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666FA7" w14:paraId="7718FE17" w14:textId="43C09A85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10807700</wp:posOffset>
            </wp:positionV>
            <wp:extent cx="393700" cy="431800"/>
            <wp:effectExtent l="0" t="0" r="0" b="0"/>
            <wp:wrapNone/>
            <wp:docPr id="100114" name="图片 1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河北省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年普通高中学业水平选择性考试</w:t>
      </w:r>
    </w:p>
    <w:p w:rsidR="00666FA7" w14:paraId="14D8A29B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 w:rsidR="00666FA7" w14:paraId="55E2DDAA" w14:textId="77777777">
      <w:pPr>
        <w:spacing w:line="360" w:lineRule="auto"/>
        <w:jc w:val="center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本试卷满分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分，考试时间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:rsidR="00666FA7" w14:paraId="7B5E95ED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  N-14  O-16  Na-23  Mg-24  Al-27  Si-28  S-32</w:t>
      </w:r>
    </w:p>
    <w:p w:rsidR="00666FA7" w14:paraId="76AA96C3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一、单项选择题：本题共</w:t>
      </w:r>
      <w:r>
        <w:rPr>
          <w:rFonts w:eastAsia="Times New Roman" w:cs="Times New Roman"/>
          <w:b/>
          <w:sz w:val="24"/>
        </w:rPr>
        <w:t>9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27</w:t>
      </w:r>
      <w:r>
        <w:rPr>
          <w:rFonts w:ascii="宋体" w:hAnsi="宋体"/>
          <w:b/>
          <w:sz w:val="24"/>
        </w:rPr>
        <w:t>分。在每小题给出的四个选项中，只有一项是符合题目要求的。</w:t>
      </w:r>
    </w:p>
    <w:p w:rsidR="00666FA7" w14:paraId="0966A5D0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定窑是宋代五大名窑之一，其生产的白瓷闻名于世。下列说法正确的是</w:t>
      </w:r>
    </w:p>
    <w:p w:rsidR="00666FA7" w14:paraId="41F3D07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6A3CE6">
        <w:rPr>
          <w:rFonts w:ascii="宋体" w:hAnsi="宋体"/>
        </w:rPr>
        <w:t>传统陶瓷是典型的绝缘材料</w:t>
      </w:r>
      <w:r w:rsidRPr="00BE1BCD">
        <w:rPr>
          <w:rFonts w:hint="eastAsia"/>
        </w:rPr>
        <w:tab/>
        <w:t xml:space="preserve">B. </w:t>
      </w:r>
      <w:r w:rsidR="006A3CE6">
        <w:rPr>
          <w:rFonts w:ascii="宋体" w:hAnsi="宋体"/>
        </w:rPr>
        <w:t>陶瓷主要成分为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6.25pt;height:18pt" o:ole="">
            <v:imagedata r:id="rId6" o:title="eqId61f83e3c8bcb8237b5aa8a808ad68a45"/>
          </v:shape>
          <o:OLEObject Type="Embed" ProgID="Equation.DSMT4" ShapeID="_x0000_i1025" DrawAspect="Content" ObjectID="_1719874131" r:id="rId7"/>
        </w:object>
      </w:r>
      <w:r w:rsidR="006A3CE6">
        <w:rPr>
          <w:rFonts w:ascii="宋体" w:hAnsi="宋体"/>
        </w:rPr>
        <w:t>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8" o:title="eqIdc7266995a880b1be14b0db229e7e4b28"/>
          </v:shape>
          <o:OLEObject Type="Embed" ProgID="Equation.DSMT4" ShapeID="_x0000_i1026" DrawAspect="Content" ObjectID="_1719874132" r:id="rId9"/>
        </w:object>
      </w:r>
    </w:p>
    <w:p w:rsidR="00666FA7" w14:paraId="4192208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C. </w:t>
      </w:r>
      <w:r w:rsidR="006A3CE6">
        <w:rPr>
          <w:rFonts w:ascii="宋体" w:hAnsi="宋体"/>
        </w:rPr>
        <w:t>陶瓷烧制的过程为物理变化</w:t>
      </w:r>
      <w:r w:rsidRPr="00BE1BCD">
        <w:rPr>
          <w:rFonts w:hint="eastAsia"/>
        </w:rPr>
        <w:tab/>
        <w:t xml:space="preserve">D. </w:t>
      </w:r>
      <w:r w:rsidR="006A3CE6">
        <w:rPr>
          <w:rFonts w:ascii="宋体" w:hAnsi="宋体"/>
        </w:rPr>
        <w:t>白瓷的白色是因铁含量较高</w:t>
      </w:r>
    </w:p>
    <w:p w:rsidR="00666FA7" w14:paraId="1DF6C2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茯苓新酸</w:t>
      </w:r>
      <w:r>
        <w:rPr>
          <w:rFonts w:eastAsia="Times New Roman" w:cs="Times New Roman"/>
          <w:color w:val="000000"/>
        </w:rPr>
        <w:t>DM</w:t>
      </w:r>
      <w:r>
        <w:rPr>
          <w:rFonts w:ascii="宋体" w:hAnsi="宋体"/>
          <w:color w:val="000000"/>
        </w:rPr>
        <w:t>是从中药茯苓中提取的一种化学物质，具有一定生理活性，其结构简式如图。关于该化合物，下列说法不正确的是</w:t>
      </w:r>
    </w:p>
    <w:p w:rsidR="00666FA7" w14:paraId="1E7FFD0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209800" cy="11430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2F1A3914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可使酸性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2pt;height:18pt" o:ole="">
            <v:imagedata r:id="rId11" o:title="eqIde27bd34b38d447163af65055eaa986f4"/>
          </v:shape>
          <o:OLEObject Type="Embed" ProgID="Equation.DSMT4" ShapeID="_x0000_i1027" DrawAspect="Content" ObjectID="_1719874133" r:id="rId12"/>
        </w:object>
      </w:r>
      <w:r>
        <w:rPr>
          <w:rFonts w:ascii="宋体" w:hAnsi="宋体"/>
          <w:color w:val="000000"/>
        </w:rPr>
        <w:t>溶液褪色</w:t>
      </w:r>
      <w:r>
        <w:rPr>
          <w:rFonts w:ascii="宋体" w:hAnsi="宋体"/>
          <w:color w:val="000000"/>
        </w:rPr>
        <w:tab/>
        <w:t>B. 可发生取代反应和加成反应</w:t>
      </w:r>
    </w:p>
    <w:p w:rsidR="00666FA7" w14:paraId="1C0C77B4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可与金属钠反应放出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7.25pt;height:18pt" o:ole="">
            <v:imagedata r:id="rId13" o:title="eqId750859dd7d5b821d909e6a32c11095cf"/>
          </v:shape>
          <o:OLEObject Type="Embed" ProgID="Equation.DSMT4" ShapeID="_x0000_i1028" DrawAspect="Content" ObjectID="_1719874134" r:id="rId14"/>
        </w:object>
      </w:r>
      <w:r>
        <w:rPr>
          <w:rFonts w:ascii="宋体" w:hAnsi="宋体"/>
          <w:color w:val="000000"/>
        </w:rPr>
        <w:tab/>
        <w:t>D. 分子中含有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种官能团</w:t>
      </w:r>
    </w:p>
    <w:p w:rsidR="00666FA7" w14:paraId="2558FA2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化学是材料科学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22488390" name="图片 322488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83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基础。下列说法错误的是</w:t>
      </w:r>
    </w:p>
    <w:p w:rsidR="00666FA7" w14:paraId="618161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制造</w:t>
      </w:r>
      <w:r>
        <w:rPr>
          <w:rFonts w:eastAsia="Times New Roman" w:cs="Times New Roman"/>
          <w:color w:val="000000"/>
        </w:rPr>
        <w:t>5G</w:t>
      </w:r>
      <w:r>
        <w:rPr>
          <w:rFonts w:ascii="宋体" w:hAnsi="宋体"/>
          <w:color w:val="000000"/>
        </w:rPr>
        <w:t>芯片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22488388" name="图片 32248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83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氮化铝晶圆属于无机非金属材料</w:t>
      </w:r>
    </w:p>
    <w:p w:rsidR="00666FA7" w14:paraId="3B906D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制造阻燃或防火线缆的橡胶不能由加聚反应合成</w:t>
      </w:r>
    </w:p>
    <w:p w:rsidR="00666FA7" w14:paraId="2EC5A46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制造特种防护服的芳纶纤维属于有机高分子材料</w:t>
      </w:r>
    </w:p>
    <w:p w:rsidR="00666FA7" w14:paraId="6F4132F9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D. 可降解聚乳酸塑料的推广应用可减少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白色污染</w:t>
      </w:r>
      <w:r>
        <w:rPr>
          <w:rFonts w:eastAsia="Times New Roman" w:cs="Times New Roman"/>
          <w:color w:val="000000"/>
        </w:rPr>
        <w:t>”</w:t>
      </w:r>
    </w:p>
    <w:p w:rsidR="00666FA7" w14:paraId="334D6AB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暂无</w:t>
      </w:r>
      <w:r>
        <w:rPr>
          <w:rFonts w:eastAsia="Times New Roman" w:cs="Times New Roman"/>
          <w:color w:val="000000"/>
        </w:rPr>
        <w:t>4-7</w:t>
      </w:r>
      <w:r>
        <w:rPr>
          <w:rFonts w:ascii="宋体" w:hAnsi="宋体"/>
          <w:color w:val="000000"/>
        </w:rPr>
        <w:t>题，后续如有题目会及时更新</w:t>
      </w:r>
    </w:p>
    <w:p w:rsidR="00666FA7" w14:paraId="3C0332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12.75pt" o:ole="">
            <v:imagedata r:id="rId16" o:title="eqId63f7203a2c2e5bb4c6ecc31afdd19e07"/>
          </v:shape>
          <o:OLEObject Type="Embed" ProgID="Equation.DSMT4" ShapeID="_x0000_i1029" DrawAspect="Content" ObjectID="_1719874135" r:id="rId17"/>
        </w:object>
      </w:r>
      <w:r>
        <w:rPr>
          <w:rFonts w:ascii="宋体" w:hAnsi="宋体"/>
          <w:color w:val="000000"/>
        </w:rPr>
        <w:t>溶液可作为替代氟利昂的绿色制冷剂。合成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12.75pt" o:ole="">
            <v:imagedata r:id="rId16" o:title="eqId63f7203a2c2e5bb4c6ecc31afdd19e07"/>
          </v:shape>
          <o:OLEObject Type="Embed" ProgID="Equation.DSMT4" ShapeID="_x0000_i1030" DrawAspect="Content" ObjectID="_1719874136" r:id="rId18"/>
        </w:object>
      </w:r>
      <w:r>
        <w:rPr>
          <w:rFonts w:ascii="宋体" w:hAnsi="宋体"/>
          <w:color w:val="000000"/>
        </w:rPr>
        <w:t>工艺流程如下：</w:t>
      </w:r>
    </w:p>
    <w:p w:rsidR="00666FA7" w14:paraId="61BF459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571875" cy="84772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01DDC1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666FA7" w14:paraId="3354E07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还原工序逸出的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8.75pt;height:18pt" o:ole="">
            <v:imagedata r:id="rId20" o:title="eqIdf6a625957e7737c52fc52f94720b1566"/>
          </v:shape>
          <o:OLEObject Type="Embed" ProgID="Equation.DSMT4" ShapeID="_x0000_i1031" DrawAspect="Content" ObjectID="_1719874137" r:id="rId21"/>
        </w:object>
      </w:r>
      <w:r>
        <w:rPr>
          <w:rFonts w:ascii="宋体" w:hAnsi="宋体"/>
          <w:color w:val="000000"/>
        </w:rPr>
        <w:t>用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" o:title="eqIdce93086f0133444d40743d654cba1c55"/>
          </v:shape>
          <o:OLEObject Type="Embed" ProgID="Equation.DSMT4" ShapeID="_x0000_i1032" DrawAspect="Content" ObjectID="_1719874138" r:id="rId23"/>
        </w:object>
      </w:r>
      <w:r>
        <w:rPr>
          <w:rFonts w:ascii="宋体" w:hAnsi="宋体"/>
          <w:color w:val="000000"/>
        </w:rPr>
        <w:t>溶液吸收，吸收液直接返回还原工序</w:t>
      </w:r>
    </w:p>
    <w:p w:rsidR="00666FA7" w14:paraId="5A34A32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除杂工序中产生的滤渣可用煤油进行组分分离</w:t>
      </w:r>
    </w:p>
    <w:p w:rsidR="00666FA7" w14:paraId="30630EA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中和工序中的化学反应为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77.75pt;height:18.75pt" o:ole="">
            <v:imagedata r:id="rId24" o:title="eqId227553810f315ce11f360fed3e9091bd"/>
          </v:shape>
          <o:OLEObject Type="Embed" ProgID="Equation.DSMT4" ShapeID="_x0000_i1033" DrawAspect="Content" ObjectID="_1719874139" r:id="rId25"/>
        </w:object>
      </w:r>
    </w:p>
    <w:p w:rsidR="00666FA7" w14:paraId="63367C4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参与反应的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8.25pt;height:20.25pt" o:ole="">
            <v:imagedata r:id="rId26" o:title="eqIdd58977f0d25e5154a671dddff9e60749"/>
          </v:shape>
          <o:OLEObject Type="Embed" ProgID="Equation.DSMT4" ShapeID="_x0000_i1034" DrawAspect="Content" ObjectID="_1719874140" r:id="rId27"/>
        </w:objec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</w:p>
    <w:p w:rsidR="00666FA7" w14:paraId="3C49A40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暂无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题，后续如有题目会及时更新</w:t>
      </w:r>
    </w:p>
    <w:p w:rsidR="00666FA7" w14:paraId="702769C6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二、不定项选择题：本题共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分。在每小题给出的四个选项中，有一项或两项符合题目要求。若正确答案只包括一个选项，多选时，该小题得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分；若正确答案包括两个选项，只选一个且正确的得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分，选两个且都正确的得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分，但只要选错一个，该小题得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分。</w:t>
      </w:r>
    </w:p>
    <w:p w:rsidR="00666FA7" w14:paraId="3311D61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暂无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题，后续如有题目会及时更新</w:t>
      </w:r>
    </w:p>
    <w:p w:rsidR="00666FA7" w14:paraId="4E4E8E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EY</w:t>
      </w:r>
      <w:r>
        <w:rPr>
          <w:rFonts w:ascii="宋体" w:hAnsi="宋体"/>
          <w:color w:val="000000"/>
        </w:rPr>
        <w:t>沸石催化下，萘与丙烯反应主要生成二异丙基萘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:rsidR="00666FA7" w14:paraId="36C0073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2514600" cy="4857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152775" cy="9048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7FE1F88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22488389" name="图片 322488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83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:rsidR="00666FA7" w14:paraId="1B089004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 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互为同系物</w:t>
      </w:r>
      <w:r>
        <w:rPr>
          <w:rFonts w:eastAsia="Times New Roman" w:cs="Times New Roman"/>
          <w:color w:val="000000"/>
        </w:rPr>
        <w:tab/>
        <w:t>B. M</w:t>
      </w:r>
      <w:r>
        <w:rPr>
          <w:rFonts w:ascii="宋体" w:hAnsi="宋体"/>
          <w:color w:val="000000"/>
        </w:rPr>
        <w:t>分子中最多有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个碳原子共平面</w:t>
      </w:r>
    </w:p>
    <w:p w:rsidR="00666FA7" w14:paraId="3289A0D4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 N</w:t>
      </w:r>
      <w:r>
        <w:rPr>
          <w:rFonts w:ascii="宋体" w:hAnsi="宋体"/>
          <w:color w:val="000000"/>
        </w:rPr>
        <w:t>的一溴代物有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萘的二溴代物有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种</w:t>
      </w:r>
    </w:p>
    <w:p w:rsidR="00666FA7" w14:paraId="64EBA16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暂无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题，后续如有题目会及时更新</w:t>
      </w:r>
      <w:r>
        <w:rPr>
          <w:rFonts w:eastAsia="Times New Roman" w:cs="Times New Roman"/>
          <w:color w:val="000000"/>
        </w:rPr>
        <w:t>~</w:t>
      </w:r>
    </w:p>
    <w:p w:rsidR="00666FA7" w14:paraId="3E9BFC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恒温恒容条件下，向密闭容器中加入一定量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，发生反应的方程式为①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1.25pt;height:15pt" o:ole="">
            <v:imagedata r:id="rId30" o:title="eqId785e22455ae8bee6adb48d47ca0e231f"/>
          </v:shape>
          <o:OLEObject Type="Embed" ProgID="Equation.DSMT4" ShapeID="_x0000_i1035" DrawAspect="Content" ObjectID="_1719874141" r:id="rId31"/>
        </w:object>
      </w:r>
      <w:r>
        <w:rPr>
          <w:rFonts w:ascii="宋体" w:hAnsi="宋体"/>
          <w:color w:val="000000"/>
        </w:rPr>
        <w:t>；②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9.75pt;height:15pt" o:ole="">
            <v:imagedata r:id="rId32" o:title="eqId525492225feea0e8c435c3bd781b1c41"/>
          </v:shape>
          <o:OLEObject Type="Embed" ProgID="Equation.DSMT4" ShapeID="_x0000_i1036" DrawAspect="Content" ObjectID="_1719874142" r:id="rId33"/>
        </w:object>
      </w:r>
      <w:r>
        <w:rPr>
          <w:rFonts w:ascii="宋体" w:hAnsi="宋体"/>
          <w:color w:val="000000"/>
        </w:rPr>
        <w:t>。反应①的速率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1.75pt;height:18pt" o:ole="">
            <v:imagedata r:id="rId34" o:title="eqIde40912b175ff6d49a65176c8a8884614"/>
          </v:shape>
          <o:OLEObject Type="Embed" ProgID="Equation.DSMT4" ShapeID="_x0000_i1037" DrawAspect="Content" ObjectID="_1719874143" r:id="rId35"/>
        </w:object>
      </w:r>
      <w:r>
        <w:rPr>
          <w:rFonts w:ascii="宋体" w:hAnsi="宋体"/>
          <w:color w:val="000000"/>
        </w:rPr>
        <w:t>，反应②的速率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4.75pt;height:18pt" o:ole="">
            <v:imagedata r:id="rId36" o:title="eqIdcbaa7905a742343601219d918f8e8865"/>
          </v:shape>
          <o:OLEObject Type="Embed" ProgID="Equation.DSMT4" ShapeID="_x0000_i1038" DrawAspect="Content" ObjectID="_1719874144" r:id="rId37"/>
        </w:object>
      </w:r>
      <w:r>
        <w:rPr>
          <w:rFonts w:ascii="宋体" w:hAnsi="宋体"/>
          <w:color w:val="000000"/>
        </w:rPr>
        <w:t>，式中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5.25pt;height:18pt" o:ole="">
            <v:imagedata r:id="rId38" o:title="eqId10fa3685506415080e1c46bae3b52dde"/>
          </v:shape>
          <o:OLEObject Type="Embed" ProgID="Equation.DSMT4" ShapeID="_x0000_i1039" DrawAspect="Content" ObjectID="_1719874145" r:id="rId39"/>
        </w:object>
      </w:r>
      <w:r>
        <w:rPr>
          <w:rFonts w:ascii="宋体" w:hAnsi="宋体"/>
          <w:color w:val="000000"/>
        </w:rPr>
        <w:t>为速率常数。图甲为该体系中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浓度随时间变化的曲线，图乙为反应①和②的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7.5pt;height:30.75pt" o:ole="">
            <v:imagedata r:id="rId40" o:title="eqIded2bd501c70c44ac6fd038f2291f330e"/>
          </v:shape>
          <o:OLEObject Type="Embed" ProgID="Equation.DSMT4" ShapeID="_x0000_i1040" DrawAspect="Content" ObjectID="_1719874146" r:id="rId41"/>
        </w:object>
      </w:r>
      <w:r>
        <w:rPr>
          <w:rFonts w:ascii="宋体" w:hAnsi="宋体"/>
          <w:color w:val="000000"/>
        </w:rPr>
        <w:t>曲线。下列说法错误的是</w:t>
      </w:r>
    </w:p>
    <w:p w:rsidR="00666FA7" w14:paraId="012186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495675" cy="18954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7E3CEE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随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43" o:title="eqId5b671796e53d574421dbd25f4341eae4"/>
          </v:shape>
          <o:OLEObject Type="Embed" ProgID="Equation.DSMT4" ShapeID="_x0000_i1041" DrawAspect="Content" ObjectID="_1719874147" r:id="rId44"/>
        </w:object>
      </w:r>
      <w:r>
        <w:rPr>
          <w:rFonts w:ascii="宋体" w:hAnsi="宋体"/>
          <w:color w:val="000000"/>
        </w:rPr>
        <w:t>的减小，反应①、②的速率均降低</w:t>
      </w:r>
    </w:p>
    <w:p w:rsidR="00666FA7" w14:paraId="028A9C7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体系中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3.25pt;height:15.75pt" o:ole="">
            <v:imagedata r:id="rId45" o:title="eqId545c69968d955c0cd3779fe700f7c7fe"/>
          </v:shape>
          <o:OLEObject Type="Embed" ProgID="Equation.DSMT4" ShapeID="_x0000_i1042" DrawAspect="Content" ObjectID="_1719874148" r:id="rId46"/>
        </w:object>
      </w:r>
    </w:p>
    <w:p w:rsidR="00666FA7" w14:paraId="1AA1CF1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欲提高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的产率，需提高反应温度且控制反应时间</w:t>
      </w:r>
    </w:p>
    <w:p w:rsidR="00666FA7" w14:paraId="4C914B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温度低于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18pt" o:ole="">
            <v:imagedata r:id="rId47" o:title="eqIdbaa24a8004d0095ac9d9382113732970"/>
          </v:shape>
          <o:OLEObject Type="Embed" ProgID="Equation.DSMT4" ShapeID="_x0000_i1043" DrawAspect="Content" ObjectID="_1719874149" r:id="rId48"/>
        </w:object>
      </w:r>
      <w:r>
        <w:rPr>
          <w:rFonts w:ascii="宋体" w:hAnsi="宋体"/>
          <w:color w:val="000000"/>
        </w:rPr>
        <w:t>时，总反应速率由反应②决定</w:t>
      </w:r>
    </w:p>
    <w:p w:rsidR="00666FA7" w14:paraId="7CF7BDC1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三、非选择题：共</w:t>
      </w:r>
      <w:r>
        <w:rPr>
          <w:rFonts w:eastAsia="Times New Roman" w:cs="Times New Roman"/>
          <w:b/>
          <w:color w:val="000000"/>
          <w:sz w:val="24"/>
        </w:rPr>
        <w:t>57</w:t>
      </w:r>
      <w:r>
        <w:rPr>
          <w:rFonts w:ascii="宋体" w:hAnsi="宋体"/>
          <w:b/>
          <w:color w:val="000000"/>
          <w:sz w:val="24"/>
        </w:rPr>
        <w:t>分。第</w:t>
      </w:r>
      <w:r>
        <w:rPr>
          <w:rFonts w:eastAsia="Times New Roman" w:cs="Times New Roman"/>
          <w:b/>
          <w:color w:val="000000"/>
          <w:sz w:val="24"/>
        </w:rPr>
        <w:t>14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题为必考题，每个试题考生都必须作答。第</w:t>
      </w:r>
      <w:r>
        <w:rPr>
          <w:rFonts w:eastAsia="Times New Roman" w:cs="Times New Roman"/>
          <w:b/>
          <w:color w:val="000000"/>
          <w:sz w:val="24"/>
        </w:rPr>
        <w:t>17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18</w:t>
      </w:r>
      <w:r>
        <w:rPr>
          <w:rFonts w:ascii="宋体" w:hAnsi="宋体"/>
          <w:b/>
          <w:color w:val="000000"/>
          <w:sz w:val="24"/>
        </w:rPr>
        <w:t>题为选考题，考生根据要求作答。</w:t>
      </w:r>
    </w:p>
    <w:p w:rsidR="00666FA7" w14:paraId="47378522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一</w:t>
      </w:r>
      <w:r>
        <w:rPr>
          <w:rFonts w:eastAsia="Times New Roman" w:cs="Times New Roman"/>
          <w:b/>
          <w:color w:val="000000"/>
          <w:sz w:val="24"/>
        </w:rPr>
        <w:t>)</w:t>
      </w:r>
      <w:r>
        <w:rPr>
          <w:rFonts w:ascii="宋体" w:hAnsi="宋体"/>
          <w:b/>
          <w:color w:val="000000"/>
          <w:sz w:val="24"/>
        </w:rPr>
        <w:t>必考题：共</w:t>
      </w:r>
      <w:r>
        <w:rPr>
          <w:rFonts w:eastAsia="Times New Roman" w:cs="Times New Roman"/>
          <w:b/>
          <w:color w:val="000000"/>
          <w:sz w:val="24"/>
        </w:rPr>
        <w:t>42</w:t>
      </w:r>
      <w:r>
        <w:rPr>
          <w:rFonts w:ascii="宋体" w:hAnsi="宋体"/>
          <w:b/>
          <w:color w:val="000000"/>
          <w:sz w:val="24"/>
        </w:rPr>
        <w:t>分。</w:t>
      </w:r>
    </w:p>
    <w:p w:rsidR="00666FA7" w14:paraId="37FB32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某研究小组为了更准确检测香菇中添加剂亚硫酸盐的含量，设计实验如下：</w:t>
      </w:r>
    </w:p>
    <w:p w:rsidR="00666FA7" w14:paraId="3ABE1D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619375" cy="190500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2A902C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①三颈烧瓶中加入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pt;height:15.75pt" o:ole="">
            <v:imagedata r:id="rId50" o:title="eqId66b658cd003975fb188f709bd84fb419"/>
          </v:shape>
          <o:OLEObject Type="Embed" ProgID="Equation.DSMT4" ShapeID="_x0000_i1044" DrawAspect="Content" ObjectID="_1719874150" r:id="rId51"/>
        </w:object>
      </w:r>
      <w:r>
        <w:rPr>
          <w:rFonts w:ascii="宋体" w:hAnsi="宋体"/>
          <w:color w:val="000000"/>
        </w:rPr>
        <w:t>香菇样品和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7.5pt;height:13.5pt" o:ole="">
            <v:imagedata r:id="rId52" o:title="eqId04cae3b081c3a6f7e6e1066aab039895"/>
          </v:shape>
          <o:OLEObject Type="Embed" ProgID="Equation.DSMT4" ShapeID="_x0000_i1045" DrawAspect="Content" ObjectID="_1719874151" r:id="rId53"/>
        </w:object>
      </w:r>
      <w:r>
        <w:rPr>
          <w:rFonts w:ascii="宋体" w:hAnsi="宋体"/>
          <w:color w:val="000000"/>
        </w:rPr>
        <w:t>水；锥形瓶中加入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54" o:title="eqIded5bfc9cf675912610d6607d33189a13"/>
          </v:shape>
          <o:OLEObject Type="Embed" ProgID="Equation.DSMT4" ShapeID="_x0000_i1046" DrawAspect="Content" ObjectID="_1719874152" r:id="rId55"/>
        </w:object>
      </w:r>
      <w:r>
        <w:rPr>
          <w:rFonts w:ascii="宋体" w:hAnsi="宋体"/>
          <w:color w:val="000000"/>
        </w:rPr>
        <w:t>水、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56" o:title="eqIdf39cdb2fab3f65f5fffdb1dc6b8c61a9"/>
          </v:shape>
          <o:OLEObject Type="Embed" ProgID="Equation.DSMT4" ShapeID="_x0000_i1047" DrawAspect="Content" ObjectID="_1719874153" r:id="rId57"/>
        </w:object>
      </w:r>
      <w:r>
        <w:rPr>
          <w:rFonts w:ascii="宋体" w:hAnsi="宋体"/>
          <w:color w:val="000000"/>
        </w:rPr>
        <w:t>淀粉溶液，并预加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19.25pt;height:15.75pt" o:ole="">
            <v:imagedata r:id="rId58" o:title="eqIdb07a6498b7d7517928e604ae7250e288"/>
          </v:shape>
          <o:OLEObject Type="Embed" ProgID="Equation.DSMT4" ShapeID="_x0000_i1048" DrawAspect="Content" ObjectID="_1719874154" r:id="rId59"/>
        </w:object>
      </w:r>
      <w:r>
        <w:rPr>
          <w:rFonts w:ascii="宋体" w:hAnsi="宋体"/>
          <w:color w:val="000000"/>
        </w:rPr>
        <w:t>的碘标准溶液，搅拌。</w:t>
      </w:r>
    </w:p>
    <w:p w:rsidR="00666FA7" w14:paraId="77FF655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60" o:title="eqId6e285f8a1d1a51d41770744f713acd4a"/>
          </v:shape>
          <o:OLEObject Type="Embed" ProgID="Equation.DSMT4" ShapeID="_x0000_i1049" DrawAspect="Content" ObjectID="_1719874155" r:id="rId61"/>
        </w:object>
      </w:r>
      <w:r>
        <w:rPr>
          <w:rFonts w:ascii="宋体" w:hAnsi="宋体"/>
          <w:color w:val="000000"/>
        </w:rPr>
        <w:t>流速通氮气，再加入过量磷酸，加热并保持微沸，同时用碘标准溶液滴定，至终点时滴定消耗了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62" o:title="eqId0b9c4393a14f5811403cc9d9d183ec74"/>
          </v:shape>
          <o:OLEObject Type="Embed" ProgID="Equation.DSMT4" ShapeID="_x0000_i1050" DrawAspect="Content" ObjectID="_1719874156" r:id="rId63"/>
        </w:object>
      </w:r>
      <w:r>
        <w:rPr>
          <w:rFonts w:ascii="宋体" w:hAnsi="宋体"/>
          <w:color w:val="000000"/>
        </w:rPr>
        <w:t>碘标准溶液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>
            <wp:extent cx="127000" cy="76200"/>
            <wp:effectExtent l="0" t="0" r="0" b="0"/>
            <wp:docPr id="322488391" name="图片 322488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83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1BDF109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③做空白实验，消耗了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1.25pt;height:13.5pt" o:ole="">
            <v:imagedata r:id="rId65" o:title="eqId7cc4d8a4ab8372a36123ab91b52f8ce5"/>
          </v:shape>
          <o:OLEObject Type="Embed" ProgID="Equation.DSMT4" ShapeID="_x0000_i1051" DrawAspect="Content" ObjectID="_1719874157" r:id="rId66"/>
        </w:object>
      </w:r>
      <w:r>
        <w:rPr>
          <w:rFonts w:ascii="宋体" w:hAnsi="宋体"/>
          <w:color w:val="000000"/>
        </w:rPr>
        <w:t>碘标准溶液。</w:t>
      </w:r>
    </w:p>
    <w:p w:rsidR="00666FA7" w14:paraId="578B8EC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④用适量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pt;height:15.75pt" o:ole="">
            <v:imagedata r:id="rId67" o:title="eqId8aed0fad5e08ec91fba4c3822026543d"/>
          </v:shape>
          <o:OLEObject Type="Embed" ProgID="Equation.DSMT4" ShapeID="_x0000_i1052" DrawAspect="Content" ObjectID="_1719874158" r:id="rId68"/>
        </w:object>
      </w:r>
      <w:r>
        <w:rPr>
          <w:rFonts w:ascii="宋体" w:hAnsi="宋体"/>
          <w:color w:val="000000"/>
        </w:rPr>
        <w:t>替代香菇样品，重复上述步骤，测得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3.25pt;height:18pt" o:ole="">
            <v:imagedata r:id="rId69" o:title="eqId39208d1c3e640e796d76875beeb9fb04"/>
          </v:shape>
          <o:OLEObject Type="Embed" ProgID="Equation.DSMT4" ShapeID="_x0000_i1053" DrawAspect="Content" ObjectID="_1719874159" r:id="rId70"/>
        </w:object>
      </w:r>
      <w:r>
        <w:rPr>
          <w:rFonts w:ascii="宋体" w:hAnsi="宋体"/>
          <w:color w:val="000000"/>
        </w:rPr>
        <w:t>的平均回收率为</w:t>
      </w:r>
      <w:r>
        <w:rPr>
          <w:rFonts w:eastAsia="Times New Roman" w:cs="Times New Roman"/>
          <w:color w:val="000000"/>
        </w:rPr>
        <w:t>95%</w:t>
      </w:r>
      <w:r>
        <w:rPr>
          <w:rFonts w:ascii="宋体" w:hAnsi="宋体"/>
          <w:color w:val="000000"/>
        </w:rPr>
        <w:t>。</w:t>
      </w:r>
    </w:p>
    <w:p w:rsidR="00666FA7" w14:paraId="1FF124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4.75pt;height:20.25pt" o:ole="">
            <v:imagedata r:id="rId71" o:title="eqId92a53d8bdf12ae3a16c654c8b08c6053"/>
          </v:shape>
          <o:OLEObject Type="Embed" ProgID="Equation.DSMT4" ShapeID="_x0000_i1054" DrawAspect="Content" ObjectID="_1719874160" r:id="rId72"/>
        </w:object>
      </w:r>
      <w:r>
        <w:rPr>
          <w:rFonts w:ascii="宋体" w:hAnsi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4pt;height:20.25pt" o:ole="">
            <v:imagedata r:id="rId73" o:title="eqId5545e999048da4f590b540a05fc11999"/>
          </v:shape>
          <o:OLEObject Type="Embed" ProgID="Equation.DSMT4" ShapeID="_x0000_i1055" DrawAspect="Content" ObjectID="_1719874161" r:id="rId74"/>
        </w:object>
      </w:r>
    </w:p>
    <w:p w:rsidR="00666FA7" w14:paraId="011936D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666FA7" w14:paraId="3F5A048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（1）装置图中仪器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的名称分别为_______、_______。</w:t>
      </w:r>
    </w:p>
    <w:p w:rsidR="00666FA7" w14:paraId="7B6CF69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（2）三颈烧瓶适宜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22488392" name="图片 322488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83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规格为_______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1E3C65E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75" o:title="eqId4d00b5f9dc5ca0b97c75447a17ff95a7"/>
          </v:shape>
          <o:OLEObject Type="Embed" ProgID="Equation.DSMT4" ShapeID="_x0000_i1056" DrawAspect="Content" ObjectID="_1719874162" r:id="rId76"/>
        </w:object>
      </w:r>
      <w:r>
        <w:rPr>
          <w:rFonts w:eastAsia="Times New Roman" w:cs="Times New Roman"/>
          <w:color w:val="000000"/>
        </w:rPr>
        <w:t xml:space="preserve">     B.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="">
            <v:imagedata r:id="rId77" o:title="eqIdc4c6f8ac1aa474179d3690fa9d1c3a4c"/>
          </v:shape>
          <o:OLEObject Type="Embed" ProgID="Equation.DSMT4" ShapeID="_x0000_i1057" DrawAspect="Content" ObjectID="_1719874163" r:id="rId78"/>
        </w:object>
      </w:r>
      <w:r>
        <w:rPr>
          <w:rFonts w:eastAsia="Times New Roman" w:cs="Times New Roman"/>
          <w:color w:val="000000"/>
        </w:rPr>
        <w:t xml:space="preserve">     C.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79" o:title="eqId631df722e46062d187fbc1e1d4615efb"/>
          </v:shape>
          <o:OLEObject Type="Embed" ProgID="Equation.DSMT4" ShapeID="_x0000_i1058" DrawAspect="Content" ObjectID="_1719874164" r:id="rId80"/>
        </w:object>
      </w:r>
    </w:p>
    <w:p w:rsidR="00666FA7" w14:paraId="0E1E3C8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（3）解释加入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6pt;height:18pt" o:ole="">
            <v:imagedata r:id="rId81" o:title="eqId60d68cbe63980432e6f4449587f9bf60"/>
          </v:shape>
          <o:OLEObject Type="Embed" ProgID="Equation.DSMT4" ShapeID="_x0000_i1059" DrawAspect="Content" ObjectID="_1719874165" r:id="rId82"/>
        </w:object>
      </w:r>
      <w:r>
        <w:rPr>
          <w:rFonts w:ascii="宋体" w:hAnsi="宋体"/>
          <w:color w:val="000000"/>
        </w:rPr>
        <w:t>，能够生成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.25pt;height:18pt" o:ole="">
            <v:imagedata r:id="rId69" o:title="eqId39208d1c3e640e796d76875beeb9fb04"/>
          </v:shape>
          <o:OLEObject Type="Embed" ProgID="Equation.DSMT4" ShapeID="_x0000_i1060" DrawAspect="Content" ObjectID="_1719874166" r:id="rId83"/>
        </w:object>
      </w:r>
      <w:r>
        <w:rPr>
          <w:rFonts w:ascii="宋体" w:hAnsi="宋体"/>
          <w:color w:val="000000"/>
        </w:rPr>
        <w:t>的原因：_______。</w:t>
      </w:r>
    </w:p>
    <w:p w:rsidR="00666FA7" w14:paraId="39054A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（4）滴定管在使用前需要_______、洗涤、润洗；滴定终点时溶液的颜色为_______；滴定反应的离子方程式为_______。</w:t>
      </w:r>
    </w:p>
    <w:p w:rsidR="00666FA7" w14:paraId="1AF4FA5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（5）若先加磷酸再通氮气，会使测定结果_______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偏高</w:t>
      </w:r>
      <w:r>
        <w:rPr>
          <w:rFonts w:eastAsia="Times New Roman" w:cs="Times New Roman"/>
          <w:color w:val="000000"/>
        </w:rPr>
        <w:t>”“</w:t>
      </w:r>
      <w:r>
        <w:rPr>
          <w:rFonts w:ascii="宋体" w:hAnsi="宋体"/>
          <w:color w:val="000000"/>
        </w:rPr>
        <w:t>偏低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无影响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。</w:t>
      </w:r>
    </w:p>
    <w:p w:rsidR="00666FA7" w14:paraId="43344C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（6）该样品中亚硫酸盐含量为_______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2.75pt;height:18pt" o:ole="">
            <v:imagedata r:id="rId84" o:title="eqId0de7201061204a427e4c9999b70ccd91"/>
          </v:shape>
          <o:OLEObject Type="Embed" ProgID="Equation.DSMT4" ShapeID="_x0000_i1061" DrawAspect="Content" ObjectID="_1719874167" r:id="rId85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3.25pt;height:18pt" o:ole="">
            <v:imagedata r:id="rId69" o:title="eqId39208d1c3e640e796d76875beeb9fb04"/>
          </v:shape>
          <o:OLEObject Type="Embed" ProgID="Equation.DSMT4" ShapeID="_x0000_i1062" DrawAspect="Content" ObjectID="_1719874168" r:id="rId86"/>
        </w:object>
      </w:r>
      <w:r>
        <w:rPr>
          <w:rFonts w:ascii="宋体" w:hAnsi="宋体"/>
          <w:color w:val="000000"/>
        </w:rPr>
        <w:t>计，结果保留三位有效数字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4877BC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以焙烧黄铁矿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6.25pt;height:18pt" o:ole="">
            <v:imagedata r:id="rId87" o:title="eqId9cbdf4485667665361b612b1937ada1d"/>
          </v:shape>
          <o:OLEObject Type="Embed" ProgID="Equation.DSMT4" ShapeID="_x0000_i1063" DrawAspect="Content" ObjectID="_1719874169" r:id="rId88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杂质为石英等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产生的红渣为原料制备铵铁蓝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0.75pt;height:20.25pt" o:ole="">
            <v:imagedata r:id="rId89" o:title="eqIdd099982ed940d0339380921c3b0da145"/>
          </v:shape>
          <o:OLEObject Type="Embed" ProgID="Equation.DSMT4" ShapeID="_x0000_i1064" DrawAspect="Content" ObjectID="_1719874170" r:id="rId90"/>
        </w:object>
      </w:r>
      <w:r>
        <w:rPr>
          <w:rFonts w:ascii="宋体" w:hAnsi="宋体"/>
          <w:color w:val="000000"/>
        </w:rPr>
        <w:t>颜料。工艺流程如下：</w:t>
      </w:r>
    </w:p>
    <w:p w:rsidR="00666FA7" w14:paraId="348727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571875" cy="17049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4012CB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666FA7" w14:paraId="2C27B70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（1）红渣的主要成分为_______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，滤渣①的主要成分为_______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0AA5111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（2）黄铁矿研细的目的是_______。</w:t>
      </w:r>
    </w:p>
    <w:p w:rsidR="00666FA7" w14:paraId="798C48E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（3）还原工序中，不生成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单质的反应的化学方程式为_______。</w:t>
      </w:r>
    </w:p>
    <w:p w:rsidR="00666FA7" w14:paraId="15D5F2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（4）工序①的名称为_______，所得母液循环使用。</w:t>
      </w:r>
    </w:p>
    <w:p w:rsidR="00666FA7" w14:paraId="4BB2D93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（5）沉铁工序产生的白色沉淀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6.75pt;height:20.25pt" o:ole="">
            <v:imagedata r:id="rId92" o:title="eqId5a9cff3ff882689ffce56571c9d63aa9"/>
          </v:shape>
          <o:OLEObject Type="Embed" ProgID="Equation.DSMT4" ShapeID="_x0000_i1065" DrawAspect="Content" ObjectID="_1719874171" r:id="rId93"/>
        </w:object>
      </w:r>
      <w:r>
        <w:rPr>
          <w:rFonts w:ascii="宋体" w:hAnsi="宋体"/>
          <w:color w:val="000000"/>
        </w:rPr>
        <w:t>中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94" o:title="eqIdaf2aa4ca3dbdf24490f5d82b714fe5b4"/>
          </v:shape>
          <o:OLEObject Type="Embed" ProgID="Equation.DSMT4" ShapeID="_x0000_i1066" DrawAspect="Content" ObjectID="_1719874172" r:id="rId95"/>
        </w:object>
      </w:r>
      <w:r>
        <w:rPr>
          <w:rFonts w:ascii="宋体" w:hAnsi="宋体"/>
          <w:color w:val="000000"/>
        </w:rPr>
        <w:t>的化合价为_______，氧化工序发生反应的离子方程式为_______。</w:t>
      </w:r>
    </w:p>
    <w:p w:rsidR="00666FA7" w14:paraId="274442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（6）若用还原工序得到的滤液制备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6.75pt;height:18pt" o:ole="">
            <v:imagedata r:id="rId96" o:title="eqIdcfc321cac6c163bf8954cda944ec6ea6"/>
          </v:shape>
          <o:OLEObject Type="Embed" ProgID="Equation.DSMT4" ShapeID="_x0000_i1067" DrawAspect="Content" ObjectID="_1719874173" r:id="rId97"/>
        </w:object>
      </w:r>
      <w:r>
        <w:rPr>
          <w:rFonts w:ascii="宋体" w:hAnsi="宋体"/>
          <w:color w:val="000000"/>
        </w:rPr>
        <w:t>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2.25pt;height:20.25pt" o:ole="">
            <v:imagedata r:id="rId98" o:title="eqId17dc318a4c071b2edf289e753a8b86f3"/>
          </v:shape>
          <o:OLEObject Type="Embed" ProgID="Equation.DSMT4" ShapeID="_x0000_i1068" DrawAspect="Content" ObjectID="_1719874174" r:id="rId99"/>
        </w:object>
      </w:r>
      <w:r>
        <w:rPr>
          <w:rFonts w:ascii="宋体" w:hAnsi="宋体"/>
          <w:color w:val="000000"/>
        </w:rPr>
        <w:t>，所加试剂为_______和_______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填化学式，不引入杂质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00A552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氢能是极具发展潜力的清洁能源，以氢燃料为代表的燃料电池有良好的应用前景。</w:t>
      </w:r>
    </w:p>
    <w:p w:rsidR="00666FA7" w14:paraId="616AD5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00" o:title="eqIdb8b7217c39e7642c339fa71418eaed03"/>
          </v:shape>
          <o:OLEObject Type="Embed" ProgID="Equation.DSMT4" ShapeID="_x0000_i1069" DrawAspect="Content" ObjectID="_1719874175" r:id="rId101"/>
        </w:object>
      </w:r>
      <w:r>
        <w:rPr>
          <w:rFonts w:ascii="宋体" w:hAnsi="宋体"/>
          <w:color w:val="000000"/>
        </w:rPr>
        <w:t>时，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pt;height:18pt" o:ole="">
            <v:imagedata r:id="rId102" o:title="eqIdfb852b1f862655b110d5726c88018d0f"/>
          </v:shape>
          <o:OLEObject Type="Embed" ProgID="Equation.DSMT4" ShapeID="_x0000_i1070" DrawAspect="Content" ObjectID="_1719874176" r:id="rId103"/>
        </w:object>
      </w:r>
      <w:r>
        <w:rPr>
          <w:rFonts w:ascii="宋体" w:hAnsi="宋体"/>
          <w:color w:val="000000"/>
        </w:rPr>
        <w:t>燃烧生成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pt;height:18pt" o:ole="">
            <v:imagedata r:id="rId104" o:title="eqIdf95cdb696535b5cd99a1c9c24b2dd5b5"/>
          </v:shape>
          <o:OLEObject Type="Embed" ProgID="Equation.DSMT4" ShapeID="_x0000_i1071" DrawAspect="Content" ObjectID="_1719874177" r:id="rId10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放热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06" o:title="eqId55b789b7e78be80d2d14ac63ad0a7b94"/>
          </v:shape>
          <o:OLEObject Type="Embed" ProgID="Equation.DSMT4" ShapeID="_x0000_i1072" DrawAspect="Content" ObjectID="_1719874178" r:id="rId107"/>
        </w:object>
      </w:r>
      <w:r>
        <w:rPr>
          <w:rFonts w:ascii="宋体" w:hAnsi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3pt;height:18pt" o:ole="">
            <v:imagedata r:id="rId108" o:title="eqId42a0e2edf54ab9f8aec387e72fc09979"/>
          </v:shape>
          <o:OLEObject Type="Embed" ProgID="Equation.DSMT4" ShapeID="_x0000_i1073" DrawAspect="Content" ObjectID="_1719874179" r:id="rId109"/>
        </w:object>
      </w:r>
      <w:r>
        <w:rPr>
          <w:rFonts w:ascii="宋体" w:hAnsi="宋体"/>
          <w:color w:val="000000"/>
        </w:rPr>
        <w:t>蒸发吸热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pt;height:14.25pt" o:ole="">
            <v:imagedata r:id="rId110" o:title="eqId689a863db8445c55d7eb50f6b045282e"/>
          </v:shape>
          <o:OLEObject Type="Embed" ProgID="Equation.DSMT4" ShapeID="_x0000_i1074" DrawAspect="Content" ObjectID="_1719874180" r:id="rId111"/>
        </w:object>
      </w:r>
      <w:r>
        <w:rPr>
          <w:rFonts w:ascii="宋体" w:hAnsi="宋体"/>
          <w:color w:val="000000"/>
        </w:rPr>
        <w:t>，表示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7.25pt;height:18pt" o:ole="">
            <v:imagedata r:id="rId13" o:title="eqId750859dd7d5b821d909e6a32c11095cf"/>
          </v:shape>
          <o:OLEObject Type="Embed" ProgID="Equation.DSMT4" ShapeID="_x0000_i1075" DrawAspect="Content" ObjectID="_1719874181" r:id="rId112"/>
        </w:object>
      </w:r>
      <w:r>
        <w:rPr>
          <w:rFonts w:ascii="宋体" w:hAnsi="宋体"/>
          <w:color w:val="000000"/>
        </w:rPr>
        <w:t>燃烧热的热化学方程式为_______。</w:t>
      </w:r>
    </w:p>
    <w:p w:rsidR="00666FA7" w14:paraId="5A8B22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（2）工业上常用甲烷水蒸气重整制备氢气，体系中发生如下反应。</w:t>
      </w:r>
    </w:p>
    <w:p w:rsidR="00666FA7" w14:paraId="26ADBA2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Ⅰ.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83.75pt;height:21.75pt" o:ole="">
            <v:imagedata r:id="rId113" o:title="eqId1fc57c46d46eb0e0ed6cc408dfcf5a02"/>
          </v:shape>
          <o:OLEObject Type="Embed" ProgID="Equation.DSMT4" ShapeID="_x0000_i1076" DrawAspect="Content" ObjectID="_1719874182" r:id="rId114"/>
        </w:object>
      </w:r>
    </w:p>
    <w:p w:rsidR="00666FA7" w14:paraId="71CB604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Ⅱ.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56pt;height:20.25pt" o:ole="">
            <v:imagedata r:id="rId115" o:title="eqId503860865e8df78e704c8255486e0676"/>
          </v:shape>
          <o:OLEObject Type="Embed" ProgID="Equation.DSMT4" ShapeID="_x0000_i1077" DrawAspect="Content" ObjectID="_1719874183" r:id="rId116"/>
        </w:object>
      </w:r>
    </w:p>
    <w:p w:rsidR="00666FA7" w14:paraId="223881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①下列操作中，能提高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.75pt;height:18pt" o:ole="">
            <v:imagedata r:id="rId117" o:title="eqId86d17470ad57bbbb85924ccd7375e6eb"/>
          </v:shape>
          <o:OLEObject Type="Embed" ProgID="Equation.DSMT4" ShapeID="_x0000_i1078" DrawAspect="Content" ObjectID="_1719874184" r:id="rId118"/>
        </w:object>
      </w:r>
      <w:r>
        <w:rPr>
          <w:rFonts w:ascii="宋体" w:hAnsi="宋体"/>
          <w:color w:val="000000"/>
        </w:rPr>
        <w:t>平衡转化率的是_______</w:t>
      </w:r>
      <w:r>
        <w:rPr>
          <w:rFonts w:eastAsia="Times New Roman" w:cs="Times New Roman"/>
          <w:color w:val="000000"/>
        </w:rPr>
        <w:t xml:space="preserve"> 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6CD25D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增加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9.75pt;height:18pt" o:ole="">
            <v:imagedata r:id="rId117" o:title="eqId86d17470ad57bbbb85924ccd7375e6eb"/>
          </v:shape>
          <o:OLEObject Type="Embed" ProgID="Equation.DSMT4" ShapeID="_x0000_i1079" DrawAspect="Content" ObjectID="_1719874185" r:id="rId119"/>
        </w:object>
      </w:r>
      <w:r>
        <w:rPr>
          <w:rFonts w:ascii="宋体" w:hAnsi="宋体"/>
          <w:color w:val="000000"/>
        </w:rPr>
        <w:t>用量</w:t>
      </w:r>
      <w:r>
        <w:rPr>
          <w:rFonts w:eastAsia="Times New Roman" w:cs="Times New Roman"/>
          <w:color w:val="000000"/>
        </w:rPr>
        <w:t xml:space="preserve">     B.</w:t>
      </w:r>
      <w:r>
        <w:rPr>
          <w:rFonts w:ascii="宋体" w:hAnsi="宋体"/>
          <w:color w:val="000000"/>
        </w:rPr>
        <w:t>恒温恒压下通入惰性气体</w:t>
      </w:r>
    </w:p>
    <w:p w:rsidR="00666FA7" w14:paraId="5D521B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移除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120" o:title="eqIda3081d749d9045c5aa360112c99a7e0b"/>
          </v:shape>
          <o:OLEObject Type="Embed" ProgID="Equation.DSMT4" ShapeID="_x0000_i1080" DrawAspect="Content" ObjectID="_1719874186" r:id="rId121"/>
        </w:object>
      </w:r>
      <w:r>
        <w:rPr>
          <w:rFonts w:eastAsia="Times New Roman" w:cs="Times New Roman"/>
          <w:color w:val="000000"/>
        </w:rPr>
        <w:t xml:space="preserve">          D.</w:t>
      </w:r>
      <w:r>
        <w:rPr>
          <w:rFonts w:ascii="宋体" w:hAnsi="宋体"/>
          <w:color w:val="000000"/>
        </w:rPr>
        <w:t>加入催化剂</w:t>
      </w:r>
    </w:p>
    <w:p w:rsidR="00666FA7" w14:paraId="3207367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②恒温恒压条件下，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6pt;height:18pt" o:ole="">
            <v:imagedata r:id="rId122" o:title="eqIdd8bd2544a26a6f8d83baf64388a0535c"/>
          </v:shape>
          <o:OLEObject Type="Embed" ProgID="Equation.DSMT4" ShapeID="_x0000_i1081" DrawAspect="Content" ObjectID="_1719874187" r:id="rId123"/>
        </w:object>
      </w:r>
      <w:r>
        <w:rPr>
          <w:rFonts w:ascii="宋体" w:hAnsi="宋体"/>
          <w:color w:val="000000"/>
        </w:rPr>
        <w:t>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6pt;height:18pt" o:ole="">
            <v:imagedata r:id="rId124" o:title="eqIde42094220956358b9ed221008d0eebd3"/>
          </v:shape>
          <o:OLEObject Type="Embed" ProgID="Equation.DSMT4" ShapeID="_x0000_i1082" DrawAspect="Content" ObjectID="_1719874188" r:id="rId125"/>
        </w:object>
      </w:r>
      <w:r>
        <w:rPr>
          <w:rFonts w:ascii="宋体" w:hAnsi="宋体"/>
          <w:color w:val="000000"/>
        </w:rPr>
        <w:t>反应达平衡时，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9.75pt;height:18pt" o:ole="">
            <v:imagedata r:id="rId117" o:title="eqId86d17470ad57bbbb85924ccd7375e6eb"/>
          </v:shape>
          <o:OLEObject Type="Embed" ProgID="Equation.DSMT4" ShapeID="_x0000_i1083" DrawAspect="Content" ObjectID="_1719874189" r:id="rId126"/>
        </w:object>
      </w:r>
      <w:r>
        <w:rPr>
          <w:rFonts w:ascii="宋体" w:hAnsi="宋体"/>
          <w:color w:val="000000"/>
        </w:rPr>
        <w:t>的转化率为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.75pt;height:9.75pt;mso-position-horizontal-relative:page;mso-position-vertical-relative:page;mso-wrap-style:square" o:ole="">
            <v:imagedata r:id="rId127" o:title="eqIde514bc1761deff47d27c1909c1906ab4"/>
          </v:shape>
          <o:OLEObject Type="Embed" ProgID="Equation.DSMT4" ShapeID="_x0000_i1084" DrawAspect="Content" ObjectID="_1719874190" r:id="rId128"/>
        </w:object>
      </w:r>
      <w:r>
        <w:rPr>
          <w:rFonts w:ascii="宋体" w:hAnsi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0.5pt;height:18pt" o:ole="">
            <v:imagedata r:id="rId129" o:title="eqId5b52c0fc18021ee815131cc6398b6283"/>
          </v:shape>
          <o:OLEObject Type="Embed" ProgID="Equation.DSMT4" ShapeID="_x0000_i1085" DrawAspect="Content" ObjectID="_1719874191" r:id="rId130"/>
        </w:object>
      </w:r>
      <w:r>
        <w:rPr>
          <w:rFonts w:ascii="宋体" w:hAnsi="宋体"/>
          <w:color w:val="000000"/>
        </w:rPr>
        <w:t>的物质的量为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1.5pt;height:14.25pt" o:ole="">
            <v:imagedata r:id="rId131" o:title="eqIdd1bc63097208a9807428ac6a0a76f789"/>
          </v:shape>
          <o:OLEObject Type="Embed" ProgID="Equation.DSMT4" ShapeID="_x0000_i1086" DrawAspect="Content" ObjectID="_1719874192" r:id="rId132"/>
        </w:object>
      </w:r>
      <w:r>
        <w:rPr>
          <w:rFonts w:ascii="宋体" w:hAnsi="宋体"/>
          <w:color w:val="000000"/>
        </w:rPr>
        <w:t>，则反应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的平衡常数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6.25pt;height:18pt" o:ole="">
            <v:imagedata r:id="rId133" o:title="eqIddcdfbd0875e09fbab3985ea57a9836d6"/>
          </v:shape>
          <o:OLEObject Type="Embed" ProgID="Equation.DSMT4" ShapeID="_x0000_i1087" DrawAspect="Content" ObjectID="_1719874193" r:id="rId134"/>
        </w:objec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 xml:space="preserve"> (</w:t>
      </w:r>
      <w:r>
        <w:rPr>
          <w:rFonts w:ascii="宋体" w:hAnsi="宋体"/>
          <w:color w:val="000000"/>
        </w:rPr>
        <w:t>写出含有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的计算式；对于反应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64.25pt;height:21.75pt" o:ole="">
            <v:imagedata r:id="rId135" o:title="eqIda2d5eee94c6621a46110aa72d946c2a3"/>
          </v:shape>
          <o:OLEObject Type="Embed" ProgID="Equation.DSMT4" ShapeID="_x0000_i1088" DrawAspect="Content" ObjectID="_1719874194" r:id="rId136"/>
        </w:object>
      </w:r>
      <w:r>
        <w:rPr>
          <w:rFonts w:ascii="宋体" w:hAnsi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3pt;height:34.5pt" o:ole="">
            <v:imagedata r:id="rId137" o:title="eqId86686dbc9ea20d3a2da9c8f5608edb6f"/>
          </v:shape>
          <o:OLEObject Type="Embed" ProgID="Equation.DSMT4" ShapeID="_x0000_i1089" DrawAspect="Content" ObjectID="_1719874195" r:id="rId13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为物质的量分数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。其他条件不变，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9.75pt;height:18pt" o:ole="">
            <v:imagedata r:id="rId139" o:title="eqId54bbd9bd4ad9d62e7e9ff6bdb2d46807"/>
          </v:shape>
          <o:OLEObject Type="Embed" ProgID="Equation.DSMT4" ShapeID="_x0000_i1090" DrawAspect="Content" ObjectID="_1719874196" r:id="rId140"/>
        </w:object>
      </w:r>
      <w:r>
        <w:rPr>
          <w:rFonts w:ascii="宋体" w:hAnsi="宋体"/>
          <w:color w:val="000000"/>
        </w:rPr>
        <w:t>起始量增加到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41" o:title="eqIdb09d731d7aeb51cb63dcb7ca63227f49"/>
          </v:shape>
          <o:OLEObject Type="Embed" ProgID="Equation.DSMT4" ShapeID="_x0000_i1091" DrawAspect="Content" ObjectID="_1719874197" r:id="rId142"/>
        </w:object>
      </w:r>
      <w:r>
        <w:rPr>
          <w:rFonts w:ascii="宋体" w:hAnsi="宋体"/>
          <w:color w:val="000000"/>
        </w:rPr>
        <w:t>，达平衡时，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143" o:title="eqId2823ff371546762bbdc044753a73cfe9"/>
          </v:shape>
          <o:OLEObject Type="Embed" ProgID="Equation.DSMT4" ShapeID="_x0000_i1092" DrawAspect="Content" ObjectID="_1719874198" r:id="rId144"/>
        </w:object>
      </w:r>
      <w:r>
        <w:rPr>
          <w:rFonts w:ascii="宋体" w:hAnsi="宋体"/>
          <w:color w:val="000000"/>
        </w:rPr>
        <w:t>，平衡体系中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1.5pt;height:18pt" o:ole="">
            <v:imagedata r:id="rId145" o:title="eqId9ebc98d0a6118de6baa633bd2d968fdb"/>
          </v:shape>
          <o:OLEObject Type="Embed" ProgID="Equation.DSMT4" ShapeID="_x0000_i1093" DrawAspect="Content" ObjectID="_1719874199" r:id="rId146"/>
        </w:object>
      </w:r>
      <w:r>
        <w:rPr>
          <w:rFonts w:ascii="宋体" w:hAnsi="宋体"/>
          <w:color w:val="000000"/>
        </w:rPr>
        <w:t>的物质的量分数为_______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结果保留两位有效数字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59C1FA8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（3）氢氧燃料电池中氢气在_______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正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负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极发生反应。</w:t>
      </w:r>
    </w:p>
    <w:p w:rsidR="00666FA7" w14:paraId="01B4F1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（4）在允许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47" o:title="eqIda5f403ab4917e808934348b66b785513"/>
          </v:shape>
          <o:OLEObject Type="Embed" ProgID="Equation.DSMT4" ShapeID="_x0000_i1094" DrawAspect="Content" ObjectID="_1719874200" r:id="rId148"/>
        </w:object>
      </w:r>
      <w:r>
        <w:rPr>
          <w:rFonts w:ascii="宋体" w:hAnsi="宋体"/>
          <w:color w:val="000000"/>
        </w:rPr>
        <w:t>自由迁移的固体电解质燃料电池中，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.75pt;height:18pt" o:ole="">
            <v:imagedata r:id="rId149" o:title="eqIdeaf31573dae34a16255874b9269bca19"/>
          </v:shape>
          <o:OLEObject Type="Embed" ProgID="Equation.DSMT4" ShapeID="_x0000_i1095" DrawAspect="Content" ObjectID="_1719874201" r:id="rId150"/>
        </w:object>
      </w:r>
      <w:r>
        <w:rPr>
          <w:rFonts w:ascii="宋体" w:hAnsi="宋体"/>
          <w:color w:val="000000"/>
        </w:rPr>
        <w:t>放电的电极反应式为_______。</w:t>
      </w:r>
    </w:p>
    <w:p w:rsidR="00666FA7" w14:paraId="15ADEA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（5）甲醇燃料电池中，吸附在催化剂表面的甲醇分子逐步脱氢得到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，四步可能脱氢产物及其相对能量如图，则最可行途径为</w:t>
      </w:r>
      <w:r>
        <w:rPr>
          <w:rFonts w:eastAsia="Times New Roman" w:cs="Times New Roman"/>
          <w:color w:val="000000"/>
        </w:rPr>
        <w:t>a→</w: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0.25pt;height:13.5pt" o:ole="">
            <v:imagedata r:id="rId151" o:title="eqId269556c95dde7dba025aa7abbe16a10d"/>
          </v:shape>
          <o:OLEObject Type="Embed" ProgID="Equation.DSMT4" ShapeID="_x0000_i1096" DrawAspect="Content" ObjectID="_1719874202" r:id="rId152"/>
        </w:object>
      </w:r>
      <w:r>
        <w:rPr>
          <w:rFonts w:ascii="宋体" w:hAnsi="宋体"/>
          <w:color w:val="000000"/>
        </w:rPr>
        <w:t>等代号表示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4C19125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注：本小问暂缺相对能量图。</w:t>
      </w:r>
    </w:p>
    <w:p w:rsidR="00666FA7" w14:paraId="78E2229E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二</w:t>
      </w:r>
      <w:r>
        <w:rPr>
          <w:rFonts w:eastAsia="Times New Roman" w:cs="Times New Roman"/>
          <w:b/>
          <w:color w:val="000000"/>
          <w:sz w:val="24"/>
        </w:rPr>
        <w:t>)</w:t>
      </w:r>
      <w:r>
        <w:rPr>
          <w:rFonts w:ascii="宋体" w:hAnsi="宋体"/>
          <w:b/>
          <w:color w:val="000000"/>
          <w:sz w:val="24"/>
        </w:rPr>
        <w:t>选考题：共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分。请考生从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道题中任选一题作答。如果多做，则按首题计分。</w:t>
      </w:r>
    </w:p>
    <w:p w:rsidR="00666FA7" w14:paraId="16570761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：物质结构与性质】</w:t>
      </w:r>
    </w:p>
    <w:p w:rsidR="00666FA7" w14:paraId="23C2D1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含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8.25pt;height:13.5pt" o:ole="">
            <v:imagedata r:id="rId153" o:title="eqIdff0bbbd9f3dda119bd7b6fd4b0183859"/>
          </v:shape>
          <o:OLEObject Type="Embed" ProgID="Equation.DSMT4" ShapeID="_x0000_i1097" DrawAspect="Content" ObjectID="_1719874203" r:id="rId154"/>
        </w:object>
      </w:r>
      <w:r>
        <w:rPr>
          <w:rFonts w:ascii="宋体" w:hAnsi="宋体"/>
          <w:color w:val="000000"/>
        </w:rPr>
        <w:t>及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的四元半导体化合物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简写为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pt;height:13.5pt" o:ole="">
            <v:imagedata r:id="rId155" o:title="eqId5db79f809810b73836ae6cd7692b44f7"/>
          </v:shape>
          <o:OLEObject Type="Embed" ProgID="Equation.DSMT4" ShapeID="_x0000_i1098" DrawAspect="Content" ObjectID="_1719874204" r:id="rId156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，是一种低价、无污染的绿色环保型光伏材料，可应用于薄膜太阳能电池领域。回答下列问题：</w:t>
      </w:r>
    </w:p>
    <w:p w:rsidR="00666FA7" w14:paraId="03D8F9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（1）基态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原子的价电子中，两种自旋状态的电子数之比为_______。</w:t>
      </w:r>
    </w:p>
    <w:p w:rsidR="00666FA7" w14:paraId="35D9C10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Zn</w:t>
      </w:r>
      <w:r>
        <w:rPr>
          <w:rFonts w:ascii="宋体" w:hAnsi="宋体"/>
          <w:color w:val="000000"/>
        </w:rPr>
        <w:t>相比，第二电离能与第一电离能差值更大的是_______，原因是_______。</w:t>
      </w:r>
    </w:p>
    <w:p w:rsidR="00666FA7" w14:paraId="7DCDF35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2.25pt;height:18.75pt" o:ole="">
            <v:imagedata r:id="rId157" o:title="eqId38b736ad34b00875f4a239d0f36b038b"/>
          </v:shape>
          <o:OLEObject Type="Embed" ProgID="Equation.DSMT4" ShapeID="_x0000_i1099" DrawAspect="Content" ObjectID="_1719874205" r:id="rId158"/>
        </w:object>
      </w:r>
      <w:r>
        <w:rPr>
          <w:rFonts w:ascii="宋体" w:hAnsi="宋体"/>
          <w:color w:val="000000"/>
        </w:rPr>
        <w:t>的几何构型为_______，其中心离子杂化方式为_______。</w:t>
      </w:r>
    </w:p>
    <w:p w:rsidR="00666FA7" w14:paraId="60FC4DD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（4）将含有未成对电子的物质置于外磁场中，会使磁场强度增大，称其为顺磁性物质，下列物质中，属于顺磁性物质的是</w:t>
      </w:r>
      <w:r>
        <w:rPr>
          <w:rFonts w:eastAsia="Times New Roman" w:cs="Times New Roman"/>
          <w:color w:val="000000"/>
        </w:rPr>
        <w:t>_______(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4A43A5E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80.25pt;height:21.75pt" o:ole="">
            <v:imagedata r:id="rId159" o:title="eqIdd527fd4a9aab5d4e75b84b5e70cd6817"/>
          </v:shape>
          <o:OLEObject Type="Embed" ProgID="Equation.DSMT4" ShapeID="_x0000_i1100" DrawAspect="Content" ObjectID="_1719874206" r:id="rId160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7pt;height:22.5pt" o:ole="">
            <v:imagedata r:id="rId161" o:title="eqIdc362fb22d28256eef1f03ac2d7e9e8f9"/>
          </v:shape>
          <o:OLEObject Type="Embed" ProgID="Equation.DSMT4" ShapeID="_x0000_i1101" DrawAspect="Content" ObjectID="_1719874207" r:id="rId162"/>
        </w:object>
      </w:r>
      <w:r>
        <w:rPr>
          <w:rFonts w:ascii="宋体" w:hAnsi="宋体"/>
          <w:color w:val="000000"/>
        </w:rPr>
        <w:tab/>
        <w:t xml:space="preserve">C.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87pt;height:21.75pt" o:ole="">
            <v:imagedata r:id="rId163" o:title="eqId78fb4d4ac293454bf4c65a4c5cf069e7"/>
          </v:shape>
          <o:OLEObject Type="Embed" ProgID="Equation.DSMT4" ShapeID="_x0000_i1102" DrawAspect="Content" ObjectID="_1719874208" r:id="rId164"/>
        </w:objec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7.25pt;height:20.25pt" o:ole="">
            <v:imagedata r:id="rId165" o:title="eqIdd6b59fd91ff18ee624ce448192dca7e6"/>
          </v:shape>
          <o:OLEObject Type="Embed" ProgID="Equation.DSMT4" ShapeID="_x0000_i1103" DrawAspect="Content" ObjectID="_1719874209" r:id="rId166"/>
        </w:object>
      </w:r>
    </w:p>
    <w:p w:rsidR="00666FA7" w14:paraId="20402C2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（5）如图是硫的四种含氧酸根的结构：</w:t>
      </w:r>
    </w:p>
    <w:p w:rsidR="00666FA7" w14:paraId="58EA34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876675" cy="272415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2BF765A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根据组成和结构推断，能在酸性溶液中将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9.25pt;height:15pt" o:ole="">
            <v:imagedata r:id="rId168" o:title="eqId2293442fbaeba329c0deab4c6c56a78a"/>
          </v:shape>
          <o:OLEObject Type="Embed" ProgID="Equation.DSMT4" ShapeID="_x0000_i1104" DrawAspect="Content" ObjectID="_1719874210" r:id="rId169"/>
        </w:object>
      </w:r>
      <w:r>
        <w:rPr>
          <w:rFonts w:ascii="宋体" w:hAnsi="宋体"/>
          <w:color w:val="000000"/>
        </w:rPr>
        <w:t>转化为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.75pt;height:17.25pt" o:ole="">
            <v:imagedata r:id="rId170" o:title="eqIdc68ba66d2cc7ef63c0192cfb622e467f"/>
          </v:shape>
          <o:OLEObject Type="Embed" ProgID="Equation.DSMT4" ShapeID="_x0000_i1105" DrawAspect="Content" ObjectID="_1719874211" r:id="rId171"/>
        </w:object>
      </w:r>
      <w:r>
        <w:rPr>
          <w:rFonts w:ascii="宋体" w:hAnsi="宋体"/>
          <w:color w:val="000000"/>
        </w:rPr>
        <w:t>的是_______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。理由是_______。</w:t>
      </w:r>
    </w:p>
    <w:p w:rsidR="00666FA7" w14:paraId="4D0363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本题暂无</w:t>
      </w:r>
      <w:r>
        <w:rPr>
          <w:rFonts w:eastAsia="Times New Roman" w:cs="Times New Roman"/>
          <w:color w:val="000000"/>
        </w:rPr>
        <w:t>(6)</w:t>
      </w:r>
      <w:r>
        <w:rPr>
          <w:rFonts w:ascii="宋体" w:hAnsi="宋体"/>
          <w:color w:val="000000"/>
        </w:rPr>
        <w:t>问</w:t>
      </w:r>
    </w:p>
    <w:p w:rsidR="00666FA7" w14:paraId="16074991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【选修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：有机化学基础】</w:t>
      </w:r>
    </w:p>
    <w:p w:rsidR="00666FA7" w14:paraId="309DF9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舍曲林</w:t>
      </w:r>
      <w:r>
        <w:rPr>
          <w:rFonts w:eastAsia="Times New Roman" w:cs="Times New Roman"/>
          <w:color w:val="000000"/>
        </w:rPr>
        <w:t>(Sertraline)</w:t>
      </w:r>
      <w:r>
        <w:rPr>
          <w:rFonts w:ascii="宋体" w:hAnsi="宋体"/>
          <w:color w:val="000000"/>
        </w:rPr>
        <w:t>是一种选择性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8pt;height:14.25pt" o:ole="">
            <v:imagedata r:id="rId172" o:title="eqId3071dd7848459f70f912d758466b12b1"/>
          </v:shape>
          <o:OLEObject Type="Embed" ProgID="Equation.DSMT4" ShapeID="_x0000_i1106" DrawAspect="Content" ObjectID="_1719874212" r:id="rId173"/>
        </w:object>
      </w:r>
      <w:r>
        <w:rPr>
          <w:rFonts w:ascii="宋体" w:hAnsi="宋体"/>
          <w:color w:val="000000"/>
        </w:rPr>
        <w:t>羟色胺再摄取抑制剂，用于治疗抑郁症，其合成路线之一如下：</w:t>
      </w:r>
    </w:p>
    <w:p w:rsidR="00666FA7" w14:paraId="3771A63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886325" cy="39528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1E032C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</w:p>
    <w:p w:rsidR="00666FA7" w14:paraId="7AD023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手性碳原子是指连有四个不同原子或原子团的碳原子</w:t>
      </w:r>
    </w:p>
    <w:p w:rsidR="00666FA7" w14:paraId="1E017ECC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3962400" cy="723900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3A6A228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(ⅲ)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3952875" cy="7429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14BAE39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666FA7" w14:paraId="60B9F6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（1）①的反应类型为_______。</w:t>
      </w:r>
    </w:p>
    <w:p w:rsidR="00666FA7" w14:paraId="5926839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的化学名称为_______。</w:t>
      </w:r>
    </w:p>
    <w:p w:rsidR="00666FA7" w14:paraId="35928D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（3）写出一种能同时满足下列条件的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的芳香族同分异构体的结构简式_______。</w:t>
      </w:r>
    </w:p>
    <w:p w:rsidR="00666FA7" w14:paraId="523AD03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(a)</w:t>
      </w:r>
      <w:r>
        <w:rPr>
          <w:rFonts w:ascii="宋体" w:hAnsi="宋体"/>
          <w:color w:val="000000"/>
        </w:rPr>
        <w:t>红外光谱显示有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7pt;height:14.25pt" o:ole="">
            <v:imagedata r:id="rId177" o:title="eqId3584ca50eeda2b242fb62b8422625382"/>
          </v:shape>
          <o:OLEObject Type="Embed" ProgID="Equation.DSMT4" ShapeID="_x0000_i1107" DrawAspect="Content" ObjectID="_1719874213" r:id="rId178"/>
        </w:object>
      </w:r>
      <w:r>
        <w:rPr>
          <w:rFonts w:ascii="宋体" w:hAnsi="宋体"/>
          <w:color w:val="000000"/>
        </w:rPr>
        <w:t>键；</w:t>
      </w:r>
      <w:r>
        <w:rPr>
          <w:rFonts w:eastAsia="Times New Roman" w:cs="Times New Roman"/>
          <w:color w:val="000000"/>
        </w:rPr>
        <w:t>(b)</w:t>
      </w:r>
      <w:r>
        <w:rPr>
          <w:rFonts w:ascii="宋体" w:hAnsi="宋体"/>
          <w:color w:val="000000"/>
        </w:rPr>
        <w:t>核磁共振氢谱有两组峰，峰面积比为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。</w:t>
      </w:r>
    </w:p>
    <w:p w:rsidR="00666FA7" w14:paraId="3553B92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（4）合成路线中，涉及手性碳原子生成的反应路线为_______、_______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填反应路线序号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67F31D2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</w:t>
      </w:r>
      <w:r>
        <w:rPr>
          <w:rFonts w:eastAsia="Times New Roman" w:cs="Times New Roman"/>
          <w:color w:val="000000"/>
        </w:rPr>
        <w:t>H→I</w:t>
      </w:r>
      <w:r>
        <w:rPr>
          <w:rFonts w:ascii="宋体" w:hAnsi="宋体"/>
          <w:color w:val="000000"/>
        </w:rPr>
        <w:t>的化学方程式为_______，反应还可生成与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互为同分异构体的两种副产物，其中任意一种的结构简式为_______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不考虑立体异构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74B34B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是一种姜黄素类似物，以香兰素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181100" cy="49530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和环己烯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66725" cy="4667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为原料，设计合成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的路线_______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无机及两个碳以下的有机试剂任选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6FA7" w14:paraId="1D737665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181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295525" cy="819150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FA7" w14:paraId="7191D13D" w14:textId="314C8343"/>
    <w:sectPr>
      <w:footerReference w:type="default" r:id="rId183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5384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55BF0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66FA7"/>
    <w:rsid w:val="006A3CE6"/>
    <w:rsid w:val="006D5DE9"/>
    <w:rsid w:val="006F45E0"/>
    <w:rsid w:val="00701D6B"/>
    <w:rsid w:val="007061B2"/>
    <w:rsid w:val="00707C0F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346F3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188840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5.wmf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0.bin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4.bin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4.wmf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5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8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70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5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7.wmf" /><Relationship Id="rId154" Type="http://schemas.openxmlformats.org/officeDocument/2006/relationships/oleObject" Target="embeddings/oleObject73.bin" /><Relationship Id="rId155" Type="http://schemas.openxmlformats.org/officeDocument/2006/relationships/image" Target="media/image78.wmf" /><Relationship Id="rId156" Type="http://schemas.openxmlformats.org/officeDocument/2006/relationships/oleObject" Target="embeddings/oleObject74.bin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80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4.png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7.wmf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8.png" /><Relationship Id="rId175" Type="http://schemas.openxmlformats.org/officeDocument/2006/relationships/image" Target="media/image89.png" /><Relationship Id="rId176" Type="http://schemas.openxmlformats.org/officeDocument/2006/relationships/image" Target="media/image90.png" /><Relationship Id="rId177" Type="http://schemas.openxmlformats.org/officeDocument/2006/relationships/image" Target="media/image91.wmf" /><Relationship Id="rId178" Type="http://schemas.openxmlformats.org/officeDocument/2006/relationships/oleObject" Target="embeddings/oleObject83.bin" /><Relationship Id="rId179" Type="http://schemas.openxmlformats.org/officeDocument/2006/relationships/image" Target="media/image92.png" /><Relationship Id="rId18" Type="http://schemas.openxmlformats.org/officeDocument/2006/relationships/oleObject" Target="embeddings/oleObject6.bin" /><Relationship Id="rId180" Type="http://schemas.openxmlformats.org/officeDocument/2006/relationships/image" Target="media/image93.png" /><Relationship Id="rId181" Type="http://schemas.openxmlformats.org/officeDocument/2006/relationships/footer" Target="footer1.xml" /><Relationship Id="rId182" Type="http://schemas.openxmlformats.org/officeDocument/2006/relationships/image" Target="media/image94.png" /><Relationship Id="rId183" Type="http://schemas.openxmlformats.org/officeDocument/2006/relationships/footer" Target="footer2.xml" /><Relationship Id="rId184" Type="http://schemas.openxmlformats.org/officeDocument/2006/relationships/theme" Target="theme/theme1.xml" /><Relationship Id="rId185" Type="http://schemas.openxmlformats.org/officeDocument/2006/relationships/numbering" Target="numbering.xml" /><Relationship Id="rId186" Type="http://schemas.openxmlformats.org/officeDocument/2006/relationships/styles" Target="styles.xml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1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3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4.png" /><Relationship Id="rId29" Type="http://schemas.openxmlformats.org/officeDocument/2006/relationships/image" Target="media/image15.png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1.bin" /><Relationship Id="rId32" Type="http://schemas.openxmlformats.org/officeDocument/2006/relationships/image" Target="media/image17.wmf" /><Relationship Id="rId33" Type="http://schemas.openxmlformats.org/officeDocument/2006/relationships/oleObject" Target="embeddings/oleObject12.bin" /><Relationship Id="rId34" Type="http://schemas.openxmlformats.org/officeDocument/2006/relationships/image" Target="media/image18.wmf" /><Relationship Id="rId35" Type="http://schemas.openxmlformats.org/officeDocument/2006/relationships/oleObject" Target="embeddings/oleObject13.bin" /><Relationship Id="rId36" Type="http://schemas.openxmlformats.org/officeDocument/2006/relationships/image" Target="media/image19.wmf" /><Relationship Id="rId37" Type="http://schemas.openxmlformats.org/officeDocument/2006/relationships/oleObject" Target="embeddings/oleObject14.bin" /><Relationship Id="rId38" Type="http://schemas.openxmlformats.org/officeDocument/2006/relationships/image" Target="media/image20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2.png" /><Relationship Id="rId43" Type="http://schemas.openxmlformats.org/officeDocument/2006/relationships/image" Target="media/image23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png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8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29.wmf" /><Relationship Id="rId55" Type="http://schemas.openxmlformats.org/officeDocument/2006/relationships/oleObject" Target="embeddings/oleObject22.bin" /><Relationship Id="rId56" Type="http://schemas.openxmlformats.org/officeDocument/2006/relationships/image" Target="media/image30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2.wmf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image" Target="media/image35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1.wmf" /><Relationship Id="rId78" Type="http://schemas.openxmlformats.org/officeDocument/2006/relationships/oleObject" Target="embeddings/oleObject33.bin" /><Relationship Id="rId79" Type="http://schemas.openxmlformats.org/officeDocument/2006/relationships/image" Target="media/image42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4.bin" /><Relationship Id="rId81" Type="http://schemas.openxmlformats.org/officeDocument/2006/relationships/image" Target="media/image43.wmf" /><Relationship Id="rId82" Type="http://schemas.openxmlformats.org/officeDocument/2006/relationships/oleObject" Target="embeddings/oleObject35.bin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png" /><Relationship Id="rId92" Type="http://schemas.openxmlformats.org/officeDocument/2006/relationships/image" Target="media/image48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