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2023年上海市高考化学试卷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1．（3分）2022年，科学家们已经证实“四中子态”的存在，该物质只由四个中子组成，则其质量数是（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2．（3分）海底五彩斑斓的珊瑚是由珊瑚虫吸收海水中的钙和CO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，然后分泌出石灰石，变为自己生存的外壳。植物有光合作用会吸收CO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、释放O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，但随着全球变暖，CO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含量增加，海底珊瑚含量减少，下列说法错误的是（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A．光合作用吸收CO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B．植物呼吸作用放出CO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C．海水吸收过多CO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使pH增大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D．珊瑚礁溶解是因为生成Ca（HCO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3．（3分）战国用青铜浇铸塑形成各样的青铜器，青铜器比纯铜更便于制成形态各异的容器的原因（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A．熔点低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B．密度大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C．硬度大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D．不易被腐蚀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4．（3分）下列物质中，能通过化学氧化法去除石油开采过程中伴生的H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A．氨水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B．双氧水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C．FeSO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D．NaOH溶液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5．（3分）对于反应8NH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═6NH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Cl+N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，以下说法正确的是（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A．HCl的电子式为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的空间构型为三角锥形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Cl中只含有离子键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D．氯离子最外层电子排布式是3s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3p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6．（3分）向饱和氯水中加入少量Na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固体，下列说法正确的是（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A．溶液pH减小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B．溶液颜色变深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C．溶液漂白性增强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D．溶液导电性减弱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7．（3分）已知稠油是黏度超过50mPa•s的原油，数据显示，在世界剩余石油资源中，约有70%都是稠油。下列关于稠油的说法错误的是（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A．稠油易溶于水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B．稠油主要是C、H元素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C．稠油属于混合物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D．稠油可以裂化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8．（3分）最简式相同的有机物（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A．一定是同系物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B．一定是同分异构体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C．碳的质量分数一定相等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D．燃烧时耗氧量一定相等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9．（3分）我国科学家研发的高效稳定的单原子催化剂，能够实现临氢条件下丙烷高效脱氢制丙烯，下列选项正确的是（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A．丙烷脱氢生成丙烯的反应是加成反应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B．丙烷可以使酸性高锰酸钾溶液褪色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C．丙烯分子中所有原子可能共面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D．丙烯可以发生加聚反应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10．（3分）巧克力中含有一种由硬脂酸（C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）和甘油（C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）酯化而成的脂肪（硬脂酸甘油酯），因此具有润滑的口感，会在嘴里融化。硬脂酸甘油酯结构式如图所示，下列属于硬脂酸甘油酯的性质的是（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A．熔点很高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B．难水解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C．分子中含有碳碳双键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D．缓慢氧化生成CO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11．（3分）已知月球土壤中富含铁元素，主要以铁单质和亚铁离子的形式存在，但嫦娥五号取回的微陨石撞击处的月壤样品中存在大量的三价铁，有可能是以下哪个原因造成的（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A．4FeO═Fe+Fe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═Fe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+FeO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C．4FeO+O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═2Fe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+FeO═Fe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12．（3分）下列海带提碘的操作中不合理的是（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使用仪器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相关操作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灼烧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浸泡海带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过滤海带浸出液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萃取碘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B．B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C．C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13．（3分）现有3种不同颜色的橡皮泥代表着不同元素，还有4根火柴棒代表化学键，可以搭建的有机分子是（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A．甲醇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B．甲醛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C．甲酸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ClF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14．（3分）使用下图装置制备乙酸乙酯，下列说法正确的是（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OH缓缓加入浓H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B．X中溶液是NaOH溶液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C．球形干燥管的作用是防倒吸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D．试管中油层在下面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15．（3分）短周期元素X、Y，若原子半径X＞Y，则下列选项中一定正确的是（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A．若X、Y均在ⅣA族，则单质熔点X＞Y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B．若X、Y均在ⅥA族，则气态氢化物的热稳定性X＞Y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C．若X、Y均属于第二周期非金属元素，则简单离子半径X＞Y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D．若X、Y均属于第三周期金属元素，则元素的最高正价X＞Y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16．（3分）常温常压下，下列物质的物理量，前者是后者两倍的是（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A．28g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28</w:t>
      </w:r>
      <w:r>
        <w:rPr>
          <w:rFonts w:ascii="Times New Roman" w:hAnsi="Times New Roman" w:cs="Times New Roman"/>
          <w:sz w:val="21"/>
          <w:sz-cs w:val="21"/>
        </w:rPr>
        <w:t xml:space="preserve">Si和28g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N中所含的中子数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B．2.24LSO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和2.24LN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原子数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C．1molSO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和2molO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的密度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D．0.1mol/L稀H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和0.1mol/LCH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COOH的c（H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17．（3分）为探究Na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与一元酸HA（c＝1mol•L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）反应的热效应，进行了如下四组实验。已知T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＞25℃。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实验序号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试剂Ⅰ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试剂Ⅱ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反应前温度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反应后温度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40mLH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2.12gNa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20mLHCl+20mLH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2.12gNa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20mLCH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COOH+20mLH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2.12gNa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20mLHCl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2.12gNa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与20mLH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O形成的溶液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溶于水放热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与HCl反应放热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＞T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18．（3分）电解食盐水间接氧化法去除工业废水中氨氮的原理如图所示，通过电解氨氮溶液（含有少量的NaCl），将NH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转化为N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（无Cl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逸出），下列说法正确的是（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A．M为负极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B．N极附近pH不变化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C．n（N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）＜n（H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D．电解后c（Cl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）上升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19．（3分）0.1mol•L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NaOH分别滴入20mL0.1mol•L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HX与20mL0.1mol•L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HCl溶液中，其pH随滴入NaOH溶液体积变化的图像如图所示，下列说法正确的是（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A．b点：c（X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）•c（OH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﹣12</w:t>
      </w:r>
      <w:r>
        <w:rPr>
          <w:rFonts w:ascii="Times New Roman" w:hAnsi="Times New Roman" w:cs="Times New Roman"/>
          <w:sz w:val="21"/>
          <w:sz-cs w:val="21"/>
        </w:rPr>
        <w:t xml:space="preserve">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B．c点：c（X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）﹣c（HX）＝c（OH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）﹣c（H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C．a、d点溶液混合后为酸性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D．水的电离程度：d＞c＞b＞a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20．（3分）在密闭容器中发生反应：2A（g）+B（g）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2C（g），往密闭容器中以n（A）：n（B）＝2：1通入两种反应物，15min后A在四温度下的转化率如下表所示，且T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＜T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温度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转化率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70%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70%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60%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A．该反应是吸热反应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B．T温度时（T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＜T＜T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），A的转化率是70%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温度下，若反应在15min后继续进行，则A的转化率变大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温度反应15min后，若c（B）＝0.5mol•L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，则T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温度时的平衡常数是4.5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二、综合题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21．（15分）在某温度下，在体积为5L的密闭容器内发生如下反应：CH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CO（g）+3H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（g）﹣Q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（1）在上述反应的反应物与生成物中，非极性分子为：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（2）若反应20min后气体总物质的量增加了10mol，则甲烷的平均反应速率为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（3）下列选项中的物理量不变时，一定可以判断反应达到平衡的是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A.容器中氢元素的质量分数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B.容器内的压强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C.反应的平衡常数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D.容器内气体的平均相对分子质量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（4）在某一时刻，v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＝v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＝v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，反应若改变一条件，可使得v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＜v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＜v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，指出可以改变的条件，并说明理由：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已知CO与H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合成CH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OH是可逆反应：CO+2H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（5）若上述反应达到平衡时CO与H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的转化率相同，则投料比n（CO）：n（H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22．（15分）聚合氯化铝用于城市给排水净化。氧化铝法制取无水三氯化铝的反应如下：Al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（s）+3C（s）+3Cl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（g）2AlCl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（g）+3CO（g）。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（1）标出上述反应的电子转移方向和数目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（2）写出该反应的平衡常数表达式：K＝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（3）Al原子核外有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种不同能量的电子。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聚合氯化铝（PAC）是一种介于AlCl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之间的水溶性无机高分子聚合物，PAC的水解过程中会有一种聚合稳定态物质[AlO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24</w:t>
      </w:r>
      <w:r>
        <w:rPr>
          <w:rFonts w:ascii="Times New Roman" w:hAnsi="Times New Roman" w:cs="Times New Roman"/>
          <w:sz w:val="21"/>
          <w:sz-cs w:val="21"/>
        </w:rPr>
        <w:t xml:space="preserve">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7+</w:t>
      </w:r>
      <w:r>
        <w:rPr>
          <w:rFonts w:ascii="Times New Roman" w:hAnsi="Times New Roman" w:cs="Times New Roman"/>
          <w:sz w:val="21"/>
          <w:sz-cs w:val="21"/>
        </w:rPr>
        <w:t xml:space="preserve">称为Al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13</w:t>
      </w:r>
      <w:r>
        <w:rPr>
          <w:rFonts w:ascii="Times New Roman" w:hAnsi="Times New Roman" w:cs="Times New Roman"/>
          <w:sz w:val="21"/>
          <w:sz-cs w:val="21"/>
        </w:rPr>
        <w:t xml:space="preserve">，Al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13</w:t>
      </w:r>
      <w:r>
        <w:rPr>
          <w:rFonts w:ascii="Times New Roman" w:hAnsi="Times New Roman" w:cs="Times New Roman"/>
          <w:sz w:val="21"/>
          <w:sz-cs w:val="21"/>
        </w:rPr>
        <w:t xml:space="preserve">对水中胶体和颗粒物具有高度电中和桥联作用，是净水过程中的重要物质。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13</w:t>
      </w:r>
      <w:r>
        <w:rPr>
          <w:rFonts w:ascii="Times New Roman" w:hAnsi="Times New Roman" w:cs="Times New Roman"/>
          <w:sz w:val="21"/>
          <w:sz-cs w:val="21"/>
        </w:rPr>
        <w:t xml:space="preserve">在水解过程中会产生[Al（OH）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、[Al（OH）]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等产物，请写出Al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水解产生[Al（OH）]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（5）AlCl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溶液与NaOH溶液反应，若参加反应的铝离子最终转化生成Al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13</w:t>
      </w:r>
      <w:r>
        <w:rPr>
          <w:rFonts w:ascii="Times New Roman" w:hAnsi="Times New Roman" w:cs="Times New Roman"/>
          <w:sz w:val="21"/>
          <w:sz-cs w:val="21"/>
        </w:rPr>
        <w:t xml:space="preserve">，则理论上参与反应的Al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与OH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的物质的量之比是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（6）使用Al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净水时应控制pH在6.8～8.02之间，否则净水效果不佳。请结合使用Al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水解净化水时铝元素存在的形态，分析在强酸性和强碱性环境时净水效果差的原因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23．（15分）用于治疗神经性疾病的药物布立西坦的合成路线如图所示：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（1）反应①是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反应，反应④是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反应。（填反应类型，下同）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（2）有机物I中的含氧官能团名称为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，有机物F的结构简式为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（3）已知反应⑤为酯交换反应，则另一产物的结构简式为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（4）已知反应⑥的原子利用率为100%，则物质M为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（5）写出一种满足下列条件的有机物K的同分异构体：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①可以发生银镜反应；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②分子中存在3中化学环境不同的H原子，且个数比为1：2：3。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（6）手性碳是指与四个各不相同原子与基团相连的碳原子，用C*表示。已知分子J中有2个手性碳，请用*将其在下图的结构简式中标出。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（7）请写出以CH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OH为原料制备CH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CH＝CHCOOCH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的路线（合成路线的表示方式为••••••目标产物）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24．（15分）Ⅰ.过氧化氢和盐酸的混合溶液可以刻蚀含铜的电路板。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（1）请写出用过氧化氢和盐酸刻蚀电路板时发生的离子反应方程式：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（2）当反应一段时间后，随着溶液变蓝，气泡产生的速率加快，可能的原因是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Ⅱ.含铜电路板也可以用FeCl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进行刻蚀，对刻蚀后的液体（FeCl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）进行处理以提取FeCl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O，流程如图：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（1）从滤液A中提取FeCl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O的操作为：加入Fe粉后，应先浓缩滤液至出现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　</w:t>
      </w:r>
      <w:r>
        <w:rPr>
          <w:rFonts w:ascii="Times New Roman" w:hAnsi="Times New Roman" w:cs="Times New Roman"/>
          <w:sz w:val="21"/>
          <w:sz-cs w:val="21"/>
        </w:rPr>
        <w:t xml:space="preserve">，趁热过滤，取溶液，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　</w:t>
      </w:r>
      <w:r>
        <w:rPr>
          <w:rFonts w:ascii="Times New Roman" w:hAnsi="Times New Roman" w:cs="Times New Roman"/>
          <w:sz w:val="21"/>
          <w:sz-cs w:val="21"/>
        </w:rPr>
        <w:t xml:space="preserve">，过滤、洗涤、干燥。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（2）检验溶液B中提取出的Cu上粘附的Cl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已经洗净的操作为：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，制备CuSO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O时，将铜溶解于H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的混酸中，此过程中产生的红棕色气体为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产物（选填“氧化”或“还原”）。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Ⅲ.利用滴定法可测定所得CuSO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O的纯度，操作如下：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①取agCuSO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O样品，加入足量NH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F﹣HF溶液溶解（F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用于防止Fe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干扰检验：Fe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+6F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═）。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②滴加足量KI溶液，发生反应2Cu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+4I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═2CuI↓+I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③再用cmol/LNa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标准溶液滴定，以淀粉溶液作指示剂，到达滴定终点时消耗亚硫酸钠标准溶液VmL，发生的反应为：I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+2I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（1）已知NH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F溶液呈酸性，则水解程度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（填“＞”、“＜”或“＝”），稀释后消耗的值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（选填“增大”、“减小”或“不变”）。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（2）接近滴定终点时，向溶液中滴加KSCN，会发现CuI沉淀转化为CuSCN，其沉淀转化的原因是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。已知CuI能够吸附大量I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，若不加KSCN，则测得CuSO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O的纯度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（选填“偏高”、“偏低”或“不变”）。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（3）计算CuSO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•5H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O的纯度：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（用a、c、V的代数式表示）。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