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2010年全国统一高考语文试卷（大纲版Ⅰ）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一、（12分，每小题3分）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1．（3分）下列词语中加点的字，读音全部正确的一组是 （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A．行伍（háng）  名宿（sù）    恶贯满盈（yíng）   厉兵秣马（mù）</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B．倾轧（zhá）    不啻（chì）    补苴罅漏（xià）   荆钗布裙（chāi）</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C．巨擘（bò）    河蚌（bàng）  得不偿失（cháng） 莘莘学子（shēn）</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D．解剖（pāo）   羁绊（jī）     火中取栗（lì）     感慨系之（xì）</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2．（3分）下列各句中，划线的成语使用正确的一项是 （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A．现在我们单位职工上下班或步行、或骑车，为的是倡导绿色、低碳生活。尤为可喜的是，</w:t>
      </w:r>
      <w:r>
        <w:rPr>
          <w:rFonts w:ascii="Times New Roman" w:hAnsi="Times New Roman" w:cs="Times New Roman"/>
          <w:sz w:val="24"/>
          <w:sz-cs w:val="24"/>
          <w:u w:val="single"/>
        </w:rPr>
        <w:t xml:space="preserve">始作俑者</w:t>
      </w:r>
      <w:r>
        <w:rPr>
          <w:rFonts w:ascii="Times New Roman" w:hAnsi="Times New Roman" w:cs="Times New Roman"/>
          <w:sz w:val="24"/>
          <w:sz-cs w:val="24"/>
        </w:rPr>
        <w:t xml:space="preserve">是我们新来的局长。</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B．几年前，学界几乎没有人不对他的学说大加挞伐，可现在当他被尊奉为人师之后，</w:t>
      </w:r>
      <w:r>
        <w:rPr>
          <w:rFonts w:ascii="Times New Roman" w:hAnsi="Times New Roman" w:cs="Times New Roman"/>
          <w:sz w:val="24"/>
          <w:sz-cs w:val="24"/>
          <w:u w:val="single"/>
        </w:rPr>
        <w:t xml:space="preserve">移樽就教</w:t>
      </w:r>
      <w:r>
        <w:rPr>
          <w:rFonts w:ascii="Times New Roman" w:hAnsi="Times New Roman" w:cs="Times New Roman"/>
          <w:sz w:val="24"/>
          <w:sz-cs w:val="24"/>
        </w:rPr>
        <w:t xml:space="preserve">的人简直要踏破他家的门槛。</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C．他是当今少数几位声名卓著的电视剧编剧之一，这不光是因为他善于编故事，更重要的原因是他写的剧本</w:t>
      </w:r>
      <w:r>
        <w:rPr>
          <w:rFonts w:ascii="Times New Roman" w:hAnsi="Times New Roman" w:cs="Times New Roman"/>
          <w:sz w:val="24"/>
          <w:sz-cs w:val="24"/>
          <w:u w:val="single"/>
        </w:rPr>
        <w:t xml:space="preserve">声情并茂</w:t>
      </w:r>
      <w:r>
        <w:rPr>
          <w:rFonts w:ascii="Times New Roman" w:hAnsi="Times New Roman" w:cs="Times New Roman"/>
          <w:sz w:val="24"/>
          <w:sz-cs w:val="24"/>
        </w:rPr>
        <w:t xml:space="preserve">，情节曲折。</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D．旁边一位中学生摸样的青年诚恳地说：“叔叔，这些都是名人的作品，您就买一幅吧，挂在客厅里不仅美观大气，还可</w:t>
      </w:r>
      <w:r>
        <w:rPr>
          <w:rFonts w:ascii="Times New Roman" w:hAnsi="Times New Roman" w:cs="Times New Roman"/>
          <w:sz w:val="24"/>
          <w:sz-cs w:val="24"/>
          <w:u w:val="single"/>
        </w:rPr>
        <w:t xml:space="preserve">附庸风雅</w:t>
      </w:r>
      <w:r>
        <w:rPr>
          <w:rFonts w:ascii="Times New Roman" w:hAnsi="Times New Roman" w:cs="Times New Roman"/>
          <w:sz w:val="24"/>
          <w:sz-cs w:val="24"/>
        </w:rPr>
        <w:t xml:space="preserve">。”</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3．（3分）下列各句中，没有语病的一句是 （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A．大师的这段经历非常重要，但流传的说法不一，而所有的当事人、知情人都已去世．我们斟酌以后拟采用大师儿子所讲的为准．</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B．我们说话写文章，在把零散的词语串成一个个可以用来传递信息、完成交际任务的句子的时候，是需要遵循一定的语法规律的．</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C．这个法律职业培训基地由省司法厅和南海大学合作建立，是全国首家有效联合政府行政职能和高校教育资源而成立的培训机构．</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D．近期发热患儿增多，我院己进入门诊超负荷状态，为使就诊更有序，决定采取分时段挂号，如果由此给您带来不便，敬请谅解．</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4．（3分）依次填入下面一段文字括号里的语句，衔接最恰当的一组是 （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近几十年来，</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。随着中国国力的增强，关于中国的国际地位、作用和责任的讨论方兴未艾。</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也高于同时期世界的平均水平</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中国日益成为世界关注的焦点</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现代化建设取得了举世瞩目的成就</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中国的综合实力大幅度提高</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尽管对增长的原因有不同的看法，然而谁也无法否认增长的事买</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⑥</w:t>
      </w:r>
      <w:r>
        <w:rPr>
          <w:rFonts w:ascii="Times New Roman" w:hAnsi="Times New Roman" w:cs="Times New Roman"/>
          <w:sz w:val="24"/>
          <w:sz-cs w:val="24"/>
        </w:rPr>
        <w:t xml:space="preserve">中国经济的增长速度远远高于发达国家。</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w:hAnsi="Times" w:cs="Times"/>
          <w:sz w:val="24"/>
          <w:sz-cs w:val="24"/>
        </w:rPr>
        <w:t xml:space="preserve">②④③⑥①⑤</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w:hAnsi="Times" w:cs="Times"/>
          <w:sz w:val="24"/>
          <w:sz-cs w:val="24"/>
        </w:rPr>
        <w:t xml:space="preserve">②⑤⑥③④①</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w:hAnsi="Times" w:cs="Times"/>
          <w:sz w:val="24"/>
          <w:sz-cs w:val="24"/>
        </w:rPr>
        <w:t xml:space="preserve">⑥⑤④②③①</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w:hAnsi="Times" w:cs="Times"/>
          <w:sz w:val="24"/>
          <w:sz-cs w:val="24"/>
        </w:rPr>
        <w:t xml:space="preserve">①②④⑤③⑥</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b/>
        </w:rPr>
        <w:t xml:space="preserve">二、阅读下面的文字，完成问题（9分）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9分）情绪异常是一种非常复杂的现象，长期以来，各个领域的学者从自己的学科出发，对此现象纷纷做出各自的解释，但是姑终未获解决。现在生物学家也开始涉足这个问题。并从生物学的角度加以探讨，他们的见解让人耳目一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们经常说人的情绪多，其实我们往往不是自己情绪的真正主人。在人体内，存在着许多调控我们情绪的化学物质，我们的喜怒哀乐受到它们的控制。比如说，有时候我们会莫名其妙地感到心烦，究其原因是一种叫做“梅拉多宁”的激素在作怪：如果这种激素分泌过多，会导致心情烦躁、沮丧等。据研究，梅拉多宁也是导致一种叫“冬季抑郁症”疾病的元凶。得这种病的人，在冬季尤其是阴霉、缺少阳光的日子里，容易情绪低落、郁郁寡欢，甚至做出极端行为。为什么生活中有些人那么快乐，令人羡幕？这又涉及到一种叫“多巴胺”的化学物质，多巴胺是神经元中传导神经兴奋的一种化学物质，当多巴胺传导顺畅的时候，大脑内部就会产生一系列化学变化，使我们产生快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现在生物学家发现，大量的细菌寄生在我们呼吸道和消化道中，它们中的半数是中性菌，对我们既无害也无益，比如肠杆菌、酵母菌及肠球菌；约有l0%是有害菌，如葡萄球菌、幽门杆菌等；还有约30%是有益菌，如乳酸菌、双歧杆菌等。对有害菌我们也不必担心，因为它们的活动严格受有益菌和中性菌的管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别小看这些寄生在肠道内的小小细菌，它们对改变我们的情绪和行为有着不可忽视的作用。一方面，这些细菌影响人体的营养代谢，如果消化不良，会引起情绪异常；另一方面，假如人体的代谢紊乱，这些细菌会制造出硫化氢、氨等气体来毒害我们的神经，从而导致我们情绪异常，甚至做出极端行为。科学家做过这样一个实验：当给猪投喂高密度的发酵乳杆菌时，猪不仅长得快，而且争食咬斗现象明显减少。这是因为猪的肠道内有益菌受到强化之后，对猪的神经有毒害作用的气体硫化氢和氨等的生成大幅度下降，于是改善了猪的行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近年来，人们情绪异常和行为失控的发生频率逐年升高，从肠道内细菌的生存环境来看，导致这一现象主要有两个原因。一是农药、食品添加剂和抗生素等的滥用。这些药物或化学物质进入人体会大量杀死肠道细菌，导致人的代谢紊乱和消化不良，从而引发情绪异常和精神疾病。二是这几年生活水平提高后，部分人吃得太饱。由于摄入的过量高蛋白在人体内缺少有益菌或中性菌为其分解、代谢，它们会在杂菌的分解下产生大量的硫化氢、氨等对神经有毒害作用的物质。这些物质会破坏人体中起抑制冲动作用的五羟色胺的合成，导致人的情绪异常，产生过激行为。</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（摘编自2010年4月29日《科技文摘报》）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（1）下列关于情绪异常及其研究状况的表述，不符合原文意思的一项是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A．所谓情绪异常是指情绪低落、沮丧、烦躁、发怒，乃至做出极端行为等。心情愉快则是人的正常状态，不属于情绪低落。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B．人的情绪异常是一种非常复杂的现象，此前各个领域的学者虽然从不同的学科出发，提出了各种解释，但是始终未能解决问题。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C．与其他领域学者的研究不同，现在生物学家们另辟途径，从生物学的角度来研究，从而解决了情绪异常的防治问题。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D．科学研究已经表明，人体内的一些化学物质会影响人们的喜怒哀乐，所以许多时候人们并非自己情绪的真正掌握者。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（2）下列理解和分析，不符合原文意思的一项是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A．人们有时候出现烦躁、沮丧等情绪，其原因是体内的激素梅拉多宁的分泌超过了正常的水平。这种情况更严重的例子就是冬季抑郁症。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B．正常情况下人体肠道内的有益菌和中性菌会有效管制有害菌的活动，当有益菌和中性菌的数量大量减少时，这种管制就会削弱。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C．如果给猪投喂高密度的发酵乳杆菌，猪肠道内有益菌的数量大幅度增加，那么硫化氢和氨等有害气体的生成就会大量减少。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D．残存农药、食品添加剂和抗生素等杀死大量肠道细菌，高蛋白物质就会被分解出大量硫化氢和氨等有害物质，导致人的情绪异常。</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（3）下列判断，不符合原文内容的一项是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A．只有当人体内多巴胺的量超过一般水平，神经兴奋在神经元中才能得到有效的传导，人的大脑才能产生化学变化，从而获得快感。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B．即使人们不食用含有农药、食品添加剂和抗生素等的食物，而食用纯“绿色”食品，我们体内的肠道细菌也可能会导致情绪异常。</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C．肠道内的杂菌会分解高蛋白物质，产生硫化氢、氨等毒害神经的气体，这就是说，可以通过杀灭这些杂菌来预防或治疗情绪异常。</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D．近年来，某些人行为失控的现象屡有发生，看来控制农药、食品添加剂和抗生素的使用也应该是解决此类现象的有效措施之一。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三、阅读下面的文言文，完成问题（19分）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19分）王祎，字子充，义乌人。幼敏慧，及长，身长岳立，屹有伟度，以文章名世。睹元政衰敝，为书七八千言上时宰。危素、张起岩并荐，不报。隐青岩山，著书，名日盛。太祖征江西，祎献颂。太祖喜曰：“江南有二儒，卿与宋濂耳。学问之博，卿不如濂。才思之雄，濂不如卿。”太祖创礼贤馆，召置馆中。累迁侍礼郎，掌起居注。同知南康府事，多惠政，赐金带宠之。太祖将即位，召还，议礼。洪武元年八月，上疏言：“祈天永命之要，在忠厚以存心，宽大以为政，法天道，顺人心。雷霆霜雪，可暂不可常。浙西既平，科敛当减。”太祖嘉纳之，然不能尽从也。明年修《元史》，命祎与濂为总裁。祎史事擅长，裁烦剔秽，力任笔削。书成，擢翰林待制，同知制诰兼国史院编修官。奉诏预教大本堂，经明理达，善开导。召对殿廷，必赐坐，从容宴语。五年正月议招谕云南，命祎赍诏往。至则谕梁王，亟宜奉版图归职方，不然天讨旦夕至。王不听，馆别室。他日，又谕曰：“朝廷以云南百万生灵，不欲歼于锋刃。若恃险远，抗明命，悔无及矣。”梁王骇服，即为改馆。 </w:t>
      </w:r>
      <w:r>
        <w:rPr>
          <w:rFonts w:ascii="Times New Roman" w:hAnsi="Times New Roman" w:cs="Times New Roman"/>
          <w:sz w:val="24"/>
          <w:sz-cs w:val="24"/>
          <w:u w:val="single"/>
        </w:rPr>
        <w:t xml:space="preserve">会元遣脱脱征饷，胁王以危言，必欲杀祎</w:t>
      </w:r>
      <w:r>
        <w:rPr>
          <w:rFonts w:ascii="Times New Roman" w:hAnsi="Times New Roman" w:cs="Times New Roman"/>
          <w:sz w:val="24"/>
          <w:sz-cs w:val="24"/>
        </w:rPr>
        <w:t xml:space="preserve">。王不得已出祎见之，脱脱欲屈祎，祎叱曰：“</w:t>
      </w:r>
      <w:r>
        <w:rPr>
          <w:rFonts w:ascii="Times New Roman" w:hAnsi="Times New Roman" w:cs="Times New Roman"/>
          <w:sz w:val="24"/>
          <w:sz-cs w:val="24"/>
          <w:u w:val="single"/>
        </w:rPr>
        <w:t xml:space="preserve">天既讫汝元命，我朝实代之。汝爝火余烬，敢与日月争明邪！</w:t>
      </w:r>
      <w:r>
        <w:rPr>
          <w:rFonts w:ascii="Times New Roman" w:hAnsi="Times New Roman" w:cs="Times New Roman"/>
          <w:sz w:val="24"/>
          <w:sz-cs w:val="24"/>
        </w:rPr>
        <w:t xml:space="preserve">且我与汝皆使也，岂为汝屈！”或劝脱脱曰：“王公素负重名，不可害。”脱脱攘臂曰：“今虽孔圣，义不得存。”祎顾王曰：“汝杀我，天兵继至，汝祸不旋踵矣。”遂遇害。</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（节选自《明史•王祎传》）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（1）对下列句子中加点的词的解释，不正确的一项是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A．危素、张起岩并荐，不报</w:t>
      </w:r>
      <w:r>
        <w:rPr>
          <w:rFonts w:ascii="Times" w:hAnsi="Times" w:cs="Times"/>
          <w:sz w:val="21"/>
          <w:sz-cs w:val="21"/>
        </w:rPr>
        <w:t xml:space="preserve"/>
      </w:r>
      <w:r>
        <w:rPr>
          <w:rFonts w:ascii="Times" w:hAnsi="Times" w:cs="Times"/>
          <w:sz w:val="24"/>
          <w:sz-cs w:val="24"/>
        </w:rPr>
        <w:t xml:space="preserve">报：答复。</w:t>
      </w:r>
      <w:r>
        <w:rPr>
          <w:rFonts w:ascii="Times" w:hAnsi="Times" w:cs="Times"/>
          <w:sz w:val="21"/>
          <w:sz-cs w:val="21"/>
        </w:rPr>
        <w:t xml:space="preserve"/>
      </w:r>
      <w:r>
        <w:rPr>
          <w:rFonts w:ascii="Times" w:hAnsi="Times" w:cs="Times"/>
          <w:sz w:val="24"/>
          <w:sz-cs w:val="24"/>
        </w:rPr>
        <w:t xml:space="preserve">B．多惠政，赐金带宠之</w:t>
      </w:r>
      <w:r>
        <w:rPr>
          <w:rFonts w:ascii="Times" w:hAnsi="Times" w:cs="Times"/>
          <w:sz w:val="21"/>
          <w:sz-cs w:val="21"/>
        </w:rPr>
        <w:t xml:space="preserve"/>
      </w:r>
      <w:r>
        <w:rPr>
          <w:rFonts w:ascii="Times" w:hAnsi="Times" w:cs="Times"/>
          <w:sz w:val="24"/>
          <w:sz-cs w:val="24"/>
        </w:rPr>
        <w:t xml:space="preserve">宠：重用。</w:t>
      </w:r>
      <w:r>
        <w:rPr>
          <w:rFonts w:ascii="Times" w:hAnsi="Times" w:cs="Times"/>
          <w:sz w:val="21"/>
          <w:sz-cs w:val="21"/>
        </w:rPr>
        <w:t xml:space="preserve"/>
      </w:r>
      <w:r>
        <w:rPr>
          <w:rFonts w:ascii="Times" w:hAnsi="Times" w:cs="Times"/>
          <w:sz w:val="24"/>
          <w:sz-cs w:val="24"/>
        </w:rPr>
        <w:t xml:space="preserve">C．祈天永命之要</w:t>
      </w:r>
      <w:r>
        <w:rPr>
          <w:rFonts w:ascii="Times" w:hAnsi="Times" w:cs="Times"/>
          <w:sz w:val="21"/>
          <w:sz-cs w:val="21"/>
        </w:rPr>
        <w:t xml:space="preserve"/>
      </w:r>
      <w:r>
        <w:rPr>
          <w:rFonts w:ascii="Times" w:hAnsi="Times" w:cs="Times"/>
          <w:sz w:val="24"/>
          <w:sz-cs w:val="24"/>
        </w:rPr>
        <w:t xml:space="preserve">祈：恳求。</w:t>
      </w:r>
      <w:r>
        <w:rPr>
          <w:rFonts w:ascii="Times" w:hAnsi="Times" w:cs="Times"/>
          <w:sz w:val="21"/>
          <w:sz-cs w:val="21"/>
        </w:rPr>
        <w:t xml:space="preserve"/>
      </w:r>
      <w:r>
        <w:rPr>
          <w:rFonts w:ascii="Times" w:hAnsi="Times" w:cs="Times"/>
          <w:sz w:val="24"/>
          <w:sz-cs w:val="24"/>
        </w:rPr>
        <w:t xml:space="preserve">D．法天道，顺人心</w:t>
      </w:r>
      <w:r>
        <w:rPr>
          <w:rFonts w:ascii="Times" w:hAnsi="Times" w:cs="Times"/>
          <w:sz w:val="21"/>
          <w:sz-cs w:val="21"/>
        </w:rPr>
        <w:t xml:space="preserve"/>
      </w:r>
      <w:r>
        <w:rPr>
          <w:rFonts w:ascii="Times" w:hAnsi="Times" w:cs="Times"/>
          <w:sz w:val="24"/>
          <w:sz-cs w:val="24"/>
        </w:rPr>
        <w:t xml:space="preserve">法：效仿。</w:t>
      </w:r>
      <w:r>
        <w:rPr>
          <w:rFonts w:ascii="Times" w:hAnsi="Times" w:cs="Times"/>
          <w:sz w:val="21"/>
          <w:sz-cs w:val="21"/>
        </w:rPr>
        <w:t xml:space="preserve"/>
      </w:r>
      <w:r>
        <w:rPr>
          <w:rFonts w:ascii="Times New Roman" w:hAnsi="Times New Roman" w:cs="Times New Roman"/>
          <w:sz w:val="24"/>
          <w:sz-cs w:val="24"/>
        </w:rPr>
        <w:t xml:space="preserve">（2）以下各组句子中，全都表明王祎有非凡胆识的一组是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为书七八千言上时宰             </w:t>
      </w:r>
      <w:r>
        <w:rPr>
          <w:rFonts w:ascii="Times" w:hAnsi="Times" w:cs="Times"/>
          <w:sz w:val="24"/>
          <w:sz-cs w:val="24"/>
        </w:rPr>
        <w:t xml:space="preserve">②</w:t>
      </w:r>
      <w:r>
        <w:rPr>
          <w:rFonts w:ascii="Times New Roman" w:hAnsi="Times New Roman" w:cs="Times New Roman"/>
          <w:sz w:val="24"/>
          <w:sz-cs w:val="24"/>
        </w:rPr>
        <w:t xml:space="preserve">雷霆霜雪，可暂不可常</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浙西既平，科敛当减             </w:t>
      </w:r>
      <w:r>
        <w:rPr>
          <w:rFonts w:ascii="Times" w:hAnsi="Times" w:cs="Times"/>
          <w:sz w:val="24"/>
          <w:sz-cs w:val="24"/>
        </w:rPr>
        <w:t xml:space="preserve">④</w:t>
      </w:r>
      <w:r>
        <w:rPr>
          <w:rFonts w:ascii="Times New Roman" w:hAnsi="Times New Roman" w:cs="Times New Roman"/>
          <w:sz w:val="24"/>
          <w:sz-cs w:val="24"/>
        </w:rPr>
        <w:t xml:space="preserve">裁烦剔秽，力任笔削</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亟宜奉版图归职方               </w:t>
      </w:r>
      <w:r>
        <w:rPr>
          <w:rFonts w:ascii="Times" w:hAnsi="Times" w:cs="Times"/>
          <w:sz w:val="24"/>
          <w:sz-cs w:val="24"/>
        </w:rPr>
        <w:t xml:space="preserve">⑥</w:t>
      </w:r>
      <w:r>
        <w:rPr>
          <w:rFonts w:ascii="Times New Roman" w:hAnsi="Times New Roman" w:cs="Times New Roman"/>
          <w:sz w:val="24"/>
          <w:sz-cs w:val="24"/>
        </w:rPr>
        <w:t xml:space="preserve">天兵继至，汝祸不旋踵矣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w:t>
      </w:r>
      <w:r>
        <w:rPr>
          <w:rFonts w:ascii="Times" w:hAnsi="Times" w:cs="Times"/>
          <w:sz w:val="24"/>
          <w:sz-cs w:val="24"/>
        </w:rPr>
        <w:t xml:space="preserve">①②⑤</w:t>
      </w:r>
      <w:r>
        <w:rPr>
          <w:rFonts w:ascii="Times New Roman" w:hAnsi="Times New Roman" w:cs="Times New Roman"/>
          <w:sz w:val="24"/>
          <w:sz-cs w:val="24"/>
        </w:rPr>
        <w:t xml:space="preserve">B．</w:t>
      </w:r>
      <w:r>
        <w:rPr>
          <w:rFonts w:ascii="Times" w:hAnsi="Times" w:cs="Times"/>
          <w:sz w:val="24"/>
          <w:sz-cs w:val="24"/>
        </w:rPr>
        <w:t xml:space="preserve">①③⑥</w:t>
      </w:r>
      <w:r>
        <w:rPr>
          <w:rFonts w:ascii="Times New Roman" w:hAnsi="Times New Roman" w:cs="Times New Roman"/>
          <w:sz w:val="24"/>
          <w:sz-cs w:val="24"/>
        </w:rPr>
        <w:t xml:space="preserve">C．</w:t>
      </w:r>
      <w:r>
        <w:rPr>
          <w:rFonts w:ascii="Times" w:hAnsi="Times" w:cs="Times"/>
          <w:sz w:val="24"/>
          <w:sz-cs w:val="24"/>
        </w:rPr>
        <w:t xml:space="preserve">②③④</w:t>
      </w:r>
      <w:r>
        <w:rPr>
          <w:rFonts w:ascii="Times New Roman" w:hAnsi="Times New Roman" w:cs="Times New Roman"/>
          <w:sz w:val="24"/>
          <w:sz-cs w:val="24"/>
        </w:rPr>
        <w:t xml:space="preserve">D．</w:t>
      </w:r>
      <w:r>
        <w:rPr>
          <w:rFonts w:ascii="Times" w:hAnsi="Times" w:cs="Times"/>
          <w:sz w:val="24"/>
          <w:sz-cs w:val="24"/>
        </w:rPr>
        <w:t xml:space="preserve">④⑤⑥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（3）下列对原文有关内容的概括和分析，不正确的一项是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A．王祎兼有堂堂仪表和雄健才思。他自幼聪明而有才智，成人之后伟岸而有风度，明太祖将他与当时的名儒宋濂相提并论，还认为他在才思方面胜过宋濂。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B．王祎凭借自己的才干和政绩受到朝廷礼遇。明太祖创建礼贤馆，将他招至馆中，后又升迁为侍礼郎；有时太祖虽不能完全听从他的建议，但也会褒奖他。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C．王祎具备很高的史学素养和教育才能。编撰《元史》时，他与宋濂同为总裁，书成后任国史院编修官；奉命讲授国史，能充分说明道理，善于开导学生。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D．王祎出使云南时采用了恩威并施的策略。他先是晓谕梁王，朝廷怜惜云南百姓，不想动用武力；继之又警告梁王，若倚仗险远、抗拒朝廷，将后悔无及。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（4）把下列文言文的句子翻译成现代汉语。</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会元遣脱脱征饷，胁王以危言，必欲杀祎。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译文：</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天既讫汝元命，我朝实代之。汝爝火余烬，敢与日月争明邪！</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译文：</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四、（23分）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7．（8分）阅读下面这首诗，然后回答问题。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咏素蝶诗 </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刘孝绰</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随蜂绕绿蕙，避雀隐青薇。映日忽争起，因风乍共归。</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出没花中见，参差叶际飞。芳华幸勿谢，嘉树欲相依。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【注】刘孝绰（481</w:t>
      </w:r>
      <w:r>
        <w:rPr>
          <w:rFonts w:ascii="Times" w:hAnsi="Times" w:cs="Times"/>
          <w:sz w:val="24"/>
          <w:sz-cs w:val="24"/>
        </w:rPr>
        <w:t xml:space="preserve">～</w:t>
      </w:r>
      <w:r>
        <w:rPr>
          <w:rFonts w:ascii="Times New Roman" w:hAnsi="Times New Roman" w:cs="Times New Roman"/>
          <w:sz w:val="24"/>
          <w:sz-cs w:val="24"/>
        </w:rPr>
        <w:t xml:space="preserve">539）：南朝梁文学家，彭城（今江苏徐州）人。文名颇盛，因恃才傲物，而为人所忌恨，仕途数起数伏。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（1）这首咏物诗描写了素蝶的哪些活动？是怎样描写的？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（2）这首诗有什么含意？采用了什么表现手法？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8．（5分）补写出下列名篇各句中的空缺部分。（两题任选一题作答：如果两题都答，则按第一小题计分。）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（1）路漫漫其修远兮，</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。（屈原《离骚》）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亲贤臣，远小人，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；亲小人，远贤臣，</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。（诸葛亮《出师表》）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但见悲鸟号古木，</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，愁空山。（李白《蜀道难》）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（2）自我徂尔，三岁食贫。其水汤汤</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女也不爽</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。士也罔极。</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（《诗经•氓》）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子曰：“温故而知新，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。”（《论语•为政》）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，被水共长天一色。（王勃《滕王阁序》）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五、（22分）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9．（22分）阅读下面的文字，完成问题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灯  火 </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萧萧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乌黑油污的媒油灯，一经火柴点燃，便有了亮晃晃的“生命”。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“生命”的意义就是它会让你想起与它共处的那段时光。生命的最简单意义可以是一个字：“动”！那昏黄的煤油灯的火舌，就那样闪动着，那样引逗着你的眼，那样闪着古老的昏黄。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朝兴村，这样的煤油灯不知与我们共处了多少年，小的时候，我们叫它“番仔油灯”。番仔油和番仔火（火柴）一样，都是由洋人传来的。番仔油的味道呛鼻难闻，打来的油通常都放在墙角不显眼的地方，煤油灯缺油的时候才提出来添加，小心翼翼的，一方面怕弄脏了衣物、桌子。一方面怕易燃的煤油引来祝融肆虐，回禄嚣张</w:t>
      </w:r>
      <w:r>
        <w:rPr>
          <w:rFonts w:ascii="Times" w:hAnsi="Times" w:cs="Times"/>
          <w:sz w:val="24"/>
          <w:sz-cs w:val="24"/>
          <w:vertAlign w:val="superscript"/>
        </w:rPr>
        <w:t xml:space="preserve">①</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家用的煤油灯主体是太约十公分高的玻璃瓶，外围有铝片为套，瓶口是一个铅皮的盖子，中间钻一个小洞，棉纱捻成的灯芯就插在这个洞里，灯芯可以一直伸向瓶底，将煤油汲吸上来，油润的灯芯，火柴一点就燃着了，昏黄摇曳的光芒，就这样温暖着我们的童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夜深的时候，面对这样一盏摇曳的灯火，彷佛可以跟古人促膝而谈，读一点诗词，雅兴随之而起，如果能翻阅几则“聊斋”，或许更增加一些古奥之趣，可惜，当时年纪小，只认识李白的铁杵、王冕的荷花！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最温暖的当然不是这摇曳昏黄的灯光，而是灯光下两个相对的人影，一老一少，祖孙两人从“人初静”，守到夜更深，守着永夜，守着灯火，守着长长的一段祖孙相牵系的深情记忆，那是祖母无怨的爱，无尽的心，所有的怀念都从这样温馨的画面进入、泛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当灯芯烧黑了，我们用个小竹片剔亮它，挑灯夜战原来就是这样的啊！那情景仿佛剪烛西窗一般，灯芯越烧越长，就要用小剪刀剪除碳化的那小小一截，光，就更亮了！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煤油灯的火焰很容易将墙壁、屋梁熏黑，因此悬挂的地方一直是固定一处，不随便改换，以免房子到处留下乌黑的油烟。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那样的煤油灯，我们家好像只有三盏，人在客厅的时候，灯随我们在客厅，夜读如果是在祖母的房间，灯就随着我过去。有时，书读到一半，要到客厅拿东西，那得提着灯过去，脚步不能太急，免得走路的风息将灯吹熄。不知你是否记得我们家是土埆厝</w:t>
      </w:r>
      <w:r>
        <w:rPr>
          <w:rFonts w:ascii="Times" w:hAnsi="Times" w:cs="Times"/>
          <w:sz w:val="24"/>
          <w:sz-cs w:val="24"/>
          <w:vertAlign w:val="superscript"/>
        </w:rPr>
        <w:t xml:space="preserve">②</w:t>
      </w:r>
      <w:r>
        <w:rPr>
          <w:rFonts w:ascii="Times New Roman" w:hAnsi="Times New Roman" w:cs="Times New Roman"/>
          <w:sz w:val="24"/>
          <w:sz-cs w:val="24"/>
        </w:rPr>
        <w:t xml:space="preserve">？风随时可以从破落的竹篾片之间随意进出，风大的时候，我们就得一手举灯，一手遮风护火，步步为营，仿佛临深履薄的人，战战兢兢。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4"/>
          <w:sz-cs w:val="24"/>
          <w:u w:val="single"/>
        </w:rPr>
        <w:t xml:space="preserve">那情景仿佛护着累世的家产</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在那样的灯火下，一切都荡漾看温馨。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虽然，煤油灯有效的亮度不过是一两尺而已，那样的光晕却是不灭的永恒之火。一直亮在童年的心中。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多少风与云吹送过去了，我们长大了，家里安装电灯了，刚开始。我们只要五烛光的灯泡。五烛光的亮度刚好模拟煤油灯的古意，却免除了油烟的熏染、风动的闪烁。那样笃定而拘谨的五烛光灯泡，是我们使用“电火”的第一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此后，四十烛光、六十烛光的灯泡陪伴着我们成长，日光灯一到，黄光从此成为白光，那又更向前跨过了一步，这时，伴读的祖母早已回到天上去了，惨白的日光灯下总觉得缺少了昔日那份盈满的温馨，总觉得身边嘘寒问暖的声音就这样沉寂了下去，我怅然在良好的灯光下写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继之而采的美术灯、霓虹灯，将我们的家、我们的城装扮得更美，耀眼、闪烁的灯，增添了一些妖媚。每个家、每个众人进出的地方，都安装了无数的、千奇百怪的灯，入夜以后的都市和乡村，比白天更多了一些新奇和眩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有一次，我从华闪上望向台北，万家灯火里哪一盏是为我而开的？</w:t>
      </w:r>
      <w:r>
        <w:rPr>
          <w:rFonts w:ascii="Times New Roman" w:hAnsi="Times New Roman" w:cs="Times New Roman"/>
          <w:sz w:val="24"/>
          <w:sz-cs w:val="24"/>
          <w:u w:val="single"/>
        </w:rPr>
        <w:t xml:space="preserve">喃喃自语的我在无边的夜里迷失在灯与灯之间。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四十年了，从摇曳昏黄的煤油灯下，我们来到一个全新的世界，坐在讲求爱眼照明的桌前，如果祖母还在，那会是什么样的一种情境？我常有一个奇怪的想法，在一个万灯闪亮的夜晚，陪祖母静静欣赏这一些光影缤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我说不出喜欢煤油灯的理由，但我知道灯火在我心中的意义。    </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（有删节）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w:t>
      </w:r>
      <w:r>
        <w:rPr>
          <w:rFonts w:ascii="Times" w:hAnsi="Times" w:cs="Times"/>
          <w:sz w:val="24"/>
          <w:sz-cs w:val="24"/>
        </w:rPr>
        <w:t xml:space="preserve">①</w:t>
      </w:r>
      <w:r>
        <w:rPr>
          <w:rFonts w:ascii="Times New Roman" w:hAnsi="Times New Roman" w:cs="Times New Roman"/>
          <w:sz w:val="24"/>
          <w:sz-cs w:val="24"/>
        </w:rPr>
        <w:t xml:space="preserve">祝融、回禄：传说中的火神，借指火灾。</w:t>
      </w:r>
      <w:r>
        <w:rPr>
          <w:rFonts w:ascii="Times" w:hAnsi="Times" w:cs="Times"/>
          <w:sz w:val="24"/>
          <w:sz-cs w:val="24"/>
        </w:rPr>
        <w:t xml:space="preserve">②</w:t>
      </w:r>
      <w:r>
        <w:rPr>
          <w:rFonts w:ascii="Times New Roman" w:hAnsi="Times New Roman" w:cs="Times New Roman"/>
          <w:sz w:val="24"/>
          <w:sz-cs w:val="24"/>
        </w:rPr>
        <w:t xml:space="preserve">土角厝：台湾的一种民居。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（1）文章细致地描写了煤油灯的外形和使用方法，这样写的目的是什么？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（2）解释下列两句话在文中的含意。</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那情景仿佛护着累世的家产。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喃喃自语的我在无边的夜里迷失在灯与灯之间。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（3）文章在人称的使用上有什么特点？这样写有什么作用？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（4）文章最后一段说：“我说不出喜欢煤油灯的理由，但我知道灯火在我心中的意义。”综观全文，灯火在作者心中有什么样的意义？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六、（15分）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10．（4分）从下列12个词语中选取最恰当的8个，分别填入短文中的画线处。选词不得重复。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缀满  扩散  显现  赫然  铺满    陶醉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悄悄  映衬  汇聚  稳稳  散落    沉醉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上海世博会北京馆昨天首次为公众做了一次变换造型的演示。在大型屏幕由蓝色背景缓缓变成一片红色之后，气势恢弘的鸟巢图案就</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映入眼帘。正当人们在议论下一个图案是什么的时侯，只见红色</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褪去。取而代之的是几颗晶莹剔透的水滴。在水滴逐渐</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的过程中，屏幕上先是出现一个膜，随后变成多个膜，不一会儿，这些膜就组成了水立方的图案。随后水立方幻化为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点点繁星的夜空。令人称奇的是，夜空中的星星不断变大，最后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成一个巨大的图形轮廓。伴着美妙的乐曲声，这个巨大的圆形轮廓慢慢</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为国家大剧院。正当人们为此景此情而</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的时候，突然一片灿烂的晴空呈现在人们眼前，在晴空的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下，天坛祈年殿从地平线上冉冉升起!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11．（5分）根据下面的文字，补写后面总括性的句子，每处补写部分不超过15个字。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关于低碳经济的解释较多，例如：“低碳经济是以低能耗、低污染、低排放为基础的经济摸式”，“低碳经济就是能源高效利用、清洁能源开发、追求绿色GDP”，“低碳经济是通过技术创新、制度创新、产业转型、新能源开发等多种手段，达到经济社会发展与生态环境保护双赢的一种经济发展形态”，“低碳经济是能源技术和减排技术创新、产业结构和制度创新，以及人类生存发展观念的根本性转变”。在低碳经济的背景下，“低碳技术”、“低碳发展”、“低碳生活方式”、“低碳社会”、“低碳观念”等一系列新概念应运而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可见，作为具有广泛社会性的前沿经济理念，低碳经济其实</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，低碳经济也涉及</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12．（6分）仿照下面的示例，自选话题，另写三句话，要求使用比喻的修辞于法，句式与示例相同。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谦恭是一和圆润而不腻耳的音响；谦恭是一种甘甜而不燥舌的美味；谦恭是一种明亮而不刺眼的光辉。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七、（60分）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13．（60分）阅读下面的图画材料。根据要求写一篇不少于800字的文章。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要求选准角度，明确立意，自选文体，自拟标题，不要脱离材料内容及含意的范围作文，不要套作，不得抄袭。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