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2011年江苏省高考语文试卷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一、语言文字运用（15分）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1．（3分）下列各组成语中，没有错误的一组是（　　）</w:t>
      </w:r>
    </w:p>
    <w:p>
      <w:pPr>
        <w:ind w:first-line="273"/>
      </w:pPr>
      <w:r>
        <w:rPr>
          <w:rFonts w:ascii="Times New Roman" w:hAnsi="Times New Roman" w:cs="Times New Roman"/>
          <w:sz w:val="21"/>
          <w:sz-cs w:val="21"/>
        </w:rPr>
        <w:t xml:space="preserve">A．归根结底   旁征博引   莫衷一是   舐犊情深</w:t>
        <w:tab/>
        <w:t xml:space="preserve"/>
      </w:r>
    </w:p>
    <w:p>
      <w:pPr>
        <w:ind w:first-line="273"/>
      </w:pPr>
      <w:r>
        <w:rPr>
          <w:rFonts w:ascii="Times New Roman" w:hAnsi="Times New Roman" w:cs="Times New Roman"/>
          <w:sz w:val="21"/>
          <w:sz-cs w:val="21"/>
        </w:rPr>
        <w:t xml:space="preserve">B．察言观色   胜卷在握   美轮美奂   醍醐灌顶</w:t>
        <w:tab/>
        <w:t xml:space="preserve"/>
      </w:r>
    </w:p>
    <w:p>
      <w:pPr>
        <w:ind w:first-line="273"/>
      </w:pPr>
      <w:r>
        <w:rPr>
          <w:rFonts w:ascii="Times New Roman" w:hAnsi="Times New Roman" w:cs="Times New Roman"/>
          <w:sz w:val="21"/>
          <w:sz-cs w:val="21"/>
        </w:rPr>
        <w:t xml:space="preserve">C．孺子可教   随遇而安   铩羽而归   相形见拙</w:t>
        <w:tab/>
        <w:t xml:space="preserve"/>
      </w:r>
    </w:p>
    <w:p>
      <w:pPr>
        <w:ind w:first-line="273"/>
      </w:pPr>
      <w:r>
        <w:rPr>
          <w:rFonts w:ascii="Times New Roman" w:hAnsi="Times New Roman" w:cs="Times New Roman"/>
          <w:sz w:val="21"/>
          <w:sz-cs w:val="21"/>
        </w:rPr>
        <w:t xml:space="preserve">D．运筹帷幄   励精图治   咳不容缓   沧海桑田</w:t>
      </w:r>
    </w:p>
    <w:p>
      <w:pPr>
        <w:jc w:val="both"/>
        <w:ind w:left="273" w:first-line="-273"/>
      </w:pPr>
      <w:r>
        <w:rPr>
          <w:rFonts w:ascii="Times New Roman" w:hAnsi="Times New Roman" w:cs="Times New Roman"/>
          <w:sz w:val="21"/>
          <w:sz-cs w:val="21"/>
        </w:rPr>
        <w:t xml:space="preserve">2．（3分）下列各句中，没有语病的一句是（　　）</w:t>
      </w:r>
    </w:p>
    <w:p>
      <w:pPr>
        <w:ind w:first-line="273"/>
      </w:pPr>
      <w:r>
        <w:rPr>
          <w:rFonts w:ascii="Times New Roman" w:hAnsi="Times New Roman" w:cs="Times New Roman"/>
          <w:sz w:val="21"/>
          <w:sz-cs w:val="21"/>
        </w:rPr>
        <w:t xml:space="preserve">A．不断改善并切实保障民生，才能真正保持社会的和谐与稳定，进一步提高国民的幸福指数，实现长治久安的目标．</w:t>
        <w:tab/>
        <w:t xml:space="preserve"/>
      </w:r>
    </w:p>
    <w:p>
      <w:pPr>
        <w:ind w:first-line="273"/>
      </w:pPr>
      <w:r>
        <w:rPr>
          <w:rFonts w:ascii="Times New Roman" w:hAnsi="Times New Roman" w:cs="Times New Roman"/>
          <w:sz w:val="21"/>
          <w:sz-cs w:val="21"/>
        </w:rPr>
        <w:t xml:space="preserve">B．所谓“生态自觉”，其要义固然包含了对生态的反省，但更重要的是对人在世界中的地位，以及人的行为和理性的反省．</w:t>
        <w:tab/>
        <w:t xml:space="preserve"/>
      </w:r>
    </w:p>
    <w:p>
      <w:pPr>
        <w:ind w:first-line="273"/>
      </w:pPr>
      <w:r>
        <w:rPr>
          <w:rFonts w:ascii="Times New Roman" w:hAnsi="Times New Roman" w:cs="Times New Roman"/>
          <w:sz w:val="21"/>
          <w:sz-cs w:val="21"/>
        </w:rPr>
        <w:t xml:space="preserve">C．目前，我国是联合国“人类非物质文化遗产名录”中入选项目最多的国家，这一成绩主要靠的是社会各界的共同努力取得的．</w:t>
        <w:tab/>
        <w:t xml:space="preserve"/>
      </w:r>
    </w:p>
    <w:p>
      <w:pPr>
        <w:ind w:first-line="273"/>
      </w:pPr>
      <w:r>
        <w:rPr>
          <w:rFonts w:ascii="Times New Roman" w:hAnsi="Times New Roman" w:cs="Times New Roman"/>
          <w:sz w:val="21"/>
          <w:sz-cs w:val="21"/>
        </w:rPr>
        <w:t xml:space="preserve">D．为纪念建党90周年，“唱支山歌给党听”歌咏比赛将于7月1日举行，届时校长和其他学校领导也将登台参加比赛．</w:t>
      </w:r>
    </w:p>
    <w:p>
      <w:pPr>
        <w:jc w:val="both"/>
        <w:ind w:left="273" w:first-line="-273"/>
      </w:pPr>
      <w:r>
        <w:rPr>
          <w:rFonts w:ascii="Times New Roman" w:hAnsi="Times New Roman" w:cs="Times New Roman"/>
          <w:sz w:val="21"/>
          <w:sz-cs w:val="21"/>
        </w:rPr>
        <w:t xml:space="preserve">3．（4分）下面这段文字的结论是从那些方面推导出来的？请简要概况，不要超过15个字。</w:t>
      </w:r>
    </w:p>
    <w:p>
      <w:pPr>
        <w:jc w:val="both"/>
        <w:ind w:left="273"/>
      </w:pPr>
      <w:r>
        <w:rPr>
          <w:rFonts w:ascii="Times New Roman" w:hAnsi="Times New Roman" w:cs="Times New Roman"/>
          <w:sz w:val="21"/>
          <w:sz-cs w:val="21"/>
        </w:rPr>
        <w:t xml:space="preserve">    我国大陆海区处于宽广的大陆架上，海底地形平缓，近海水深大都在200米以内，相对较浅。从地质构造上看，只有营口﹣﹣郯城﹣﹣庐江大断裂纵贯渤海，其余沿海地区很少有大断裂层和断裂带，也很少有岛弧和海沟。专家查阅相关资料发现，两千年来，我国仅发生过10次地震海啸。因此，即使我国大陆海区发生较强的地震，一般也不会引起海底地壳打面积的垂直升降变化，发生地震海啸的可能性较小。</w:t>
      </w:r>
    </w:p>
    <w:p>
      <w:pPr>
        <w:jc w:val="both"/>
        <w:ind w:left="273"/>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4．（5分）为纪念辛亥革命100周年，学校拟在校园网主页增设“辛亥英烈”专栏。请写出鲁迅小说中以秋瑾为原型塑造的辛亥革命志士形象姓名及作品名，并为该专栏写一段不超过25个字的按语。</w:t>
      </w:r>
    </w:p>
    <w:p>
      <w:pPr>
        <w:jc w:val="both"/>
        <w:ind w:left="273"/>
      </w:pPr>
      <w:r>
        <w:rPr>
          <w:rFonts w:ascii="Times New Roman" w:hAnsi="Times New Roman" w:cs="Times New Roman"/>
          <w:sz w:val="21"/>
          <w:sz-cs w:val="21"/>
        </w:rPr>
        <w:t xml:space="preserve">（1）姓名：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作品名：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（2）按语：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二、文言文阅读（19分）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5．（19分）阅读下面的文言文，完成下列各题。</w:t>
      </w:r>
    </w:p>
    <w:p>
      <w:pPr>
        <w:jc w:val="both"/>
        <w:ind w:left="273"/>
      </w:pPr>
      <w:r>
        <w:rPr>
          <w:rFonts w:ascii="Times New Roman" w:hAnsi="Times New Roman" w:cs="Times New Roman"/>
          <w:sz w:val="21"/>
          <w:sz-cs w:val="21"/>
        </w:rPr>
        <w:t xml:space="preserve">    陈公弼传苏轼公讳希亮，字公弼。天圣八年进士第。始为长沙县。浮屠有海印国师者，交能权贵人，肆为奸利，人莫敢正视。公捕置诸法，一县大耸。去为雩都。老吏曾腆侮法粥狱，以公少年易之。公视事之日，首得其重罪，腆扣头出血，原自新。公戒而舍之。巫现岁数民财祭鬼，谓之春斋，否则有火灾。公禁之，民不敢犯，火亦不作。 </w:t>
      </w:r>
      <w:r>
        <w:rPr>
          <w:rFonts w:ascii="Times New Roman" w:hAnsi="Times New Roman" w:cs="Times New Roman"/>
          <w:sz w:val="21"/>
          <w:sz-cs w:val="21"/>
          <w:u w:val="single"/>
        </w:rPr>
        <w:t xml:space="preserve">毁淫祠数百区，勒巫觋为良民七十余家</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盗起，知房州。州素无兵备，民凛凛欲亡去。公以牢城卒杂山河户得数百人，日夜部勒，声振山南，民恃以安，盗不敢入境。而殿侍雷甲以兵百余人，遂盗至竹山，甲不能戟士，所至为暴。或告有大盗入境且及门，公自勒兵阻水拒之。 </w:t>
      </w:r>
      <w:r>
        <w:rPr>
          <w:rFonts w:ascii="Times New Roman" w:hAnsi="Times New Roman" w:cs="Times New Roman"/>
          <w:sz w:val="21"/>
          <w:sz-cs w:val="21"/>
          <w:u w:val="single"/>
        </w:rPr>
        <w:t xml:space="preserve">身居前行，命士持满无得发</w:t>
      </w:r>
      <w:r>
        <w:rPr>
          <w:rFonts w:ascii="Times New Roman" w:hAnsi="Times New Roman" w:cs="Times New Roman"/>
          <w:sz w:val="21"/>
          <w:sz-cs w:val="21"/>
        </w:rPr>
        <w:t xml:space="preserve">。 士皆矗立如偶人，甲射之不动，乃下马拜，请死，曰：“初不知公官军也。”吏士请斩甲以徇。公不可，独治为暴着十余人，使甲以捕盗自黩。</w:t>
      </w:r>
    </w:p>
    <w:p>
      <w:pPr>
        <w:jc w:val="both"/>
        <w:ind w:left="273"/>
      </w:pPr>
      <w:r>
        <w:rPr>
          <w:rFonts w:ascii="Times New Roman" w:hAnsi="Times New Roman" w:cs="Times New Roman"/>
          <w:sz w:val="21"/>
          <w:sz-cs w:val="21"/>
        </w:rPr>
        <w:t xml:space="preserve">    淮南饥，安抚、转运使皆言寿春守王正民不任职，正民坐免。诏公乘传往代之。转运使调里胥米而蠲其役，凡十三万石，谓之折役米。米翔贵，民益饥。公至则除之，且表其事。旁郡皆得除。又言正民无罪。职事办治。诏复以正民为鄂州。</w:t>
      </w:r>
    </w:p>
    <w:p>
      <w:pPr>
        <w:jc w:val="both"/>
        <w:ind w:left="273"/>
      </w:pPr>
      <w:r>
        <w:rPr>
          <w:rFonts w:ascii="Times New Roman" w:hAnsi="Times New Roman" w:cs="Times New Roman"/>
          <w:sz w:val="21"/>
          <w:sz-cs w:val="21"/>
        </w:rPr>
        <w:t xml:space="preserve">    徙知庐州。虎翼军士屯寿春者以谋反诛，而迁其余不反者数百人于庐，士方自疑不安。一日，有窃入府舍将为不利者。公笑曰：“此必醉耳。”</w:t>
      </w:r>
      <w:r>
        <w:rPr>
          <w:rFonts w:ascii="Times New Roman" w:hAnsi="Times New Roman" w:cs="Times New Roman"/>
          <w:sz w:val="21"/>
          <w:sz-cs w:val="21"/>
          <w:u w:val="single"/>
        </w:rPr>
        <w:t xml:space="preserve">贷而流之，尽以其余给左右使令，且以守仓库</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为京西转运使。石塘河役兵叛，其首周元，震动汝、洛间。公闻之，即日轻骑出按斩元以徇，而流军校一人，其余悉遣赴役如初。致仕卒，享年六十四。其人仁慈，故严而不残。</w:t>
      </w:r>
    </w:p>
    <w:p>
      <w:pPr>
        <w:jc w:val="both"/>
        <w:ind w:left="273"/>
      </w:pPr>
      <w:r>
        <w:rPr>
          <w:rFonts w:ascii="Times New Roman" w:hAnsi="Times New Roman" w:cs="Times New Roman"/>
          <w:sz w:val="21"/>
          <w:sz-cs w:val="21"/>
        </w:rPr>
        <w:t xml:space="preserve">（1）对下列句子中加点词的解释，不正确的一项是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A．一县大耸</w:t>
      </w:r>
      <w:r>
        <w:rPr>
          <w:rFonts w:ascii="Times" w:hAnsi="Times" w:cs="Times"/>
          <w:sz w:val="21"/>
          <w:sz-cs w:val="21"/>
        </w:rPr>
        <w:t xml:space="preserve"/>
      </w:r>
    </w:p>
    <w:p>
      <w:pPr>
        <w:jc w:val="both"/>
      </w:pPr>
      <w:r>
        <w:rPr>
          <w:rFonts w:ascii="Times New Roman" w:hAnsi="Times New Roman" w:cs="Times New Roman"/>
          <w:sz w:val="21"/>
          <w:sz-cs w:val="21"/>
        </w:rPr>
        <w:t xml:space="preserve">耸：震惊。</w:t>
      </w:r>
      <w:r>
        <w:rPr>
          <w:rFonts w:ascii="Times" w:hAnsi="Times" w:cs="Times"/>
          <w:sz w:val="21"/>
          <w:sz-cs w:val="21"/>
        </w:rPr>
        <w:t xml:space="preserve"/>
      </w:r>
    </w:p>
    <w:p>
      <w:pPr>
        <w:jc w:val="both"/>
      </w:pPr>
      <w:r>
        <w:rPr>
          <w:rFonts w:ascii="Times New Roman" w:hAnsi="Times New Roman" w:cs="Times New Roman"/>
          <w:sz w:val="21"/>
          <w:sz-cs w:val="21"/>
        </w:rPr>
        <w:t xml:space="preserve">B．以公少年易之</w:t>
      </w:r>
      <w:r>
        <w:rPr>
          <w:rFonts w:ascii="Times" w:hAnsi="Times" w:cs="Times"/>
          <w:sz w:val="21"/>
          <w:sz-cs w:val="21"/>
        </w:rPr>
        <w:t xml:space="preserve"/>
      </w:r>
    </w:p>
    <w:p>
      <w:pPr>
        <w:jc w:val="both"/>
      </w:pPr>
      <w:r>
        <w:rPr>
          <w:rFonts w:ascii="Times New Roman" w:hAnsi="Times New Roman" w:cs="Times New Roman"/>
          <w:sz w:val="21"/>
          <w:sz-cs w:val="21"/>
        </w:rPr>
        <w:t xml:space="preserve">易：更换。</w:t>
      </w:r>
      <w:r>
        <w:rPr>
          <w:rFonts w:ascii="Times" w:hAnsi="Times" w:cs="Times"/>
          <w:sz w:val="21"/>
          <w:sz-cs w:val="21"/>
        </w:rPr>
        <w:t xml:space="preserve"/>
      </w:r>
    </w:p>
    <w:p>
      <w:pPr>
        <w:jc w:val="both"/>
      </w:pPr>
      <w:r>
        <w:rPr>
          <w:rFonts w:ascii="Times New Roman" w:hAnsi="Times New Roman" w:cs="Times New Roman"/>
          <w:sz w:val="21"/>
          <w:sz-cs w:val="21"/>
        </w:rPr>
        <w:t xml:space="preserve">C．甲不能戟士</w:t>
      </w:r>
      <w:r>
        <w:rPr>
          <w:rFonts w:ascii="Times" w:hAnsi="Times" w:cs="Times"/>
          <w:sz w:val="21"/>
          <w:sz-cs w:val="21"/>
        </w:rPr>
        <w:t xml:space="preserve"/>
      </w:r>
    </w:p>
    <w:p>
      <w:pPr>
        <w:jc w:val="both"/>
      </w:pPr>
      <w:r>
        <w:rPr>
          <w:rFonts w:ascii="Times New Roman" w:hAnsi="Times New Roman" w:cs="Times New Roman"/>
          <w:sz w:val="21"/>
          <w:sz-cs w:val="21"/>
        </w:rPr>
        <w:t xml:space="preserve">戟：约束。</w:t>
      </w:r>
      <w:r>
        <w:rPr>
          <w:rFonts w:ascii="Times" w:hAnsi="Times" w:cs="Times"/>
          <w:sz w:val="21"/>
          <w:sz-cs w:val="21"/>
        </w:rPr>
        <w:t xml:space="preserve"/>
      </w:r>
    </w:p>
    <w:p>
      <w:pPr>
        <w:jc w:val="both"/>
      </w:pPr>
      <w:r>
        <w:rPr>
          <w:rFonts w:ascii="Times New Roman" w:hAnsi="Times New Roman" w:cs="Times New Roman"/>
          <w:sz w:val="21"/>
          <w:sz-cs w:val="21"/>
        </w:rPr>
        <w:t xml:space="preserve">D．转运使调里胥米而蠲其役</w:t>
      </w:r>
      <w:r>
        <w:rPr>
          <w:rFonts w:ascii="Times" w:hAnsi="Times" w:cs="Times"/>
          <w:sz w:val="21"/>
          <w:sz-cs w:val="21"/>
        </w:rPr>
        <w:t xml:space="preserve"/>
      </w:r>
    </w:p>
    <w:p>
      <w:pPr>
        <w:jc w:val="both"/>
      </w:pPr>
      <w:r>
        <w:rPr>
          <w:rFonts w:ascii="Times New Roman" w:hAnsi="Times New Roman" w:cs="Times New Roman"/>
          <w:sz w:val="21"/>
          <w:sz-cs w:val="21"/>
        </w:rPr>
        <w:t xml:space="preserve">蠲：免除。</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（2）下列句子中，全都表现陈公弼治市“严而不残”的一组是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公戒而舍之</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公禁之，民不敢犯</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民恃以安，盗不敢入境</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独治为暴者十余人，使甲以捕盗自赎</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虎翼军士屯寿春者以谋反诛，迁其余不反者数百人于庐</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斩元以徇，其余悉遣赴役如初。</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①③⑤</w:t>
      </w:r>
      <w:r>
        <w:rPr>
          <w:rFonts w:ascii="Times New Roman" w:hAnsi="Times New Roman" w:cs="Times New Roman"/>
          <w:sz w:val="21"/>
          <w:sz-cs w:val="21"/>
        </w:rPr>
        <w:t xml:space="preserve">B．</w:t>
      </w:r>
      <w:r>
        <w:rPr>
          <w:rFonts w:ascii="Times" w:hAnsi="Times" w:cs="Times"/>
          <w:sz w:val="21"/>
          <w:sz-cs w:val="21"/>
        </w:rPr>
        <w:t xml:space="preserve">②④⑥</w:t>
      </w:r>
      <w:r>
        <w:rPr>
          <w:rFonts w:ascii="Times New Roman" w:hAnsi="Times New Roman" w:cs="Times New Roman"/>
          <w:sz w:val="21"/>
          <w:sz-cs w:val="21"/>
        </w:rPr>
        <w:t xml:space="preserve">C．</w:t>
      </w:r>
      <w:r>
        <w:rPr>
          <w:rFonts w:ascii="Times" w:hAnsi="Times" w:cs="Times"/>
          <w:sz w:val="21"/>
          <w:sz-cs w:val="21"/>
        </w:rPr>
        <w:t xml:space="preserve">②③⑤</w:t>
      </w:r>
      <w:r>
        <w:rPr>
          <w:rFonts w:ascii="Times New Roman" w:hAnsi="Times New Roman" w:cs="Times New Roman"/>
          <w:sz w:val="21"/>
          <w:sz-cs w:val="21"/>
        </w:rPr>
        <w:t xml:space="preserve">D．</w:t>
      </w:r>
      <w:r>
        <w:rPr>
          <w:rFonts w:ascii="Times" w:hAnsi="Times" w:cs="Times"/>
          <w:sz w:val="21"/>
          <w:sz-cs w:val="21"/>
        </w:rPr>
        <w:t xml:space="preserve">①④⑥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（3）下列对原文有关内容的概括和分析，不正确的一项是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A．雩都当地的巫师，每年春天的时候，都以祭鬼免除火灾为借口，大肆搜刮百姓财物，陈公弼到任后，严令禁止。</w:t>
      </w:r>
    </w:p>
    <w:p>
      <w:pPr>
        <w:jc w:val="both"/>
        <w:ind w:left="273"/>
      </w:pPr>
      <w:r>
        <w:rPr>
          <w:rFonts w:ascii="Times New Roman" w:hAnsi="Times New Roman" w:cs="Times New Roman"/>
          <w:sz w:val="21"/>
          <w:sz-cs w:val="21"/>
        </w:rPr>
        <w:t xml:space="preserve">B．陈公弼到房州后，而对盗贼横行、缺乏兵备、百姓惶恐的情况，组织了数百人，昼夜布防，声威赫赫。终于保得一方安宁。</w:t>
      </w:r>
    </w:p>
    <w:p>
      <w:pPr>
        <w:jc w:val="both"/>
        <w:ind w:left="273"/>
      </w:pPr>
      <w:r>
        <w:rPr>
          <w:rFonts w:ascii="Times New Roman" w:hAnsi="Times New Roman" w:cs="Times New Roman"/>
          <w:sz w:val="21"/>
          <w:sz-cs w:val="21"/>
        </w:rPr>
        <w:t xml:space="preserve">C．淮南放生饥荒，安抚、转运使职责寿春太守王正民救灾不力，王被免职。继任者陈公弼认为王正民无罪，安排他到鄂州做官。</w:t>
      </w:r>
    </w:p>
    <w:p>
      <w:pPr>
        <w:jc w:val="both"/>
        <w:ind w:left="273"/>
      </w:pPr>
      <w:r>
        <w:rPr>
          <w:rFonts w:ascii="Times New Roman" w:hAnsi="Times New Roman" w:cs="Times New Roman"/>
          <w:sz w:val="21"/>
          <w:sz-cs w:val="21"/>
        </w:rPr>
        <w:t xml:space="preserve">D．陈公弼为官一任，造福一方。曾逮捕法办为非作歹的海印国师，严惩危害百姓的雷甲部下，后来又平息了周元的叛乱</w:t>
      </w:r>
    </w:p>
    <w:p>
      <w:pPr>
        <w:jc w:val="both"/>
        <w:ind w:left="273"/>
      </w:pPr>
      <w:r>
        <w:rPr>
          <w:rFonts w:ascii="Times New Roman" w:hAnsi="Times New Roman" w:cs="Times New Roman"/>
          <w:sz w:val="21"/>
          <w:sz-cs w:val="21"/>
        </w:rPr>
        <w:t xml:space="preserve">（4）把文中画线的句子翻译成现代汉语。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毁淫祠数百区，勒巫为农者七十余家。</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身居前行，命士持满无得发。</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贷而流之，尽以其余给左右使令，且以守仓库。</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三、古诗词鉴赏（10分）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6．（10分）阅读下面这首唐诗，然后回答问题。</w:t>
      </w:r>
    </w:p>
    <w:p>
      <w:pPr>
        <w:jc w:val="center"/>
        <w:ind w:left="273"/>
      </w:pPr>
      <w:r>
        <w:rPr>
          <w:rFonts w:ascii="Times New Roman" w:hAnsi="Times New Roman" w:cs="Times New Roman"/>
          <w:sz w:val="21"/>
          <w:sz-cs w:val="21"/>
        </w:rPr>
        <w:t xml:space="preserve">春日忆李白</w:t>
      </w:r>
    </w:p>
    <w:p>
      <w:pPr>
        <w:jc w:val="center"/>
        <w:ind w:left="273"/>
      </w:pPr>
      <w:r>
        <w:rPr>
          <w:rFonts w:ascii="Times New Roman" w:hAnsi="Times New Roman" w:cs="Times New Roman"/>
          <w:sz w:val="21"/>
          <w:sz-cs w:val="21"/>
        </w:rPr>
        <w:t xml:space="preserve">杜甫</w:t>
      </w:r>
    </w:p>
    <w:p>
      <w:pPr>
        <w:jc w:val="center"/>
        <w:ind w:left="273"/>
      </w:pPr>
      <w:r>
        <w:rPr>
          <w:rFonts w:ascii="Times New Roman" w:hAnsi="Times New Roman" w:cs="Times New Roman"/>
          <w:sz w:val="21"/>
          <w:sz-cs w:val="21"/>
        </w:rPr>
        <w:t xml:space="preserve">白也诗无敌，飘然思不群。</w:t>
      </w:r>
    </w:p>
    <w:p>
      <w:pPr>
        <w:jc w:val="center"/>
        <w:ind w:left="273"/>
      </w:pPr>
      <w:r>
        <w:rPr>
          <w:rFonts w:ascii="Times New Roman" w:hAnsi="Times New Roman" w:cs="Times New Roman"/>
          <w:sz w:val="21"/>
          <w:sz-cs w:val="21"/>
        </w:rPr>
        <w:t xml:space="preserve">清新庾开府，俊逸鲍参军。</w:t>
      </w:r>
    </w:p>
    <w:p>
      <w:pPr>
        <w:jc w:val="center"/>
        <w:ind w:left="273"/>
      </w:pPr>
      <w:r>
        <w:rPr>
          <w:rFonts w:ascii="Times New Roman" w:hAnsi="Times New Roman" w:cs="Times New Roman"/>
          <w:sz w:val="21"/>
          <w:sz-cs w:val="21"/>
        </w:rPr>
        <w:t xml:space="preserve">渭北春天树，江东日暮云。</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何时一樽酒，重与细论文。</w:t>
      </w:r>
    </w:p>
    <w:p>
      <w:pPr>
        <w:jc w:val="both"/>
        <w:ind w:left="273"/>
      </w:pPr>
      <w:r>
        <w:rPr>
          <w:rFonts w:ascii="Times New Roman" w:hAnsi="Times New Roman" w:cs="Times New Roman"/>
          <w:sz w:val="21"/>
          <w:sz-cs w:val="21"/>
        </w:rPr>
        <w:t xml:space="preserve">    【注】</w:t>
      </w:r>
      <w:r>
        <w:rPr>
          <w:rFonts w:ascii="Times" w:hAnsi="Times" w:cs="Times"/>
          <w:sz w:val="21"/>
          <w:sz-cs w:val="21"/>
        </w:rPr>
        <w:t xml:space="preserve">①</w:t>
      </w:r>
      <w:r>
        <w:rPr>
          <w:rFonts w:ascii="Times New Roman" w:hAnsi="Times New Roman" w:cs="Times New Roman"/>
          <w:sz w:val="21"/>
          <w:sz-cs w:val="21"/>
        </w:rPr>
        <w:t xml:space="preserve">庾开府、鲍参军：指庾信、鲍熙，均为南北朝时著名诗人。</w:t>
      </w:r>
      <w:r>
        <w:rPr>
          <w:rFonts w:ascii="Times" w:hAnsi="Times" w:cs="Times"/>
          <w:sz w:val="21"/>
          <w:sz-cs w:val="21"/>
        </w:rPr>
        <w:t xml:space="preserve">②</w:t>
      </w:r>
      <w:r>
        <w:rPr>
          <w:rFonts w:ascii="Times New Roman" w:hAnsi="Times New Roman" w:cs="Times New Roman"/>
          <w:sz w:val="21"/>
          <w:sz-cs w:val="21"/>
        </w:rPr>
        <w:t xml:space="preserve">渭北、江东：分别指当时杜甫所在的长安一带与李白所在的长江下游南岸地区。</w:t>
      </w:r>
      <w:r>
        <w:rPr>
          <w:rFonts w:ascii="Times" w:hAnsi="Times" w:cs="Times"/>
          <w:sz w:val="21"/>
          <w:sz-cs w:val="21"/>
        </w:rPr>
        <w:t xml:space="preserve">③</w:t>
      </w:r>
      <w:r>
        <w:rPr>
          <w:rFonts w:ascii="Times New Roman" w:hAnsi="Times New Roman" w:cs="Times New Roman"/>
          <w:sz w:val="21"/>
          <w:sz-cs w:val="21"/>
        </w:rPr>
        <w:t xml:space="preserve">论文：此处指论诗。</w:t>
      </w:r>
    </w:p>
    <w:p>
      <w:pPr>
        <w:jc w:val="both"/>
        <w:ind w:left="273"/>
      </w:pPr>
      <w:r>
        <w:rPr>
          <w:rFonts w:ascii="Times New Roman" w:hAnsi="Times New Roman" w:cs="Times New Roman"/>
          <w:sz w:val="21"/>
          <w:sz-cs w:val="21"/>
        </w:rPr>
        <w:t xml:space="preserve">（1）这首诗的开头四句从哪三个方面对李白的诗作出了什么样的高度评价？</w:t>
      </w:r>
    </w:p>
    <w:p>
      <w:pPr>
        <w:jc w:val="both"/>
        <w:ind w:left="273"/>
      </w:pPr>
      <w:r>
        <w:rPr>
          <w:rFonts w:ascii="Times New Roman" w:hAnsi="Times New Roman" w:cs="Times New Roman"/>
          <w:sz w:val="21"/>
          <w:sz-cs w:val="21"/>
        </w:rPr>
        <w:t xml:space="preserve">（2）“渭北春天树，江东日暮云”一联表达了什么样的思想感情？用了何种表现手法？</w:t>
      </w:r>
    </w:p>
    <w:p>
      <w:pPr>
        <w:jc w:val="both"/>
        <w:ind w:left="273"/>
      </w:pPr>
      <w:r>
        <w:rPr>
          <w:rFonts w:ascii="Times New Roman" w:hAnsi="Times New Roman" w:cs="Times New Roman"/>
          <w:sz w:val="21"/>
          <w:sz-cs w:val="21"/>
        </w:rPr>
        <w:t xml:space="preserve">（3）说说这首诗的构思脉络。</w:t>
      </w:r>
    </w:p>
    <w:p>
      <w:pPr>
        <w:jc w:val="both"/>
      </w:pPr>
      <w:r>
        <w:rPr>
          <w:rFonts w:ascii="Times New Roman" w:hAnsi="Times New Roman" w:cs="Times New Roman"/>
          <w:sz w:val="21"/>
          <w:sz-cs w:val="21"/>
          <w:b/>
        </w:rPr>
        <w:t xml:space="preserve">四、名句名篇默写（8分）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7．（8分）补写出下列名句名篇中的空缺部分。</w:t>
      </w:r>
    </w:p>
    <w:p>
      <w:pPr>
        <w:jc w:val="both"/>
        <w:ind w:left="273"/>
      </w:pPr>
      <w:r>
        <w:rPr>
          <w:rFonts w:ascii="Times New Roman" w:hAnsi="Times New Roman" w:cs="Times New Roman"/>
          <w:sz w:val="21"/>
          <w:sz-cs w:val="21"/>
        </w:rPr>
        <w:t xml:space="preserve">（1）夫列子御风而行，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，旬有五日而后反。（庄子《逍遥游》）</w:t>
      </w:r>
    </w:p>
    <w:p>
      <w:pPr>
        <w:jc w:val="both"/>
        <w:ind w:left="273"/>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，来吾道夫先路！（屈原《离骚》）</w:t>
      </w:r>
    </w:p>
    <w:p>
      <w:pPr>
        <w:jc w:val="both"/>
        <w:ind w:left="273"/>
      </w:pPr>
      <w:r>
        <w:rPr>
          <w:rFonts w:ascii="Times New Roman" w:hAnsi="Times New Roman" w:cs="Times New Roman"/>
          <w:sz w:val="21"/>
          <w:sz-cs w:val="21"/>
        </w:rPr>
        <w:t xml:space="preserve">（3）日月之行，若出其中；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，若出其里。（曹操《观沧海》）</w:t>
      </w:r>
    </w:p>
    <w:p>
      <w:pPr>
        <w:jc w:val="both"/>
        <w:ind w:left="273"/>
      </w:pPr>
      <w:r>
        <w:rPr>
          <w:rFonts w:ascii="Times New Roman" w:hAnsi="Times New Roman" w:cs="Times New Roman"/>
          <w:sz w:val="21"/>
          <w:sz-cs w:val="21"/>
        </w:rPr>
        <w:t xml:space="preserve">（4）土地平旷，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，有良田美池桑竹之属。（陶渊明《桃花源记》）</w:t>
      </w:r>
    </w:p>
    <w:p>
      <w:pPr>
        <w:jc w:val="both"/>
        <w:ind w:left="273"/>
      </w:pPr>
      <w:r>
        <w:rPr>
          <w:rFonts w:ascii="Times New Roman" w:hAnsi="Times New Roman" w:cs="Times New Roman"/>
          <w:sz w:val="21"/>
          <w:sz-cs w:val="21"/>
        </w:rPr>
        <w:t xml:space="preserve">（5）以古为镜，</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；以人为镜，可以明得失。（吴兢《贞观政要•任贤》）</w:t>
      </w:r>
    </w:p>
    <w:p>
      <w:pPr>
        <w:jc w:val="both"/>
        <w:ind w:left="273"/>
      </w:pPr>
      <w:r>
        <w:rPr>
          <w:rFonts w:ascii="Times New Roman" w:hAnsi="Times New Roman" w:cs="Times New Roman"/>
          <w:sz w:val="21"/>
          <w:sz-cs w:val="21"/>
        </w:rPr>
        <w:t xml:space="preserve">（6）</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，绕船月明江水寒。（白居易《琵琶行》）</w:t>
      </w:r>
    </w:p>
    <w:p>
      <w:pPr>
        <w:jc w:val="both"/>
        <w:ind w:left="273"/>
      </w:pPr>
      <w:r>
        <w:rPr>
          <w:rFonts w:ascii="Times New Roman" w:hAnsi="Times New Roman" w:cs="Times New Roman"/>
          <w:sz w:val="21"/>
          <w:sz-cs w:val="21"/>
        </w:rPr>
        <w:t xml:space="preserve">（7）可堪回首，</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，一片神鸦社鼓。（辛弃疾《永遇乐・京口北固亭怀古》）</w:t>
      </w:r>
    </w:p>
    <w:p>
      <w:pPr>
        <w:jc w:val="both"/>
        <w:ind w:left="273"/>
      </w:pPr>
      <w:r>
        <w:rPr>
          <w:rFonts w:ascii="Times New Roman" w:hAnsi="Times New Roman" w:cs="Times New Roman"/>
          <w:sz w:val="21"/>
          <w:sz-cs w:val="21"/>
        </w:rPr>
        <w:t xml:space="preserve">（8）</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，自由之思想，历千万祀，与天壤而同久，共三光而永光。（陈寅恪《王国维先生纪念碑》）</w:t>
      </w:r>
    </w:p>
    <w:p>
      <w:pPr>
        <w:jc w:val="both"/>
      </w:pPr>
      <w:r>
        <w:rPr>
          <w:rFonts w:ascii="Times New Roman" w:hAnsi="Times New Roman" w:cs="Times New Roman"/>
          <w:sz w:val="21"/>
          <w:sz-cs w:val="21"/>
          <w:b/>
        </w:rPr>
        <w:t xml:space="preserve">五、现代文阅读：文学类文本（20分）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8．（20分）阅读下面的作品，完成下列各题。</w:t>
      </w:r>
    </w:p>
    <w:p>
      <w:pPr>
        <w:jc w:val="center"/>
        <w:ind w:left="273"/>
      </w:pPr>
      <w:r>
        <w:rPr>
          <w:rFonts w:ascii="Times New Roman" w:hAnsi="Times New Roman" w:cs="Times New Roman"/>
          <w:sz w:val="21"/>
          <w:sz-cs w:val="21"/>
        </w:rPr>
        <w:t xml:space="preserve">“这是你的战争！”</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宗  璞</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昆明下着雪。红土地、灰校舍和那不落叶的树木，都蒙上了一层白色。几个学生从校门走出，不顾雪花飘扬，停下来看着墙上的标语：“这是你的战争！This is your war！”</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前几天，学校举行了征调大会，盟军为中国抗战提供了大批新式武器和作战人员，由于语言不通，急需译员。教育部决定征调四年级男生入伍，其他年级的也可以志愿参加。</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历史系教授孟弗之从校门走出，他刚上完课。无论时局怎么紧张，教学必须坚持到最后一刻。一起走的几个学生问：“做志愿者有条件吗？”弗之微笑答道：“首先是爱国热情。英语也要有一定水平，我想一个大学生的英语水平足够对付了。”他看着周围的年轻人。谁将是志愿者？他不知道。可是他知道那些挺直的身躯里跳动着年轻的火热的心。</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弗之走了一段路，迎面走来几个学生，恭敬地鞠躬。弗之不认得。一个学生走近说：“孟先生，我们是工学院三年级的，愿意参加翻译工作。”弗之想说几句嘉奖的话，却觉得话语都很一般，只亲切地看着那几张年轻而带几分稚气的脸庞，乱蓬蓬的黑发上撒着雪花，雪水沿着鬓角流下来，便递过一块叠得方整的手帕。一个学生接过，擦了雪水，又递给另一个，还给弗之时已是一块湿布了。</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雪越下越大了。弗之把那块湿布顶在头上，快步往回走。这时，一个年轻人快步跟上来，绕到前面，唤了一声：“孟先生。”弗之认得这人，是中文系学生，似乎姓蒋。他小有才名，文章写得不错，能诗能酒，也能书能画。“孟先生。”那学生嗫嚅着又唤了一声。弗之站住，温和地问：“有什么事？”蒋姓学生口齿不清地说：“现在四年级学生全部征调做翻译，我……我……”弗之猜道：“你是四年级？”“我的英文不好，不能胜任翻译。并且我还有很多创作计划……”“无一例外。”弗之冷冷地说，并不看他，大步走了。 蒋姓学生看着弗之的背影，忽然大声说：“你们先生们自己不去，让别人的子弟去送死！”弗之站住了，一股怒气在胸中涨开，他回头看那学生。学生上前一步：“只说孟先生是最识才的，叫人失望。”弗之转身，尽量平静的说：“你，你无论怎样多才，做人是不能打折扣的，一切照规定办。”弗之走得很慢，自觉脚步沉重，回到住处时，只见院子里腊梅林一片雪白。</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此刻，弗之的外甥、生物系学生澹 台玮正在萧子蔚老师的房间里。玮是三年级，但学分已够四年级。师生两人对坐在小木桌旁，讨论着生物学的问题。子蔚感到玮有些心不在焉，已有点猜到他的心思。待讨论告一段落，玮道：“也是商量。”他停顿了一下，说：“我只是觉得战场和敌人越来越近，科学变得远了，要安心念书似乎很难。”“可是你并不在征调之列。生物化学是新学科，需要人开拓，要知道得到一个好学生是多么不容易。我也很矛盾。”子蔚站起身，走到窗前。学已停了，腊梅林上的雪已消了大半。玮也走到窗前，默默地望着窗外。过了一会儿，玮转身向着子蔚：”我会回来的。”“那是当然。”子蔚说。玮向子蔚鞠了一躬。子蔚向前一步，拉着他的手郑重地说；“我尊重你的决定。”玮再鞠一躬，走出房间，回头说：“萧先生，我回去了。”子蔚默默地看着他下楼，又到窗前，看他出了楼门，沿小路往腊梅林中去了。</w:t>
      </w:r>
    </w:p>
    <w:p>
      <w:pPr>
        <w:jc w:val="right"/>
        <w:ind w:left="273"/>
      </w:pPr>
      <w:r>
        <w:rPr>
          <w:rFonts w:ascii="Times New Roman" w:hAnsi="Times New Roman" w:cs="Times New Roman"/>
          <w:sz w:val="21"/>
          <w:sz-cs w:val="21"/>
        </w:rPr>
        <w:t xml:space="preserve">（节选自长篇小说《西征记》，有删改，标题为选者所拟。）</w:t>
      </w:r>
    </w:p>
    <w:p>
      <w:pPr>
        <w:jc w:val="both"/>
        <w:ind w:left="273"/>
      </w:pPr>
      <w:r>
        <w:rPr>
          <w:rFonts w:ascii="Times New Roman" w:hAnsi="Times New Roman" w:cs="Times New Roman"/>
          <w:sz w:val="21"/>
          <w:sz-cs w:val="21"/>
        </w:rPr>
        <w:t xml:space="preserve">（1）文中第</w:t>
      </w:r>
      <w:r>
        <w:rPr>
          <w:rFonts w:ascii="Times" w:hAnsi="Times" w:cs="Times"/>
          <w:sz w:val="21"/>
          <w:sz-cs w:val="21"/>
        </w:rPr>
        <w:t xml:space="preserve">③</w:t>
      </w:r>
      <w:r>
        <w:rPr>
          <w:rFonts w:ascii="Times New Roman" w:hAnsi="Times New Roman" w:cs="Times New Roman"/>
          <w:sz w:val="21"/>
          <w:sz-cs w:val="21"/>
        </w:rPr>
        <w:t xml:space="preserve">节师生问答的内容，与上下文的人、事叙述有何关联？</w:t>
      </w:r>
    </w:p>
    <w:p>
      <w:pPr>
        <w:jc w:val="both"/>
        <w:ind w:left="273"/>
      </w:pPr>
      <w:r>
        <w:rPr>
          <w:rFonts w:ascii="Times New Roman" w:hAnsi="Times New Roman" w:cs="Times New Roman"/>
          <w:sz w:val="21"/>
          <w:sz-cs w:val="21"/>
        </w:rPr>
        <w:t xml:space="preserve">（2）文中的手帕细节描写表现了人物什么样的情感活动？请具体说明</w:t>
      </w:r>
    </w:p>
    <w:p>
      <w:pPr>
        <w:jc w:val="both"/>
        <w:ind w:left="273"/>
      </w:pPr>
      <w:r>
        <w:rPr>
          <w:rFonts w:ascii="Times New Roman" w:hAnsi="Times New Roman" w:cs="Times New Roman"/>
          <w:sz w:val="21"/>
          <w:sz-cs w:val="21"/>
        </w:rPr>
        <w:t xml:space="preserve">（3）孟弗之于蒋姓学生、萧子慰于澹台玮的对话场景，对比鲜明，请从学生形象和对话情景两个方面加以分析。</w:t>
      </w:r>
    </w:p>
    <w:p>
      <w:pPr>
        <w:jc w:val="both"/>
        <w:ind w:left="273"/>
      </w:pPr>
      <w:r>
        <w:rPr>
          <w:rFonts w:ascii="Times New Roman" w:hAnsi="Times New Roman" w:cs="Times New Roman"/>
          <w:sz w:val="21"/>
          <w:sz-cs w:val="21"/>
        </w:rPr>
        <w:t xml:space="preserve">（4）请探究文中自然景物叙写的深刻寓意，以及对表现人物的作用。</w:t>
      </w:r>
    </w:p>
    <w:p>
      <w:pPr>
        <w:jc w:val="both"/>
      </w:pPr>
      <w:r>
        <w:rPr>
          <w:rFonts w:ascii="Times New Roman" w:hAnsi="Times New Roman" w:cs="Times New Roman"/>
          <w:sz w:val="21"/>
          <w:sz-cs w:val="21"/>
          <w:b/>
        </w:rPr>
        <w:t xml:space="preserve">六、现代文阅读：论述类文本（18分）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9．（18分）阅读下面的文章，完成下列各题。</w:t>
      </w:r>
    </w:p>
    <w:p>
      <w:pPr>
        <w:jc w:val="center"/>
        <w:ind w:left="273"/>
      </w:pPr>
      <w:r>
        <w:rPr>
          <w:rFonts w:ascii="Times New Roman" w:hAnsi="Times New Roman" w:cs="Times New Roman"/>
          <w:sz w:val="21"/>
          <w:sz-cs w:val="21"/>
        </w:rPr>
        <w:t xml:space="preserve">捧与挖</w:t>
      </w:r>
    </w:p>
    <w:p>
      <w:pPr>
        <w:jc w:val="center"/>
        <w:ind w:left="273"/>
      </w:pPr>
      <w:r>
        <w:rPr>
          <w:rFonts w:ascii="Times New Roman" w:hAnsi="Times New Roman" w:cs="Times New Roman"/>
          <w:sz w:val="21"/>
          <w:sz-cs w:val="21"/>
        </w:rPr>
        <w:t xml:space="preserve">鲁迅</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中国的人们，遇见带有会使自己不安的朕兆的人物，向来就用两样法：将他压下去，或者将他捧起来。</w:t>
      </w:r>
    </w:p>
    <w:p>
      <w:pPr>
        <w:jc w:val="both"/>
        <w:ind w:left="273"/>
      </w:pPr>
      <w:r>
        <w:rPr>
          <w:rFonts w:ascii="Times New Roman" w:hAnsi="Times New Roman" w:cs="Times New Roman"/>
          <w:sz w:val="21"/>
          <w:sz-cs w:val="21"/>
        </w:rPr>
        <w:t xml:space="preserve">    压下去就用旧习惯和旧道德，压不下时，则于是乎捧；以为抬之使高，餍之使足，便可以于己稍稍无害，得以安心。</w:t>
      </w:r>
    </w:p>
    <w:p>
      <w:pPr>
        <w:jc w:val="both"/>
        <w:ind w:left="273"/>
      </w:pPr>
      <w:r>
        <w:rPr>
          <w:rFonts w:ascii="Times New Roman" w:hAnsi="Times New Roman" w:cs="Times New Roman"/>
          <w:sz w:val="21"/>
          <w:sz-cs w:val="21"/>
        </w:rPr>
        <w:t xml:space="preserve">    凌厉的人们，自然也有谋利而捧的，如捧阔佬，捧戏子，捧总长之类；但一般粗人捧的“动机”，大概是不过想免害。即以所奉祀的神道而论，也大抵是凶恶的；观音菩萨倒还可爱，然而那是从印度输入的，并非我们的“国粹”。要而言之，凡有被捧者，十之八九不是好东西。</w:t>
      </w:r>
    </w:p>
    <w:p>
      <w:pPr>
        <w:jc w:val="both"/>
        <w:ind w:left="273"/>
      </w:pPr>
      <w:r>
        <w:rPr>
          <w:rFonts w:ascii="Times New Roman" w:hAnsi="Times New Roman" w:cs="Times New Roman"/>
          <w:sz w:val="21"/>
          <w:sz-cs w:val="21"/>
        </w:rPr>
        <w:t xml:space="preserve">    既然十之八九不是好东西，被捧后那结果便自然和捧者的希望适得其反了。不但能使不安，还能使他们很不安，因为“人心”本来不易餍足。然而人们至今没有悟，还以捧为苟安之一道。</w:t>
      </w:r>
    </w:p>
    <w:p>
      <w:pPr>
        <w:jc w:val="both"/>
        <w:ind w:left="273"/>
      </w:pPr>
      <w:r>
        <w:rPr>
          <w:rFonts w:ascii="Times New Roman" w:hAnsi="Times New Roman" w:cs="Times New Roman"/>
          <w:sz w:val="21"/>
          <w:sz-cs w:val="21"/>
        </w:rPr>
        <w:t xml:space="preserve">    记得有一部讲笑话的书说，当一个知县的寿辰，因为他是子年生，属鼠的，属员们便集资铸了一个金老鼠去做贺礼。知县收受之后，另寻了机会对大众说到：明年又恰巧是贱内的整寿；她比我小一岁，是属牛的。其实，如果大家先不送金老鼠，他决不敢想金牛。一送开手，怕他的姨太太也会属象。象不在十二生肖之内，但知县当然别有我们所莫测高深的妙法在。</w:t>
      </w:r>
    </w:p>
    <w:p>
      <w:pPr>
        <w:jc w:val="both"/>
        <w:ind w:left="273"/>
      </w:pPr>
      <w:r>
        <w:rPr>
          <w:rFonts w:ascii="Times New Roman" w:hAnsi="Times New Roman" w:cs="Times New Roman"/>
          <w:sz w:val="21"/>
          <w:sz-cs w:val="21"/>
        </w:rPr>
        <w:t xml:space="preserve">    民元革命时候，S城来了一个都督。他虽然也出身绿林大学，但还算顾大局，听舆论的，可是自绅士以至于庶民，又用了祖传的捧法群起而攻之了。这个拜会，那个恭维，今天送衣料，明天送翅席，捧得他连自己也忘其所以，渐渐变成老官僚一样，动手刮地皮。</w:t>
      </w:r>
    </w:p>
    <w:p>
      <w:pPr>
        <w:jc w:val="both"/>
        <w:ind w:left="273"/>
      </w:pPr>
      <w:r>
        <w:rPr>
          <w:rFonts w:ascii="Times New Roman" w:hAnsi="Times New Roman" w:cs="Times New Roman"/>
          <w:sz w:val="21"/>
          <w:sz-cs w:val="21"/>
        </w:rPr>
        <w:t xml:space="preserve">    最奇怪的是北几道的河道，竟捧得河身比屋顶高得多了。当初自然是防其溃决，所以壅上一点土；殊不知愈壅愈高，一旦溃决，那祸害就更大。于是就“抢堤”咧，“严防决堤”咧，花色繁多，大家吃苦。如果当初见河水泛滥，不去增堤，却去挖底，我以为决不至于这样。</w:t>
      </w:r>
    </w:p>
    <w:p>
      <w:pPr>
        <w:jc w:val="both"/>
        <w:ind w:left="273"/>
      </w:pPr>
      <w:r>
        <w:rPr>
          <w:rFonts w:ascii="Times New Roman" w:hAnsi="Times New Roman" w:cs="Times New Roman"/>
          <w:sz w:val="21"/>
          <w:sz-cs w:val="21"/>
        </w:rPr>
        <w:t xml:space="preserve">    有贪图金牛者，不但金老鼠，便是死老鼠也不给。那么，此辈也就连生日都未必做了。单是省却拜寿，已经是一件大快事。</w:t>
      </w:r>
    </w:p>
    <w:p>
      <w:pPr>
        <w:jc w:val="both"/>
        <w:ind w:left="273"/>
      </w:pPr>
      <w:r>
        <w:rPr>
          <w:rFonts w:ascii="Times New Roman" w:hAnsi="Times New Roman" w:cs="Times New Roman"/>
          <w:sz w:val="21"/>
          <w:sz-cs w:val="21"/>
        </w:rPr>
        <w:t xml:space="preserve">    中国人的自讨苦吃的根苗在于捧，“自求多福”之道却在于挖。其实，劳力之量是差不多的，但从惰性太多的人们看来，却以为还是捧省力。</w:t>
      </w:r>
    </w:p>
    <w:p>
      <w:pPr>
        <w:jc w:val="right"/>
        <w:ind w:left="273"/>
      </w:pPr>
      <w:r>
        <w:rPr>
          <w:rFonts w:ascii="Times New Roman" w:hAnsi="Times New Roman" w:cs="Times New Roman"/>
          <w:sz w:val="21"/>
          <w:sz-cs w:val="21"/>
        </w:rPr>
        <w:t xml:space="preserve">一九二五年十二月十日</w:t>
      </w:r>
    </w:p>
    <w:p>
      <w:pPr>
        <w:jc w:val="right"/>
        <w:ind w:left="273"/>
      </w:pPr>
      <w:r>
        <w:rPr>
          <w:rFonts w:ascii="Times New Roman" w:hAnsi="Times New Roman" w:cs="Times New Roman"/>
          <w:sz w:val="21"/>
          <w:sz-cs w:val="21"/>
        </w:rPr>
        <w:t xml:space="preserve">（选在《鲁迅全集•华盖集》）</w:t>
      </w:r>
    </w:p>
    <w:p>
      <w:pPr>
        <w:jc w:val="both"/>
        <w:ind w:left="273"/>
      </w:pPr>
      <w:r>
        <w:rPr>
          <w:rFonts w:ascii="Times New Roman" w:hAnsi="Times New Roman" w:cs="Times New Roman"/>
          <w:sz w:val="21"/>
          <w:sz-cs w:val="21"/>
        </w:rPr>
        <w:t xml:space="preserve">（1）请简要概括本文的论述思路。</w:t>
      </w:r>
    </w:p>
    <w:p>
      <w:pPr>
        <w:jc w:val="both"/>
        <w:ind w:left="273"/>
      </w:pPr>
      <w:r>
        <w:rPr>
          <w:rFonts w:ascii="Times New Roman" w:hAnsi="Times New Roman" w:cs="Times New Roman"/>
          <w:sz w:val="21"/>
          <w:sz-cs w:val="21"/>
        </w:rPr>
        <w:t xml:space="preserve">（2）文中的例证分别揭示了“捧”的什么后果？例证之间存在着什么样的递进关系？</w:t>
      </w:r>
    </w:p>
    <w:p>
      <w:pPr>
        <w:jc w:val="both"/>
        <w:ind w:left="273"/>
      </w:pPr>
      <w:r>
        <w:rPr>
          <w:rFonts w:ascii="Times New Roman" w:hAnsi="Times New Roman" w:cs="Times New Roman"/>
          <w:sz w:val="21"/>
          <w:sz-cs w:val="21"/>
        </w:rPr>
        <w:t xml:space="preserve">（3）鲁迅在文章结尾提出的“挖”，包含哪些深意？</w:t>
      </w:r>
    </w:p>
    <w:p>
      <w:pPr>
        <w:jc w:val="both"/>
      </w:pPr>
      <w:r>
        <w:rPr>
          <w:rFonts w:ascii="Times New Roman" w:hAnsi="Times New Roman" w:cs="Times New Roman"/>
          <w:sz w:val="21"/>
          <w:sz-cs w:val="21"/>
          <w:b/>
        </w:rPr>
        <w:t xml:space="preserve">七、作文（70分）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10．（70分）不避平凡，不可平庸。为人不可平庸，平庸则无创造，无发展，无上进；处事不可平庸，因此要有原则，有鉴识，有坚守。</w:t>
      </w:r>
    </w:p>
    <w:p>
      <w:pPr>
        <w:jc w:val="both"/>
        <w:ind w:left="273"/>
      </w:pPr>
      <w:r>
        <w:rPr>
          <w:rFonts w:ascii="Times New Roman" w:hAnsi="Times New Roman" w:cs="Times New Roman"/>
          <w:sz w:val="21"/>
          <w:sz-cs w:val="21"/>
        </w:rPr>
        <w:t xml:space="preserve">请以“拒绝平庸”为题，写一篇不少于800字的文章。</w:t>
      </w:r>
    </w:p>
    <w:p>
      <w:pPr>
        <w:jc w:val="both"/>
        <w:ind w:left="273"/>
      </w:pPr>
      <w:r>
        <w:rPr>
          <w:rFonts w:ascii="Times New Roman" w:hAnsi="Times New Roman" w:cs="Times New Roman"/>
          <w:sz w:val="21"/>
          <w:sz-cs w:val="21"/>
        </w:rPr>
        <w:t xml:space="preserve">要求：</w:t>
      </w:r>
      <w:r>
        <w:rPr>
          <w:rFonts w:ascii="Times" w:hAnsi="Times" w:cs="Times"/>
          <w:sz w:val="21"/>
          <w:sz-cs w:val="21"/>
        </w:rPr>
        <w:t xml:space="preserve">①</w:t>
      </w:r>
      <w:r>
        <w:rPr>
          <w:rFonts w:ascii="Times New Roman" w:hAnsi="Times New Roman" w:cs="Times New Roman"/>
          <w:sz w:val="21"/>
          <w:sz-cs w:val="21"/>
        </w:rPr>
        <w:t xml:space="preserve">立意自定；</w:t>
      </w:r>
      <w:r>
        <w:rPr>
          <w:rFonts w:ascii="Times" w:hAnsi="Times" w:cs="Times"/>
          <w:sz w:val="21"/>
          <w:sz-cs w:val="21"/>
        </w:rPr>
        <w:t xml:space="preserve">②</w:t>
      </w:r>
      <w:r>
        <w:rPr>
          <w:rFonts w:ascii="Times New Roman" w:hAnsi="Times New Roman" w:cs="Times New Roman"/>
          <w:sz w:val="21"/>
          <w:sz-cs w:val="21"/>
        </w:rPr>
        <w:t xml:space="preserve">角度自选；</w:t>
      </w:r>
      <w:r>
        <w:rPr>
          <w:rFonts w:ascii="Times" w:hAnsi="Times" w:cs="Times"/>
          <w:sz w:val="21"/>
          <w:sz-cs w:val="21"/>
        </w:rPr>
        <w:t xml:space="preserve">③</w:t>
      </w:r>
      <w:r>
        <w:rPr>
          <w:rFonts w:ascii="Times New Roman" w:hAnsi="Times New Roman" w:cs="Times New Roman"/>
          <w:sz w:val="21"/>
          <w:sz-cs w:val="21"/>
        </w:rPr>
        <w:t xml:space="preserve">不必面面俱到；</w:t>
      </w:r>
      <w:r>
        <w:rPr>
          <w:rFonts w:ascii="Times" w:hAnsi="Times" w:cs="Times"/>
          <w:sz w:val="21"/>
          <w:sz-cs w:val="21"/>
        </w:rPr>
        <w:t xml:space="preserve">④</w:t>
      </w:r>
      <w:r>
        <w:rPr>
          <w:rFonts w:ascii="Times New Roman" w:hAnsi="Times New Roman" w:cs="Times New Roman"/>
          <w:sz w:val="21"/>
          <w:sz-cs w:val="21"/>
        </w:rPr>
        <w:t xml:space="preserve">除诗歌外，文体自选。</w:t>
      </w:r>
    </w:p>
    <w:p>
      <w:pPr>
        <w:jc w:val="both"/>
      </w:pPr>
      <w:r>
        <w:rPr>
          <w:rFonts w:ascii="Times New Roman" w:hAnsi="Times New Roman" w:cs="Times New Roman"/>
          <w:sz w:val="21"/>
          <w:sz-cs w:val="21"/>
          <w:b/>
        </w:rPr>
        <w:t xml:space="preserve">附加题：一、（10分）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11．（10分）（1）用斜线“/”给下面画线的文言文断句。（限6处）</w:t>
      </w:r>
    </w:p>
    <w:p>
      <w:pPr>
        <w:jc w:val="both"/>
        <w:ind w:left="273"/>
      </w:pPr>
      <w:r>
        <w:rPr>
          <w:rFonts w:ascii="Times New Roman" w:hAnsi="Times New Roman" w:cs="Times New Roman"/>
          <w:sz w:val="21"/>
          <w:sz-cs w:val="21"/>
        </w:rPr>
        <w:t xml:space="preserve">    故谊过长沙作赋以吊汨罗，而太史公传于屈原之后，明其若屈原之忠而遭弃逐也。 </w:t>
      </w:r>
      <w:r>
        <w:rPr>
          <w:rFonts w:ascii="Times New Roman" w:hAnsi="Times New Roman" w:cs="Times New Roman"/>
          <w:sz w:val="21"/>
          <w:sz-cs w:val="21"/>
          <w:u w:val="single"/>
        </w:rPr>
        <w:t xml:space="preserve">而班固不讥文帝之远贤痛贾生之不用但谓其天年早终且谊以失志忧伤而横夭岂曰天年乎则固之善志逮与《春秋》褒贬万一矣</w:t>
      </w:r>
      <w:r>
        <w:rPr>
          <w:rFonts w:ascii="Times New Roman" w:hAnsi="Times New Roman" w:cs="Times New Roman"/>
          <w:sz w:val="21"/>
          <w:sz-cs w:val="21"/>
        </w:rPr>
        <w:t xml:space="preserve">。</w:t>
      </w:r>
    </w:p>
    <w:p>
      <w:pPr>
        <w:jc w:val="right"/>
        <w:ind w:left="273"/>
      </w:pPr>
      <w:r>
        <w:rPr>
          <w:rFonts w:ascii="Times New Roman" w:hAnsi="Times New Roman" w:cs="Times New Roman"/>
          <w:sz w:val="21"/>
          <w:sz-cs w:val="21"/>
        </w:rPr>
        <w:t xml:space="preserve">（欧阳修《贾谊不至公卿论》）</w:t>
      </w:r>
    </w:p>
    <w:p>
      <w:pPr>
        <w:jc w:val="both"/>
        <w:ind w:left="273"/>
      </w:pPr>
      <w:r>
        <w:rPr>
          <w:rFonts w:ascii="Times New Roman" w:hAnsi="Times New Roman" w:cs="Times New Roman"/>
          <w:sz w:val="21"/>
          <w:sz-cs w:val="21"/>
        </w:rPr>
        <w:t xml:space="preserve">（2）说说文中班固与欧阳修对贾谊之死的不同论断。</w:t>
      </w:r>
    </w:p>
    <w:p>
      <w:pPr>
        <w:jc w:val="both"/>
        <w:ind w:left="273"/>
      </w:pPr>
      <w:r>
        <w:rPr>
          <w:rFonts w:ascii="Times New Roman" w:hAnsi="Times New Roman" w:cs="Times New Roman"/>
          <w:sz w:val="21"/>
          <w:sz-cs w:val="21"/>
        </w:rPr>
        <w:t xml:space="preserve">（3）何谓“春秋笔法”？</w:t>
      </w:r>
    </w:p>
    <w:p>
      <w:pPr>
        <w:jc w:val="both"/>
      </w:pPr>
      <w:r>
        <w:rPr>
          <w:rFonts w:ascii="Times New Roman" w:hAnsi="Times New Roman" w:cs="Times New Roman"/>
          <w:sz w:val="21"/>
          <w:sz-cs w:val="21"/>
          <w:b/>
        </w:rPr>
        <w:t xml:space="preserve">二、名著阅读题．（15分）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12．（5分）下列有关名著的说明，不正确的两项是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A．赤壁之战中，曹操中了反间计，杀掉水军都督蔡瑁、张允，这也因为曹操疑心重，而蔡、张二人原本不是自己的部下。</w:t>
      </w:r>
    </w:p>
    <w:p>
      <w:pPr>
        <w:jc w:val="both"/>
        <w:ind w:left="273"/>
      </w:pPr>
      <w:r>
        <w:rPr>
          <w:rFonts w:ascii="Times New Roman" w:hAnsi="Times New Roman" w:cs="Times New Roman"/>
          <w:sz w:val="21"/>
          <w:sz-cs w:val="21"/>
        </w:rPr>
        <w:t xml:space="preserve">B．《家》中觉民为了逃婚离家出走，一星期后，觉新给他写了一封“非常恳切的信”，劝他为了一家的安宁，就不要回家了。</w:t>
      </w:r>
    </w:p>
    <w:p>
      <w:pPr>
        <w:jc w:val="both"/>
        <w:ind w:left="273"/>
      </w:pPr>
      <w:r>
        <w:rPr>
          <w:rFonts w:ascii="Times New Roman" w:hAnsi="Times New Roman" w:cs="Times New Roman"/>
          <w:sz w:val="21"/>
          <w:sz-cs w:val="21"/>
        </w:rPr>
        <w:t xml:space="preserve">C．《边城》中老船夫说翠翠“在梦中被一个人的歌声浮起来，上悬崖摘了一把虎耳草”，这个唱歌的人其实就是二老傩送。</w:t>
      </w:r>
    </w:p>
    <w:p>
      <w:pPr>
        <w:jc w:val="both"/>
        <w:ind w:left="273"/>
      </w:pPr>
      <w:r>
        <w:rPr>
          <w:rFonts w:ascii="Times New Roman" w:hAnsi="Times New Roman" w:cs="Times New Roman"/>
          <w:sz w:val="21"/>
          <w:sz-cs w:val="21"/>
        </w:rPr>
        <w:t xml:space="preserve">D．哈姆莱特组织戏班子演了一出《捕鼠机》，通过这场奇特的“戏中戏”，最终证实了克劳狄斯杀兄娶嫂、篡位夺权的罪行。</w:t>
      </w:r>
    </w:p>
    <w:p>
      <w:pPr>
        <w:jc w:val="both"/>
        <w:ind w:left="273"/>
      </w:pPr>
      <w:r>
        <w:rPr>
          <w:rFonts w:ascii="Times New Roman" w:hAnsi="Times New Roman" w:cs="Times New Roman"/>
          <w:sz w:val="21"/>
          <w:sz-cs w:val="21"/>
        </w:rPr>
        <w:t xml:space="preserve">E．老葛朗台一看到查理留给欧也妮的梳妆匣，就掏出刀子想撬下一块金板，直到女儿拿出刀子以自杀护匣，他才不得不停手。</w:t>
      </w:r>
    </w:p>
    <w:p>
      <w:pPr>
        <w:jc w:val="both"/>
        <w:ind w:left="273" w:first-line="-273"/>
      </w:pPr>
      <w:r>
        <w:rPr>
          <w:rFonts w:ascii="Times New Roman" w:hAnsi="Times New Roman" w:cs="Times New Roman"/>
          <w:sz w:val="21"/>
          <w:sz-cs w:val="21"/>
        </w:rPr>
        <w:t xml:space="preserve">13．（10分）简答题：</w:t>
      </w:r>
    </w:p>
    <w:p>
      <w:pPr>
        <w:jc w:val="both"/>
        <w:ind w:left="273"/>
      </w:pPr>
      <w:r>
        <w:rPr>
          <w:rFonts w:ascii="Times New Roman" w:hAnsi="Times New Roman" w:cs="Times New Roman"/>
          <w:sz w:val="21"/>
          <w:sz-cs w:val="21"/>
        </w:rPr>
        <w:t xml:space="preserve">（1）《红楼梦》判词：“枉自温柔和顺，空云似桂如兰。堪羡优伶有福，谁知公子无缘。”判词所指是谁？“优伶”和“公子”指小说中的哪两个人物？</w:t>
      </w:r>
    </w:p>
    <w:p>
      <w:pPr>
        <w:jc w:val="both"/>
        <w:ind w:left="273"/>
      </w:pPr>
      <w:r>
        <w:rPr>
          <w:rFonts w:ascii="Times New Roman" w:hAnsi="Times New Roman" w:cs="Times New Roman"/>
          <w:sz w:val="21"/>
          <w:sz-cs w:val="21"/>
        </w:rPr>
        <w:t xml:space="preserve">（2）《雷雨》中的侍萍经历了哪些人生悲苦？</w:t>
      </w:r>
    </w:p>
    <w:p>
      <w:pPr>
        <w:jc w:val="both"/>
      </w:pPr>
      <w:r>
        <w:rPr>
          <w:rFonts w:ascii="Times New Roman" w:hAnsi="Times New Roman" w:cs="Times New Roman"/>
          <w:sz w:val="21"/>
          <w:sz-cs w:val="21"/>
          <w:b/>
        </w:rPr>
        <w:t xml:space="preserve">三、材料概括分析题（15分）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15分）为了改变我国科学研究原创能力薄弱的现状，近年来人们对原创文化进行了广泛深入的探讨。原创文化是一个国家科学创造能力的基础和条件，它旨在追求卓越，激励人们既要焕发自己的创造力，也要吸纳前人的思想。原创文化提倡广泛交流、全面开放。正如费孝通所说：“</w:t>
      </w:r>
      <w:r>
        <w:rPr>
          <w:rFonts w:ascii="Times New Roman" w:hAnsi="Times New Roman" w:cs="Times New Roman"/>
          <w:sz w:val="21"/>
          <w:sz-cs w:val="21"/>
          <w:u w:val="single"/>
        </w:rPr>
        <w:t xml:space="preserve">各美其美，美人之美，美美与共，天下大同</w:t>
      </w:r>
      <w:r>
        <w:rPr>
          <w:rFonts w:ascii="Times New Roman" w:hAnsi="Times New Roman" w:cs="Times New Roman"/>
          <w:sz w:val="21"/>
          <w:sz-cs w:val="21"/>
        </w:rPr>
        <w:t xml:space="preserve">。”科学上的许多原创性成果都是在学者们的思想交流、观念碰撞中孕育产生的。萧伯纳说得好：两个人交换苹果，美人手里还是只有一个苹果；如果两个人交换思想，那么每人就同时拥有了两种思想。原创文化的精髓在于维护学术自由，这源于科学发展的内在需要。由于科研工作的探索性特点，原创的东西一般在开始时不易被大家理解，如果没有学术自由，它们往往在不经意之间就被扼杀了。当前，我国科学研究偏重于应用性研究，对基础理论的探索重视不够；企业重技术手段的模仿应用，轻自主创新研发；科研机构追求论文论著的发表数量，轻问题本身的探究……这些事实，都说明我国科学发展的文化生态环境亟须改善，原创文化研究亟待加强。</w:t>
      </w:r>
    </w:p>
    <w:p>
      <w:pPr>
        <w:jc w:val="both"/>
        <w:ind w:left="273"/>
      </w:pPr>
      <w:r>
        <w:rPr>
          <w:rFonts w:ascii="Times New Roman" w:hAnsi="Times New Roman" w:cs="Times New Roman"/>
          <w:sz w:val="21"/>
          <w:sz-cs w:val="21"/>
        </w:rPr>
        <w:t xml:space="preserve">（1）材料中提出的“原创文化”有哪些特点？</w:t>
      </w:r>
    </w:p>
    <w:p>
      <w:pPr>
        <w:jc w:val="both"/>
        <w:ind w:left="273"/>
      </w:pPr>
      <w:r>
        <w:rPr>
          <w:rFonts w:ascii="Times New Roman" w:hAnsi="Times New Roman" w:cs="Times New Roman"/>
          <w:sz w:val="21"/>
          <w:sz-cs w:val="21"/>
        </w:rPr>
        <w:t xml:space="preserve">（2）结合上下文，说说你对文中所引费孝通的话的理解。</w:t>
      </w:r>
    </w:p>
    <w:p>
      <w:pPr>
        <w:jc w:val="both"/>
        <w:ind w:left="273"/>
      </w:pPr>
      <w:r>
        <w:rPr>
          <w:rFonts w:ascii="Times New Roman" w:hAnsi="Times New Roman" w:cs="Times New Roman"/>
          <w:sz w:val="21"/>
          <w:sz-cs w:val="21"/>
        </w:rPr>
        <w:t xml:space="preserve">（3）你认为我国科学研究原创能力薄弱的原因有哪些？</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