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2012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语文试卷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（满分150分，考试时间150分钟）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考生注意：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1．本考试设试卷和答题纸两部分，试卷包括试题和答题要求，所有答题必须涂（选择题)或写（非选择题）在答题纸上，做在试卷上一律不得分。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2．答题前，务必用钢笔或圆珠笔在答题纸正面清楚地填写姓名、准考证号，并将核对后的条形码贴在指定位置上，在答题纸反面清楚地填写姓名。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3．答题纸与试卷在试题编号上是一一对应的，答题时应特别注意，不能错位。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一  阅读  80分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（一）阅读下文，完成1-6题。（16分）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应该认真对待文献综述   熊易寒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= 1 \* GB3 ①在很长一段时间里，国内学术界都不太重视文献综述。近年来随着学术规范的逐步建立，这种情况有所转变，不过大多数综述都是罗列式的，报幕似的把相关研究一个一个列出来，丝毫感觉不到这些文献之间存在任何内在的关联，甚至也感觉不到这些文献与作者本人的研究有何相干。这样的综述机械、突兀，有生拼硬凑之嫌，称之为“伪综述”亦不为过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阅读国际上的顶级学术刊物，有这么几个发现：一、书评以外的所有论文    有比较翔实的文献综述；二、专门的综述性文章    是由该领域的一流学者撰写；三、对相关著作的征引    采取间接引用的形式，很少直接引用。这与国内的情形很不一样，值得我们思考。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为什么必须有文献综述？一篇优秀的文献综述其实就是一幅学术谱系图。写文献综述不仅是为了陈述以往的相关研究，也不仅仅是为了表示对前辈、同行或知识产权的尊重，更是为了“认祖归宗”，对自己的研究进行定位。有时候只有把一篇文献放到学术史的脉络中去，放到学术传统中去，我们才能真正理解这个文本：作者为什么要做这项研究？他的问题是什么？他试图与谁对话？我们在开始一项研究时也同样要有问题意识和对话意识，不能自说自话。对话的前提自然是倾听，如果连别人说了什么都不知道，如何进行对话？正是在倾听的过程中，我们发现了“问题”，才需要与对方进行讨论，否则便无话可说。通过综述的写作，我们就会知道：别人贡献了什么？我打算或者能够贡献什么？我是否在重复劳动？从这个意义上讲，撰写文献综述首先是为了尊重并真正进入一个学术传统，其次才是利他主义功能——为他人提供文献检索的路线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为什么专门的综述性文章多由大家执笔？这类文献综述看似简单，其实是一项高难度的工作。首先，必须熟悉该领域的重要文献，了解最新的研究进展，在“知识大爆炸”的今天，要做到一点，非有积年之功不可。其次，面对汗牛充栋的文献，必须具备高超的理解能力和概括能力，从宏观上把握总的研究状况，否则就不是你在驾驭文献，而是文献在驾驭你。我们（特别是初学者）在阅读文献的时候，常常淹没在浩如烟海的文献之中，茫然不知所措，有时甚至感觉被人牵着鼻子走，面对不同观点的学术论争，觉得“公说公有理，婆说婆有理”，不免犯糊涂，此乃“段位”不够所致。最后，这类文献综述往往具有一定的导向性和前瞻性，除了要总结现有研究，还需要高屋建瓴，指出现状的不足及其根源所在，为这一领域甚至整个学科的发展方向提出建议性意见。如此看来，专门的文献综述性文章由德高望重、造诣深厚的学术权威撰写也就理所当然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为什么要尽可能间接引用？间接引用就是作者用自己的语言表述引文的核心观点，这样做至少有两个好处：一来重新表述需要我们先将对方的观点吃透，然后围绕自己的核心问题和行文思路，重新加以组织，这样可以使论述更加紧凑有力。在这个过程中，我们要尽可能找出不同文本之间的内在关联，他们的分歧是什么，共识是什么，将众多的观点进行整合、归类。二是间接引用突破了原文的限制，可以用简洁的语言进行概括，有效节省篇幅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规范的文献综述，要求学者有严谨、认真的治学态度，也需要学术刊物的大力倡导和支持，因为有了文献综述，论文的篇幅势必扩大，有限的版面会更加紧张。但论文质量将更有保障。因版面限制而砍去综述，实在是削足适履的不智之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⑦</w:t>
      </w:r>
      <w:r>
        <w:rPr>
          <w:rFonts w:ascii="Times New Roman" w:hAnsi="Times New Roman" w:cs="Times New Roman"/>
          <w:sz w:val="21"/>
          <w:sz-cs w:val="21"/>
        </w:rPr>
        <w:t xml:space="preserve">认真对待文献综述，对于我们的社会科学研究而言是非常重要的。我们不能仅仅把文献综述看作论文写作的一个步骤、程序，或者是有关方面的一个规定，更应该看到，这是知识生产过程的一个有机组成部分，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它不是在重复别人，它是在说出自己</w:t>
      </w:r>
      <w:r>
        <w:rPr>
          <w:rFonts w:ascii="Times New Roman" w:hAnsi="Times New Roman" w:cs="Times New Roman"/>
          <w:sz w:val="21"/>
          <w:sz-cs w:val="21"/>
        </w:rPr>
        <w:t xml:space="preserve">。这不仅是一个合法性问题，也是一个有效性问题。可以说，扎实的文献综述是论文成功的一半。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1.概括第</w:t>
      </w:r>
      <w:r>
        <w:rPr>
          <w:rFonts w:ascii="Times New Roman" w:hAnsi="Times New Roman" w:cs="Times New Roman"/>
          <w:sz w:val="21"/>
          <w:sz-cs w:val="21"/>
        </w:rPr>
        <w:t xml:space="preserve"> = 1 \* GB3 ①</w:t>
      </w:r>
      <w:r>
        <w:rPr>
          <w:rFonts w:ascii="Times" w:hAnsi="Times" w:cs="Times"/>
          <w:sz w:val="21"/>
          <w:sz-cs w:val="21"/>
        </w:rPr>
        <w:t xml:space="preserve">段大意。（25字以内）（2分）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2.根据文章的意思，可依次填入第②段空格处的一项是（    ）。（2分）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A.通常    大多    都          B.大多    通常    都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C.都      通常    大多        D.通常    都      大多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3.第③段加点词“倾听”在文中的意思是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4.简析第⑥段的作用。（3分）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5.联系上下文，对第⑦段画线句理解正确的一项是（      ）。（3分）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A．文献综述需要对别人的观点概括提炼，不能重复别人的观点。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B．文献综述不是简单重复原文观点，而是对原文的发现和发展。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C．文献综述要突破原文观点的限制，表达出自己个性化的认识。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D．文献综述需要对别人观点加以整合，体现出自己的独立思考。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6.作者认为优秀的文献综述具有哪些价值？（4分）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（二）阅读下文，完成第7-12题。（22分）</w:t>
      </w:r>
    </w:p>
    <w:p>
      <w:pPr>
        <w:jc w:val="center"/>
        <w:ind w:left="1" w:first-line="536"/>
      </w:pPr>
      <w:r>
        <w:rPr>
          <w:rFonts w:ascii="Times" w:hAnsi="Times" w:cs="Times"/>
          <w:sz w:val="21"/>
          <w:sz-cs w:val="21"/>
          <w:b/>
        </w:rPr>
        <w:t xml:space="preserve">冬阳·童年·骆驼队伍     林海音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①骆驼队来了，停在我家的门前。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②它们排列成一长串，沉默地站着，等候人们的安排。天气又干又冷。拉骆驼的摘下了他的毡帽，秃瓢儿上冒着热气，是一股白色的烟，融入干冷的大气中。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③爸爸在和他讲价钱。双峰的驼背上，每匹都驮着两麻袋煤。我在想，麻袋里面是“南山高末”呢？还是“乌金墨玉”呢？我常常看见顺城街煤栈的白墙上，写着这样几个大黑字。</w:t>
      </w:r>
      <w:r>
        <w:rPr>
          <w:rFonts w:ascii="Times" w:hAnsi="Times" w:cs="Times"/>
          <w:sz w:val="21"/>
          <w:sz-cs w:val="21"/>
          <w:u w:val="single"/>
        </w:rPr>
        <w:t xml:space="preserve">但是</w:t>
      </w:r>
      <w:r>
        <w:rPr>
          <w:rFonts w:ascii="Times" w:hAnsi="Times" w:cs="Times"/>
          <w:sz w:val="21"/>
          <w:sz-cs w:val="21"/>
        </w:rPr>
        <w:t xml:space="preserve">拉骆驼的说，他们从门头沟来，他们和骆驼，是一步一步走来的。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④另外一个拉骆驼的，在招呼骆驼们吃草料。它们把前脚一屈，屁股一撅，就跪了下来。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⑤爸爸已经和他们讲好价钱了。人在卸煤，骆驼在吃草。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⑥我站在骆驼的面前，看它们吃草料咀嚼的样子。那样丑的脸，那样长的牙，那样安静的态度。</w:t>
      </w:r>
      <w:r>
        <w:rPr>
          <w:rFonts w:ascii="Times" w:hAnsi="Times" w:cs="Times"/>
          <w:sz w:val="21"/>
          <w:sz-cs w:val="21"/>
          <w:u w:val="single"/>
        </w:rPr>
        <w:t xml:space="preserve">它们咀嚼的时候，上牙和下牙交错地磨来磨去，大鼻孔里冒着热气，白沫子沾满在胡须上</w:t>
      </w:r>
      <w:r>
        <w:rPr>
          <w:rFonts w:ascii="Times" w:hAnsi="Times" w:cs="Times"/>
          <w:sz w:val="21"/>
          <w:sz-cs w:val="21"/>
        </w:rPr>
        <w:t xml:space="preserve">。我看得呆了，自己的牙齿也动起来。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⑦老师教给我，要学骆驼，沉得住气的动物。</w:t>
      </w:r>
      <w:r>
        <w:rPr>
          <w:rFonts w:ascii="Times" w:hAnsi="Times" w:cs="Times"/>
          <w:sz w:val="21"/>
          <w:sz-cs w:val="21"/>
          <w:u w:val="single"/>
        </w:rPr>
        <w:t xml:space="preserve">看它从不着急，慢慢地走，慢慢地嚼，总会走到的，总会吃饱的</w:t>
      </w:r>
      <w:r>
        <w:rPr>
          <w:rFonts w:ascii="Times" w:hAnsi="Times" w:cs="Times"/>
          <w:sz w:val="21"/>
          <w:sz-cs w:val="21"/>
        </w:rPr>
        <w:t xml:space="preserve">。也许它天生是该慢慢的，偶然躲避车子跑两步，姿势很难看。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⑧骆驼队伍过来时，你会知道，打头儿的那一匹，长脖子底下总会系着一个铃铛，走起来“当、当、当”地响。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⑨“为什么要一个铃铛？”我不懂的事就要问一问。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⑩爸爸告诉我，骆驼很怕狼，因为狼会咬它们，所以人类给它们带上了铃铛，狼听见铃铛的声音，知道那是有人类在保护着，就不敢侵犯了。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,11)</w:t>
      </w:r>
      <w:r>
        <w:rPr>
          <w:rFonts w:ascii="Times" w:hAnsi="Times" w:cs="Times"/>
          <w:sz w:val="21"/>
          <w:sz-cs w:val="21"/>
        </w:rPr>
        <w:t xml:space="preserve">我的幼稚心灵中却充满了和大人不同的想法，我对爸爸说：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,12)</w:t>
      </w:r>
      <w:r>
        <w:rPr>
          <w:rFonts w:ascii="Times" w:hAnsi="Times" w:cs="Times"/>
          <w:sz w:val="21"/>
          <w:sz-cs w:val="21"/>
        </w:rPr>
        <w:t xml:space="preserve">“不是的，爸！它们软软的脚掌走在软软的沙漠上，没有一点点声音，你不是说，它们走上三天三夜都不喝一口水，只是不声不响地咀嚼着从胃里倒出来的食物吗？一定是拉骆驼的人类，耐不住那长途寂寞的旅程，所以才给骆驼带上了铃铛，增加一些行路的情趣。”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,13)</w:t>
      </w:r>
      <w:r>
        <w:rPr>
          <w:rFonts w:ascii="Times" w:hAnsi="Times" w:cs="Times"/>
          <w:sz w:val="21"/>
          <w:sz-cs w:val="21"/>
        </w:rPr>
        <w:t xml:space="preserve">爸爸想了想，笑笑说：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,14)</w:t>
      </w:r>
      <w:r>
        <w:rPr>
          <w:rFonts w:ascii="Times" w:hAnsi="Times" w:cs="Times"/>
          <w:sz w:val="21"/>
          <w:sz-cs w:val="21"/>
        </w:rPr>
        <w:t xml:space="preserve">“也许，你的想法更美些。”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,15)</w:t>
      </w:r>
      <w:r>
        <w:rPr>
          <w:rFonts w:ascii="Times" w:hAnsi="Times" w:cs="Times"/>
          <w:sz w:val="21"/>
          <w:sz-cs w:val="21"/>
        </w:rPr>
        <w:t xml:space="preserve">冬天快过完了，春天就要来了，太阳特别地暖和，暖得让人想把棉袄脱下来。可不是吗？骆驼也脱掉它的旧驼绒袍子啦！它的毛皮一大块一大块地从身上掉下来，垂在肚皮底下。我真想拿把剪刀替它们剪一剪，因为太不整齐了。拉骆驼的人也一样，他们身上那件反穿大羊皮，也都脱下来了，搭在骆驼背的峰上。麻袋空了，“乌金墨玉”都卖了，铃铛在轻松的步伐里响得更清脆。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,16)</w:t>
      </w:r>
      <w:r>
        <w:rPr>
          <w:rFonts w:ascii="Times" w:hAnsi="Times" w:cs="Times"/>
          <w:sz w:val="21"/>
          <w:sz-cs w:val="21"/>
        </w:rPr>
        <w:t xml:space="preserve">夏天来了，再不见骆驼的影子，我又问妈：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,17)</w:t>
      </w:r>
      <w:r>
        <w:rPr>
          <w:rFonts w:ascii="Times" w:hAnsi="Times" w:cs="Times"/>
          <w:sz w:val="21"/>
          <w:sz-cs w:val="21"/>
        </w:rPr>
        <w:t xml:space="preserve">“夏天它们到哪里去？”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,18)</w:t>
      </w:r>
      <w:r>
        <w:rPr>
          <w:rFonts w:ascii="Times" w:hAnsi="Times" w:cs="Times"/>
          <w:sz w:val="21"/>
          <w:sz-cs w:val="21"/>
        </w:rPr>
        <w:t xml:space="preserve">“谁？”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,19)</w:t>
      </w:r>
      <w:r>
        <w:rPr>
          <w:rFonts w:ascii="Times" w:hAnsi="Times" w:cs="Times"/>
          <w:sz w:val="21"/>
          <w:sz-cs w:val="21"/>
        </w:rPr>
        <w:t xml:space="preserve">“骆驼呀!”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,20)</w:t>
      </w:r>
      <w:r>
        <w:rPr>
          <w:rFonts w:ascii="Times" w:hAnsi="Times" w:cs="Times"/>
          <w:sz w:val="21"/>
          <w:sz-cs w:val="21"/>
        </w:rPr>
        <w:t xml:space="preserve">妈妈回答不上来了，她说： 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,21)</w:t>
      </w:r>
      <w:r>
        <w:rPr>
          <w:rFonts w:ascii="Times" w:hAnsi="Times" w:cs="Times"/>
          <w:sz w:val="21"/>
          <w:sz-cs w:val="21"/>
        </w:rPr>
        <w:t xml:space="preserve">“总是问，总是问，你这孩子！”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,22)</w:t>
      </w:r>
      <w:r>
        <w:rPr>
          <w:rFonts w:ascii="Times" w:hAnsi="Times" w:cs="Times"/>
          <w:sz w:val="21"/>
          <w:sz-cs w:val="21"/>
        </w:rPr>
        <w:t xml:space="preserve">夏天过去，秋天过去，冬天又来了，骆驼队又来了，但是童年却一去不还。冬阳底下学骆驼咀嚼的傻事，我也不会再做了。 　　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,23)</w:t>
      </w:r>
      <w:r>
        <w:rPr>
          <w:rFonts w:ascii="Times" w:hAnsi="Times" w:cs="Times"/>
          <w:sz w:val="21"/>
          <w:sz-cs w:val="21"/>
        </w:rPr>
        <w:t xml:space="preserve">可是，我是多么想念童年住在北京城南的那些景色和人物啊！我对自己说，把它们写下来吧，让实际的童年过去，心灵的童年永存下来。就这样，我写了一本《城南旧事》。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,24)</w:t>
      </w:r>
      <w:r>
        <w:rPr>
          <w:rFonts w:ascii="Times" w:hAnsi="Times" w:cs="Times"/>
          <w:sz w:val="21"/>
          <w:sz-cs w:val="21"/>
        </w:rPr>
        <w:t xml:space="preserve">我默默地想，慢慢地写。看见冬阳下的骆驼队走过来，听见缓慢悦耳的铃声，童年重临于我的心头。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7.第⑥段画线句的作用是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8.对骆驼挂铃铛的解释，“我”的想法比爸爸的想法“更美”在哪里？（3分）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9.作者多处描述骆驼队，对此分析不恰当的两项是（     ）（     ）。（6分）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A．第①段由一句话构成，简洁而有画面感，将骆驼队这一描述对象凸现出来。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B．第②段先写骆驼群的沉默，再写拉骆驼的人头上冒的热气，有比较的意味。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C．第③段中画线的“但是”一词有强调的作用，语意上与上文没有形成转折。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D．第④段“屈”、“撅”、“跪”一连串动作的描写，让人们感觉到骆驼的温顺。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E．第⑩段不用对话描写而是转述爸爸的话，改变了表达方式，行文富有变化。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F．第</w:t>
      </w:r>
      <w:r>
        <w:rPr>
          <w:rFonts w:ascii="Times" w:hAnsi="Times" w:cs="Times"/>
          <w:sz w:val="21"/>
          <w:sz-cs w:val="21"/>
          <w:position w:val="1"/>
        </w:rPr>
        <w:t xml:space="preserve"> eq \o\ac(</w:t>
      </w:r>
      <w:r>
        <w:rPr>
          <w:rFonts w:ascii="Times" w:hAnsi="Times" w:cs="Times"/>
          <w:sz w:val="31"/>
          <w:sz-cs w:val="31"/>
          <w:position w:val="-3"/>
        </w:rPr>
        <w:t xml:space="preserve">○</w:t>
      </w:r>
      <w:r>
        <w:rPr>
          <w:rFonts w:ascii="Times" w:hAnsi="Times" w:cs="Times"/>
          <w:sz w:val="21"/>
          <w:sz-cs w:val="21"/>
          <w:position w:val="1"/>
        </w:rPr>
        <w:t xml:space="preserve">,15)</w:t>
      </w:r>
      <w:r>
        <w:rPr>
          <w:rFonts w:ascii="Times" w:hAnsi="Times" w:cs="Times"/>
          <w:sz w:val="21"/>
          <w:sz-cs w:val="21"/>
        </w:rPr>
        <w:t xml:space="preserve">段描写了冬天快过完时的骆驼队，暗示“我”对骆驼的感情发生改变。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10.有人评论林海音的文字“细致而不柔弱”，结合这一评论，赏析第⑦段画线句。（3分）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11.最后三段和前文叙述视角不同，传递的情感也有差异。请根据前后两部分内容，对此加以分析。（4分）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12.“冬阳”在行文中着墨不多，却是标题的一部分。联系全文，对此加以分析。（4分）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（三）默写。（6分）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  <w:b/>
        </w:rPr>
        <w:t xml:space="preserve">【任选6空，超过6空，按前6空评分】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13.（1）问君何能尔？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。（陶渊明《饮酒》）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，不如须臾之所学也。（荀子《劝学》）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（3）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，何似在人间！（苏轼《水调歌头》）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（4）不义而富且贵，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。（《&lt;论语&gt;七则》）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（5）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，阴阳割昏晓。（杜甫《望岳》）</w:t>
      </w:r>
    </w:p>
    <w:p>
      <w:pPr>
        <w:jc w:val="both"/>
        <w:ind w:first-line="360"/>
      </w:pPr>
      <w:r>
        <w:rPr>
          <w:rFonts w:ascii="Times" w:hAnsi="Times" w:cs="Times"/>
          <w:sz w:val="21"/>
          <w:sz-cs w:val="21"/>
        </w:rPr>
        <w:t xml:space="preserve">（6）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，不能成方圆。（《孟子·离娄子》）</w:t>
      </w:r>
    </w:p>
    <w:p>
      <w:pPr>
        <w:jc w:val="both"/>
        <w:ind w:first-line="360"/>
      </w:pPr>
      <w:r>
        <w:rPr>
          <w:rFonts w:ascii="Times" w:hAnsi="Times" w:cs="Times"/>
          <w:sz w:val="21"/>
          <w:sz-cs w:val="21"/>
        </w:rPr>
        <w:t xml:space="preserve">（7）一夫当关，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。（李白《蜀道难》）</w:t>
      </w:r>
    </w:p>
    <w:p>
      <w:pPr>
        <w:jc w:val="both"/>
        <w:ind w:first-line="360"/>
      </w:pPr>
      <w:r>
        <w:rPr>
          <w:rFonts w:ascii="Times" w:hAnsi="Times" w:cs="Times"/>
          <w:sz w:val="21"/>
          <w:sz-cs w:val="21"/>
        </w:rPr>
        <w:t xml:space="preserve">（8）月子弯弯照九州，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。（杨万里《竹枝歌》）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（四）阅读下面的作品，完成第14-16题。（8分）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春江晚景   张九龄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江林多秀发，云日复相鲜。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征路那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逢此，春心益渺然</w:t>
      </w:r>
      <w:r>
        <w:rPr>
          <w:rFonts w:ascii="Times" w:hAnsi="Times" w:cs="Times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兴来只自得，佳气莫能传。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薄暮津亭下，余花满客船。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[注]</w:t>
      </w:r>
      <w:r>
        <w:rPr>
          <w:rFonts w:ascii="Times" w:hAnsi="Times" w:cs="Times"/>
          <w:sz w:val="21"/>
          <w:sz-cs w:val="21"/>
        </w:rPr>
        <w:t xml:space="preserve"> ①那：同“哪”。②渺然：广阔辽远的样子。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14.与诗歌题目中“江”字直接照应的词语有“江林”、“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”和“客船”。（1分）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15.对本诗分析正确的一项是（    ）。（3分）</w:t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>A．本诗用典与写实相结合，含蓄而又自然。</w:t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>B．本诗以咏物为题材，脉络清晰而且顺畅。</w:t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>C．颔联、颈联对仗工整，符合律诗的要求。</w:t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>D．全诗的语言清新淡雅，又不失朴实之风。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16.从情景关系的角度，赏析本诗前两联是如何表达作者情感的。（4分）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（五）阅读下文，完成第17-21题。（17分）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卜式传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卜式，河南人也。以田畜为事。时汉方事匈奴，式上书，愿输家财半助边。上使使问式：“欲为官乎？”式曰：“自小牧羊，不习仕宦，不愿也。”使者曰：“家岂有冤，欲言事乎？”式曰：“臣生与人亡所争，邑人贫者贷之，不善者教之，所居，人皆从式，式何故见冤！”使者曰：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苟，子何欲</w:t>
      </w:r>
      <w:r>
        <w:rPr>
          <w:rFonts w:ascii="Times New Roman" w:hAnsi="Times New Roman" w:cs="Times New Roman"/>
          <w:sz w:val="21"/>
          <w:sz-cs w:val="21"/>
        </w:rPr>
        <w:t xml:space="preserve">？”式曰：“天子诛匈奴，愚以为贤者宜死节，有财者宜输之，如此匈奴可灭也。”使者以闻。丞相弘曰：“此非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人情</w:t>
      </w:r>
      <w:r>
        <w:rPr>
          <w:rFonts w:ascii="Times New Roman" w:hAnsi="Times New Roman" w:cs="Times New Roman"/>
          <w:sz w:val="21"/>
          <w:sz-cs w:val="21"/>
        </w:rPr>
        <w:t xml:space="preserve">。愿陛下勿许。”于是上不报式。式归，复田牧。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岁余，会浑邪等降，仓府空，贫民大徙，皆仰给县官，无以尽赡。式复持钱二十万与河南太守，以给徙民。河南上富人助贫民者，上识式姓名，曰： “是固前欲输其家半财助边。”上于是以式终长者，召拜中郎。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初式不愿为郎，上曰：“吾有羊在上林中，欲令子牧之。”式既为郎，布衣草履而牧羊。岁余，羊肥息。上过其羊所，善之。式曰：“非独羊也，治民犹是矣。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以时起居，恶者辄去，毋令败群</w:t>
      </w:r>
      <w:r>
        <w:rPr>
          <w:rFonts w:ascii="Times New Roman" w:hAnsi="Times New Roman" w:cs="Times New Roman"/>
          <w:sz w:val="21"/>
          <w:sz-cs w:val="21"/>
        </w:rPr>
        <w:t xml:space="preserve">。”上奇其言，使式治民，有政声，上以式朴忠，拜为齐相。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（选自《汉书》，有删改）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17.写出下列加点词语在句中的意思。（4分）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（1）使者以闻       （2）布衣草履而牧羊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（3）岁余，羊肥息   （4）上过其羊所，善之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 下列各组中加点词的用法和意义相同的一项是（    ）。（2分）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A．臣生与人无争       蹇叔之子与师，哭而送之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B．以田畜为事，       旦日飨士卒，为击破沛公军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C．布衣草履而牧羊     顺风而呼，声非加疾也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D．愚以为贤者宜死节   河南上富人助贫民者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19.把下列句子译成现代汉语。（6分）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（1）苟，子何欲？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（2）以时起居，恶者辄去，毋令败群。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20.第①段中，卜式的做法为什么被丞相认为是不合“人情”的？（2分）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21.依据全文，概述皇帝对卜式认识的变化过程。（3分）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（六）阅读下文，完成第22-26题。（11分）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潭州东池戴氏堂记  柳宗元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弘农公刺潭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三年，因东泉为池，环之九里。其岸之突而出者，水萦之若玦焉。池之胜于是为最。公曰：“是非离世乐道者不宜有此。”卒授宾客之选者谯国戴氏曰简。为堂而居之。堂成而胜益奇，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望之若连舻縻舰，与波上下</w:t>
      </w:r>
      <w:r>
        <w:rPr>
          <w:rFonts w:ascii="Times New Roman" w:hAnsi="Times New Roman" w:cs="Times New Roman"/>
          <w:sz w:val="21"/>
          <w:sz-cs w:val="21"/>
        </w:rPr>
        <w:t xml:space="preserve">。就之颠倒万物，辽廓眇忽。树之松柏杉槠，被之菱芡芙蕖，郁然而阴，粲然而荣。凡观望浮游之美，专于戴氏矣。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戴氏尝以文行见荐，而志不愿仕。与人交，取其退让，受诸侯之宠，不以自大，其离世欤？好孔氏书，旁及《庄》《文》，以至虚为极，得受益之道，其乐道欤？贤者之举也必以类。当弘农公之选，而专兹地之胜，岂易而得哉！地虽胜，得人焉而居之，则山若增而高，水若辟而广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堂不待饰而已奂</w:t>
      </w:r>
      <w:r>
        <w:rPr>
          <w:rFonts w:ascii="Times New Roman" w:hAnsi="Times New Roman" w:cs="Times New Roman"/>
          <w:sz w:val="21"/>
          <w:sz-cs w:val="21"/>
        </w:rPr>
        <w:t xml:space="preserve">矣。戴氏以泉池为宅居，以云物为朋徒，抒幽发粹，日与之娱，则行宜益高，文宜益峻，道宜益茂，交相赞者也。既硕其内，又扬于时，吾惧其离世之志不果矣。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君子谓弘农公刺潭得其政，为东池得其胜，授之得其人，岂非动而时中者欤！于戴氏堂也，见公之德，不可以不记。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[注]</w:t>
      </w:r>
      <w:r>
        <w:rPr>
          <w:rFonts w:ascii="Times" w:hAnsi="Times" w:cs="Times"/>
          <w:sz w:val="21"/>
          <w:sz-cs w:val="21"/>
        </w:rPr>
        <w:t xml:space="preserve">①刺潭：担任潭州刺史。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22.第①段“水萦之若玦焉”中的“之”是指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。（用自己的话回答）（1分）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23.从修辞手法的角度，分析第①段画线句的表达效果。（2分）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24.第②段“堂不待饰而已奂”的原因是什么？（2分）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25.下列与戴氏有关的表述不符合文意的一项是（     ）。（3分）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A．戴氏是谯国人，他是弘农公宾客中的一位佼佼者。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B．戴氏堂是东池胜景，由弘农公建造送给戴氏居住。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C．戴氏推崇孔子的思想，也能够博采其他人的学说。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D．戴氏非常喜欢自然风物，常陶醉其中，抒发情怀。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26.概括本文的主要内容。（3分）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    </w:t>
      </w:r>
      <w:r>
        <w:rPr>
          <w:rFonts w:ascii="Times" w:hAnsi="Times" w:cs="Times"/>
          <w:sz w:val="28"/>
          <w:sz-cs w:val="28"/>
          <w:b/>
        </w:rPr>
        <w:t xml:space="preserve"> 二    写作    70分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27.根据以下材料，选取一个角度，自拟题目，写一篇不少于800字的文章(不要写成诗歌)。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人们对自己心灵中闪过的微光，往往会将它舍弃，只因为这是自己的东西。而从天才的作品中，人们却认出了曾被自己舍弃的微光。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