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2A0B25" w:rsidP="002A0B25" w14:paraId="74A6E6FE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2014</w:t>
      </w:r>
      <w:r>
        <w:rPr>
          <w:rFonts w:hint="eastAsia"/>
          <w:b/>
          <w:sz w:val="30"/>
          <w:szCs w:val="30"/>
        </w:rPr>
        <w:t>年全国统一高考语文试卷（大纲版）</w:t>
      </w:r>
    </w:p>
    <w:p w:rsidR="002A0B25" w:rsidP="002A0B25" w14:paraId="41F89230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一、（</w:t>
      </w:r>
      <w:r>
        <w:rPr>
          <w:b/>
          <w:sz w:val="24"/>
          <w:szCs w:val="24"/>
        </w:rPr>
        <w:t>12</w:t>
      </w:r>
      <w:r>
        <w:rPr>
          <w:rFonts w:hint="eastAsia"/>
          <w:b/>
          <w:sz w:val="24"/>
          <w:szCs w:val="24"/>
        </w:rPr>
        <w:t>分，每小题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分）</w:t>
      </w:r>
    </w:p>
    <w:p w:rsidR="002A0B25" w:rsidP="002A0B25" w14:paraId="780D154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分）下列词语中加横线的字，读音全都正确的一组是（　　）</w:t>
      </w:r>
    </w:p>
    <w:p w:rsidR="002A0B25" w:rsidP="002A0B25" w14:paraId="28F6167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．龃</w:t>
      </w:r>
      <w:r>
        <w:rPr>
          <w:rFonts w:hint="eastAsia"/>
          <w:sz w:val="24"/>
          <w:szCs w:val="24"/>
          <w:u w:val="single"/>
        </w:rPr>
        <w:t>龉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yǔ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u w:val="single"/>
        </w:rPr>
        <w:t>系</w:t>
      </w:r>
      <w:r>
        <w:rPr>
          <w:rFonts w:hint="eastAsia"/>
          <w:sz w:val="24"/>
          <w:szCs w:val="24"/>
        </w:rPr>
        <w:t>鞋带（</w:t>
      </w:r>
      <w:r>
        <w:rPr>
          <w:sz w:val="24"/>
          <w:szCs w:val="24"/>
        </w:rPr>
        <w:t>xi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  <w:u w:val="single"/>
        </w:rPr>
        <w:t>舐</w:t>
      </w:r>
      <w:r>
        <w:rPr>
          <w:rFonts w:hint="eastAsia"/>
          <w:sz w:val="24"/>
          <w:szCs w:val="24"/>
        </w:rPr>
        <w:t>犊情深（</w:t>
      </w:r>
      <w:r>
        <w:rPr>
          <w:sz w:val="24"/>
          <w:szCs w:val="24"/>
        </w:rPr>
        <w:t>shi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  <w:u w:val="single"/>
        </w:rPr>
        <w:t>曲</w:t>
      </w:r>
      <w:r>
        <w:rPr>
          <w:rFonts w:hint="eastAsia"/>
          <w:sz w:val="24"/>
          <w:szCs w:val="24"/>
        </w:rPr>
        <w:t>意逢迎（</w:t>
      </w:r>
      <w:r>
        <w:rPr>
          <w:sz w:val="24"/>
          <w:szCs w:val="24"/>
        </w:rPr>
        <w:t>qū</w:t>
      </w:r>
      <w:r>
        <w:rPr>
          <w:rFonts w:hint="eastAsia"/>
          <w:sz w:val="24"/>
          <w:szCs w:val="24"/>
        </w:rPr>
        <w:t>）</w:t>
      </w:r>
      <w:r>
        <w:tab/>
      </w:r>
    </w:p>
    <w:p w:rsidR="002A0B25" w:rsidP="002A0B25" w14:paraId="03C8ACC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．倜</w:t>
      </w:r>
      <w:r>
        <w:rPr>
          <w:rFonts w:hint="eastAsia"/>
          <w:sz w:val="24"/>
          <w:szCs w:val="24"/>
          <w:u w:val="single"/>
        </w:rPr>
        <w:t>傥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tǎng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u w:val="single"/>
        </w:rPr>
        <w:t>纤</w:t>
      </w:r>
      <w:r>
        <w:rPr>
          <w:rFonts w:hint="eastAsia"/>
          <w:sz w:val="24"/>
          <w:szCs w:val="24"/>
        </w:rPr>
        <w:t>维素（</w:t>
      </w:r>
      <w:r>
        <w:rPr>
          <w:sz w:val="24"/>
          <w:szCs w:val="24"/>
        </w:rPr>
        <w:t xml:space="preserve">xiān     </w:t>
      </w:r>
      <w:r>
        <w:rPr>
          <w:rFonts w:hint="eastAsia"/>
          <w:sz w:val="24"/>
          <w:szCs w:val="24"/>
        </w:rPr>
        <w:t>羽扇</w:t>
      </w:r>
      <w:r>
        <w:rPr>
          <w:rFonts w:hint="eastAsia"/>
          <w:sz w:val="24"/>
          <w:szCs w:val="24"/>
          <w:u w:val="single"/>
        </w:rPr>
        <w:t>纶</w:t>
      </w:r>
      <w:r>
        <w:rPr>
          <w:rFonts w:hint="eastAsia"/>
          <w:sz w:val="24"/>
          <w:szCs w:val="24"/>
        </w:rPr>
        <w:t>巾（</w:t>
      </w:r>
      <w:r>
        <w:rPr>
          <w:sz w:val="24"/>
          <w:szCs w:val="24"/>
        </w:rPr>
        <w:t xml:space="preserve">guān 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针</w:t>
      </w:r>
      <w:r>
        <w:rPr>
          <w:rFonts w:hint="eastAsia"/>
          <w:sz w:val="24"/>
          <w:szCs w:val="24"/>
          <w:u w:val="single"/>
        </w:rPr>
        <w:t>砭</w:t>
      </w:r>
      <w:r>
        <w:rPr>
          <w:rFonts w:hint="eastAsia"/>
          <w:sz w:val="24"/>
          <w:szCs w:val="24"/>
        </w:rPr>
        <w:t>时弊（</w:t>
      </w:r>
      <w:r>
        <w:rPr>
          <w:sz w:val="24"/>
          <w:szCs w:val="24"/>
        </w:rPr>
        <w:t>biān</w:t>
      </w:r>
      <w:r>
        <w:rPr>
          <w:rFonts w:hint="eastAsia"/>
          <w:sz w:val="24"/>
          <w:szCs w:val="24"/>
        </w:rPr>
        <w:t>）</w:t>
      </w:r>
    </w:p>
    <w:p w:rsidR="002A0B25" w:rsidP="002A0B25" w14:paraId="4498DDB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．感</w:t>
      </w:r>
      <w:r>
        <w:rPr>
          <w:rFonts w:hint="eastAsia"/>
          <w:sz w:val="24"/>
          <w:szCs w:val="24"/>
          <w:u w:val="single"/>
        </w:rPr>
        <w:t>喟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kuì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揭</w:t>
      </w:r>
      <w:r>
        <w:rPr>
          <w:rFonts w:hint="eastAsia"/>
          <w:sz w:val="24"/>
          <w:szCs w:val="24"/>
          <w:u w:val="single"/>
        </w:rPr>
        <w:t>疮</w:t>
      </w:r>
      <w:r>
        <w:rPr>
          <w:rFonts w:hint="eastAsia"/>
          <w:sz w:val="24"/>
          <w:szCs w:val="24"/>
        </w:rPr>
        <w:t>疤（</w:t>
      </w:r>
      <w:r>
        <w:rPr>
          <w:sz w:val="24"/>
          <w:szCs w:val="24"/>
        </w:rPr>
        <w:t>chuāng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按</w:t>
      </w:r>
      <w:r>
        <w:rPr>
          <w:rFonts w:hint="eastAsia"/>
          <w:sz w:val="24"/>
          <w:szCs w:val="24"/>
          <w:u w:val="single"/>
        </w:rPr>
        <w:t>捺</w:t>
      </w:r>
      <w:r>
        <w:rPr>
          <w:rFonts w:hint="eastAsia"/>
          <w:sz w:val="24"/>
          <w:szCs w:val="24"/>
        </w:rPr>
        <w:t>不住（</w:t>
      </w:r>
      <w:r>
        <w:rPr>
          <w:sz w:val="24"/>
          <w:szCs w:val="24"/>
        </w:rPr>
        <w:t>nài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大相</w:t>
      </w:r>
      <w:r>
        <w:rPr>
          <w:rFonts w:hint="eastAsia"/>
          <w:sz w:val="24"/>
          <w:szCs w:val="24"/>
          <w:u w:val="single"/>
        </w:rPr>
        <w:t>径</w:t>
      </w:r>
      <w:r>
        <w:rPr>
          <w:rFonts w:hint="eastAsia"/>
          <w:sz w:val="24"/>
          <w:szCs w:val="24"/>
        </w:rPr>
        <w:t>庭（</w:t>
      </w:r>
      <w:r>
        <w:rPr>
          <w:sz w:val="24"/>
          <w:szCs w:val="24"/>
        </w:rPr>
        <w:t>jing</w:t>
      </w:r>
      <w:r>
        <w:rPr>
          <w:rFonts w:hint="eastAsia"/>
          <w:sz w:val="24"/>
          <w:szCs w:val="24"/>
        </w:rPr>
        <w:t>）</w:t>
      </w:r>
      <w:r>
        <w:tab/>
      </w:r>
    </w:p>
    <w:p w:rsidR="002A0B25" w:rsidP="002A0B25" w14:paraId="377F127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rFonts w:hint="eastAsia"/>
          <w:sz w:val="24"/>
          <w:szCs w:val="24"/>
          <w:u w:val="single"/>
        </w:rPr>
        <w:t>霰</w:t>
      </w:r>
      <w:r>
        <w:rPr>
          <w:rFonts w:hint="eastAsia"/>
          <w:sz w:val="24"/>
          <w:szCs w:val="24"/>
        </w:rPr>
        <w:t>弹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 xml:space="preserve">xiàn 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  <w:u w:val="single"/>
        </w:rPr>
        <w:t>涮</w:t>
      </w:r>
      <w:r>
        <w:rPr>
          <w:rFonts w:hint="eastAsia"/>
          <w:sz w:val="24"/>
          <w:szCs w:val="24"/>
        </w:rPr>
        <w:t>羊肉（</w:t>
      </w:r>
      <w:r>
        <w:rPr>
          <w:sz w:val="24"/>
          <w:szCs w:val="24"/>
        </w:rPr>
        <w:t>shuàn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以</w:t>
      </w:r>
      <w:r>
        <w:rPr>
          <w:rFonts w:hint="eastAsia"/>
          <w:sz w:val="24"/>
          <w:szCs w:val="24"/>
          <w:u w:val="single"/>
        </w:rPr>
        <w:t>儆</w:t>
      </w:r>
      <w:r>
        <w:rPr>
          <w:rFonts w:hint="eastAsia"/>
          <w:sz w:val="24"/>
          <w:szCs w:val="24"/>
        </w:rPr>
        <w:t>效尤（</w:t>
      </w:r>
      <w:r>
        <w:rPr>
          <w:sz w:val="24"/>
          <w:szCs w:val="24"/>
        </w:rPr>
        <w:t>jǐng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纵横捭</w:t>
      </w:r>
      <w:r>
        <w:rPr>
          <w:rFonts w:hint="eastAsia"/>
          <w:sz w:val="24"/>
          <w:szCs w:val="24"/>
          <w:u w:val="single"/>
        </w:rPr>
        <w:t>阖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bì</w:t>
      </w:r>
      <w:r>
        <w:rPr>
          <w:rFonts w:hint="eastAsia"/>
          <w:sz w:val="24"/>
          <w:szCs w:val="24"/>
        </w:rPr>
        <w:t>）</w:t>
      </w:r>
    </w:p>
    <w:p w:rsidR="002A0B25" w:rsidP="002A0B25" w14:paraId="20F36C2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分）下列各句中，加横线的成语使用恰当的一项是（　　）</w:t>
      </w:r>
    </w:p>
    <w:p w:rsidR="002A0B25" w:rsidP="002A0B25" w14:paraId="35887AE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．在评价某些历史人物时，我们不能只是简单地对他们</w:t>
      </w:r>
      <w:r>
        <w:rPr>
          <w:rFonts w:hint="eastAsia"/>
          <w:sz w:val="24"/>
          <w:szCs w:val="24"/>
          <w:u w:val="single"/>
        </w:rPr>
        <w:t>盖棺论定</w:t>
      </w:r>
      <w:r>
        <w:rPr>
          <w:rFonts w:hint="eastAsia"/>
          <w:sz w:val="24"/>
          <w:szCs w:val="24"/>
        </w:rPr>
        <w:t>，还应该特别注意研究他们的人生经历和思想变化轨迹．</w:t>
      </w:r>
      <w:r>
        <w:tab/>
      </w:r>
    </w:p>
    <w:p w:rsidR="002A0B25" w:rsidP="002A0B25" w14:paraId="4FE05B0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．这把吉他是我最要好的朋友出国前存在我这里的，本来说存一年，结果朋友一直没回来，这吉他到现在巳经由我</w:t>
      </w:r>
      <w:r>
        <w:rPr>
          <w:rFonts w:hint="eastAsia"/>
          <w:sz w:val="24"/>
          <w:szCs w:val="24"/>
          <w:u w:val="single"/>
        </w:rPr>
        <w:t>敝帚自珍</w:t>
      </w:r>
      <w:r>
        <w:rPr>
          <w:rFonts w:hint="eastAsia"/>
          <w:sz w:val="24"/>
          <w:szCs w:val="24"/>
        </w:rPr>
        <w:t>了十年．</w:t>
      </w:r>
      <w:r>
        <w:tab/>
      </w:r>
    </w:p>
    <w:p w:rsidR="002A0B25" w:rsidP="002A0B25" w14:paraId="6D118E6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．最美的是小镇的春天，草长莺飞，</w:t>
      </w:r>
      <w:r>
        <w:rPr>
          <w:rFonts w:hint="eastAsia"/>
          <w:sz w:val="24"/>
          <w:szCs w:val="24"/>
          <w:u w:val="single"/>
        </w:rPr>
        <w:t>风声鹤唳</w:t>
      </w:r>
      <w:r>
        <w:rPr>
          <w:rFonts w:hint="eastAsia"/>
          <w:sz w:val="24"/>
          <w:szCs w:val="24"/>
        </w:rPr>
        <w:t>，走进小镇就如同置身于世外桃源，来此旅游的人一定会被这里的美丽景色深深吸引．</w:t>
      </w:r>
      <w:r>
        <w:tab/>
      </w:r>
    </w:p>
    <w:p w:rsidR="002A0B25" w:rsidP="002A0B25" w14:paraId="55903A3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．这个剧院的大型话剧、歌剧等演出票价不菲，让许多有艺术爱好而又收入不高的普通人</w:t>
      </w:r>
      <w:r>
        <w:rPr>
          <w:rFonts w:hint="eastAsia"/>
          <w:sz w:val="24"/>
          <w:szCs w:val="24"/>
          <w:u w:val="single"/>
        </w:rPr>
        <w:t>叹为观止</w:t>
      </w:r>
      <w:r>
        <w:rPr>
          <w:rFonts w:hint="eastAsia"/>
          <w:sz w:val="24"/>
          <w:szCs w:val="24"/>
        </w:rPr>
        <w:t>，无法亲临现场享受艺术大餐．</w:t>
      </w:r>
      <w:r>
        <w:tab/>
      </w:r>
    </w:p>
    <w:p w:rsidR="002A0B25" w:rsidP="002A0B25" w14:paraId="1915358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分）下列各句中，没有语病的一句是（　　）</w:t>
      </w:r>
    </w:p>
    <w:p w:rsidR="002A0B25" w:rsidP="002A0B25" w14:paraId="5DB4549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．有的人看够了城市的繁华，喜欢到一些人迹罕至的地方去游玩，但这是有风险的，近年来已经发生了多次背包客被困野山的案情．</w:t>
      </w:r>
      <w:r>
        <w:tab/>
      </w:r>
    </w:p>
    <w:p w:rsidR="002A0B25" w:rsidP="002A0B25" w14:paraId="6A1CF93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．他家离铁路不远，小时候常常去看火车玩儿，火车每当鸣着汽笛从他身边飞驰而过时，他就很兴奋，觉得自己也被赋予了一种力量．</w:t>
      </w:r>
      <w:r>
        <w:tab/>
      </w:r>
    </w:p>
    <w:p w:rsidR="002A0B25" w:rsidP="002A0B25" w14:paraId="7490C7A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．新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旅游法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的颁布实施，让很多旅行社必须面对新规定带来的各种新问题，不少旅行社正从过去拼价格向未来拼服务转型的阵痛．</w:t>
      </w:r>
      <w:r>
        <w:tab/>
      </w:r>
    </w:p>
    <w:p w:rsidR="002A0B25" w:rsidP="002A0B25" w14:paraId="71495A3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．哈大高铁施行新的运行计划后，哈尔滨至北京、上海等地的部分列车也将进一步压缩运行时间，为广大旅客快捷出行提供更多选择．</w:t>
      </w:r>
      <w:r>
        <w:tab/>
      </w:r>
    </w:p>
    <w:p w:rsidR="002A0B25" w:rsidP="002A0B25" w14:paraId="2616E18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分）依次填入下面一段文字横线处的语句，衔接最恰当的一组是（　　）</w:t>
      </w:r>
    </w:p>
    <w:p w:rsidR="002A0B25" w:rsidP="002A0B25" w14:paraId="56D5A62B" w14:textId="77777777">
      <w:pPr>
        <w:spacing w:line="360" w:lineRule="auto"/>
        <w:ind w:left="312" w:hanging="312" w:hangingChars="13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信息时代给人们带来了一种新的极其便捷的阅读方式，那就是网络阅读。网络阅读远远超越了传统的阅读概念</w:t>
      </w:r>
      <w:r>
        <w:rPr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  <w:u w:val="single"/>
        </w:rPr>
        <w:t xml:space="preserve">         </w:t>
      </w:r>
    </w:p>
    <w:p w:rsidR="002A0B25" w:rsidP="002A0B25" w14:paraId="5D54A213" w14:textId="77777777">
      <w:pPr>
        <w:spacing w:line="360" w:lineRule="auto"/>
        <w:ind w:left="312" w:hanging="312" w:hangingChars="130"/>
      </w:pP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。因此，阅读的趣味性大大提高，吸引力更强，影响力</w:t>
      </w:r>
      <w:r>
        <w:rPr>
          <w:rFonts w:hint="eastAsia"/>
          <w:sz w:val="24"/>
          <w:szCs w:val="24"/>
        </w:rPr>
        <w:t>更大。</w:t>
      </w:r>
    </w:p>
    <w:p w:rsidR="002A0B25" w:rsidP="002A0B25" w14:paraId="12DAA6AB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能够对文字、图片、影像、声音等信息形态进行有机的合成</w:t>
      </w:r>
    </w:p>
    <w:p w:rsidR="002A0B25" w:rsidP="002A0B25" w14:paraId="6938B9F2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能够更好地满足人们沟通交流的需求</w:t>
      </w:r>
    </w:p>
    <w:p w:rsidR="002A0B25" w:rsidP="002A0B25" w14:paraId="4042723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与传统阅读相比，信息更加全面，视野更加开阔，也更直观、更逼真</w:t>
      </w:r>
    </w:p>
    <w:p w:rsidR="002A0B25" w:rsidP="002A0B25" w14:paraId="5024D17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提供读、看、听三方面的内容</w:t>
      </w:r>
    </w:p>
    <w:p w:rsidR="002A0B25" w:rsidP="002A0B25" w14:paraId="2F84BD7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>它改变了单一的文字或静态的图象的表现形式</w:t>
      </w:r>
    </w:p>
    <w:p w:rsidR="002A0B25" w:rsidP="002A0B25" w14:paraId="1266368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⑥</w:t>
      </w:r>
      <w:r>
        <w:rPr>
          <w:rFonts w:hint="eastAsia"/>
          <w:sz w:val="24"/>
          <w:szCs w:val="24"/>
        </w:rPr>
        <w:t>还具有共享性、开放性和互动性。</w:t>
      </w:r>
    </w:p>
    <w:p w:rsidR="002A0B25" w:rsidP="002A0B25" w14:paraId="7646DC3D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③②⑤④①⑥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③⑥⑤①②④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⑤①④③⑥②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⑤④③②①⑥</w:t>
      </w:r>
      <w:r>
        <w:tab/>
      </w:r>
    </w:p>
    <w:p w:rsidR="002A0B25" w:rsidP="002A0B25" w14:paraId="177C1263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二、（</w:t>
      </w:r>
      <w:r>
        <w:rPr>
          <w:b/>
          <w:sz w:val="24"/>
          <w:szCs w:val="24"/>
        </w:rPr>
        <w:t>9</w:t>
      </w:r>
      <w:r>
        <w:rPr>
          <w:rFonts w:hint="eastAsia"/>
          <w:b/>
          <w:sz w:val="24"/>
          <w:szCs w:val="24"/>
        </w:rPr>
        <w:t>分）</w:t>
      </w:r>
    </w:p>
    <w:p w:rsidR="002A0B25" w:rsidP="002A0B25" w14:paraId="0DDA2E1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分）阅读下面的文字，完成各题。</w:t>
      </w:r>
    </w:p>
    <w:p w:rsidR="002A0B25" w:rsidP="002A0B25" w14:paraId="0627F9B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法国作家雨果曾说：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建筑是石头的史书。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然而此话只适用于欧洲，对于中国并不贴切。中国传统建筑以土、木为主要材料，很少使用石材，由于木材在耐久性方面远逊于石材，以至于中西两大文明的建筑给后人留下了全然不同的印象。</w:t>
      </w:r>
      <w:r>
        <w:rPr>
          <w:sz w:val="24"/>
          <w:szCs w:val="24"/>
        </w:rPr>
        <w:t>19</w:t>
      </w:r>
      <w:r>
        <w:rPr>
          <w:rFonts w:hint="eastAsia"/>
          <w:sz w:val="24"/>
          <w:szCs w:val="24"/>
        </w:rPr>
        <w:t>世纪以来，不少西方学者认为中国古代建筑只不过存在于书面文献上，甚至干脆说中国古建筑的实物等于零。这种片面的看法曾得到很多本土学者的呼应，并汇成一股妄自菲薄的浊流。时至今日，中国石结构建筑的低调表现，仍令很多学者感到困惑：为什么直到明清，在技术条件完备，同时也不无需求的情况下，石材在中国始终未能登堂入室？古建筑专家梁思成曾经给出一个推论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中国结构既以木材为主，宫室之寿命固乃限于木质结构之未能耐久，但更深究其故，实缘于不着意于原物长存之观念。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然而为什么中国人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不着意于原物长存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，依然是个问题。</w:t>
      </w:r>
    </w:p>
    <w:p w:rsidR="002A0B25" w:rsidP="002A0B25" w14:paraId="46A27EA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我们首先要注意的是，中国古代并不缺乏石材，在中国广袤的土地上，到处都蕴藏着适合建筑的优良石材。其次，古人的石材加工技术并不落后，先进的玉石文化，以及秦始皇陵西北大规模的石材加工场遗址就是明证。同时我们也要注意到，在中国古代，适用的木材并非随处都容易取得。秦朝修建阿房宫，许多木材就是从千里之外的四川运到陕西的。在古代的交通条件下，建筑材料的长途运输是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很不经济的；只有当使用木材的意义超越物质层面，进而成为一种执着的文化选择乃至建筑观念中的要素时，人们才会如此不惜人力</w:t>
      </w:r>
      <w:r>
        <w:rPr>
          <w:rFonts w:hint="eastAsia"/>
          <w:sz w:val="24"/>
          <w:szCs w:val="24"/>
        </w:rPr>
        <w:t>物力地寻找木材来盖房子。</w:t>
      </w:r>
    </w:p>
    <w:p w:rsidR="002A0B25" w:rsidP="002A0B25" w14:paraId="62E26CF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这种选择与华夏民族古老的价值观息息相关。与西方不同，中国自古以来宗教观念淡薄，从未出现过神权凌驾一切的时代，因此我们的祖先有关建筑的基本思考，是从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人本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出发的。建筑既然服务于人，其理性和适度的使用就十分重要。从材料性质上看，木材显然比石材更便于加工，用木材建造房屋效率更高，耗材更少。《礼记</w:t>
      </w:r>
      <w:r>
        <w:rPr>
          <w:sz w:val="24"/>
          <w:szCs w:val="24"/>
        </w:rPr>
        <w:t>•</w:t>
      </w:r>
      <w:r>
        <w:rPr>
          <w:rFonts w:hint="eastAsia"/>
          <w:sz w:val="24"/>
          <w:szCs w:val="24"/>
        </w:rPr>
        <w:t>檀弓上》说：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昔者夫子居于宋，见桓司马自为石椁，三年而不成。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夫子曰：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若是其靡也！死不如速朽之愈也。</w:t>
      </w:r>
      <w:r>
        <w:rPr>
          <w:sz w:val="24"/>
          <w:szCs w:val="24"/>
        </w:rPr>
        <w:t>’”</w:t>
      </w:r>
      <w:r>
        <w:rPr>
          <w:rFonts w:hint="eastAsia"/>
          <w:sz w:val="24"/>
          <w:szCs w:val="24"/>
        </w:rPr>
        <w:t>可见对于务实的中国人来说，费力气建造石头建筑是奢侈的表现，是无法被崇尚节俭的主流价值观所接受的。</w:t>
      </w:r>
    </w:p>
    <w:p w:rsidR="002A0B25" w:rsidP="002A0B25" w14:paraId="237C245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中国传统哲学从未认真看待过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永恒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这一命题，儒、释、道三家学说大体上都认为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万物无常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。人是建筑服务的主要对象，人一直处在不断的繁衍和传播之中，不同时代的人对于建筑物也会有不同的需求，因此建筑应该新陈代谢，没有必要永久保存，经久不变。而陵墓建筑在功能上则有耐久的要求，在意象上更与永恒相关，因此这里便成了石材发挥作用的主要场所。此外在耐久性要求较高的建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筑部件，如铺地石、台基、柱础中也曾大量使用石材。木是土的产物，土木具有易取、可塑、可循环等优点，由此可知中国传统建筑在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材料选择上的理性。</w:t>
      </w:r>
    </w:p>
    <w:p w:rsidR="002A0B25" w:rsidP="002A0B25" w14:paraId="6C89FB4F" w14:textId="77777777">
      <w:pPr>
        <w:spacing w:line="360" w:lineRule="auto"/>
        <w:ind w:left="312" w:hanging="312" w:hangingChars="130"/>
        <w:jc w:val="right"/>
      </w:pPr>
      <w:r>
        <w:rPr>
          <w:rFonts w:hint="eastAsia"/>
          <w:sz w:val="24"/>
          <w:szCs w:val="24"/>
        </w:rPr>
        <w:t>（摘编自方拥《中国传统建筑十五讲》）</w:t>
      </w:r>
    </w:p>
    <w:p w:rsidR="002A0B25" w:rsidP="002A0B25" w14:paraId="047AF54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）下列关于中国古代建筑的表述，不符合原文意思的一项是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2A0B25" w:rsidP="002A0B25" w14:paraId="7C201D5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．法国作家雨果曾经认为，保留至今的古代建筑物就好像是由石头堆积出来的历史书。不过这一看法只适用于洲，不适用于中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国古建筑。</w:t>
      </w:r>
    </w:p>
    <w:p w:rsidR="002A0B25" w:rsidP="002A0B25" w14:paraId="7713C66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．木材的耐久性远逊于石材，因而以土和木为主要材料的中国古建筑留存至今的并不多，以致某些西方学者以为现在根本没有这种建筑的实物。</w:t>
      </w:r>
    </w:p>
    <w:p w:rsidR="002A0B25" w:rsidP="002A0B25" w14:paraId="4CAEADF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．中国古代的石建筑并不像欧洲那样发达，一直到明清时代，在技术条件完备且有需求的情况下，石建筑在中国依然很少出现。</w:t>
      </w:r>
    </w:p>
    <w:p w:rsidR="002A0B25" w:rsidP="002A0B25" w14:paraId="64559DA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．中国古代的建筑为什么总以土木为主？古建筑专家梁思成的意见是：这是因为古代中国人并没有留心建筑物的长期保存问题。</w:t>
      </w:r>
    </w:p>
    <w:p w:rsidR="002A0B25" w:rsidP="002A0B25" w14:paraId="438DC1D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）下列理解和分析，不符合原文意思的一项是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2A0B25" w:rsidP="002A0B25" w14:paraId="3053565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．古代中国既有石料的来源，也有石材加工的技术，但石材却并不常用在人所</w:t>
      </w:r>
      <w:r>
        <w:rPr>
          <w:rFonts w:hint="eastAsia"/>
          <w:sz w:val="24"/>
          <w:szCs w:val="24"/>
        </w:rPr>
        <w:t>居住的房屋上，而常用于死者的陵墓，或耐久性要求较高的建筑部件上。</w:t>
      </w:r>
    </w:p>
    <w:p w:rsidR="002A0B25" w:rsidP="002A0B25" w14:paraId="08230DC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．秦王朝修建阿房宫时，不惜耗费巨大，许多木材从千里之外的四川运到陕西，而所用的石材则取自秦始皇陵西北大规模的加工场。</w:t>
      </w:r>
    </w:p>
    <w:p w:rsidR="002A0B25" w:rsidP="002A0B25" w14:paraId="43D49FE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．据《礼记</w:t>
      </w:r>
      <w:r>
        <w:rPr>
          <w:sz w:val="24"/>
          <w:szCs w:val="24"/>
        </w:rPr>
        <w:t>•</w:t>
      </w:r>
      <w:r>
        <w:rPr>
          <w:rFonts w:hint="eastAsia"/>
          <w:sz w:val="24"/>
          <w:szCs w:val="24"/>
        </w:rPr>
        <w:t>檀弓上》记载，桓司马为自己做一个石制的棺材，加工了三年仍未完成。桓司马的这种行为遭到了孔子的批评。</w:t>
      </w:r>
    </w:p>
    <w:p w:rsidR="002A0B25" w:rsidP="002A0B25" w14:paraId="4F0635A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．中国古代的建筑一般不去考虑过于长远的未来，只是为了能更好地满足当时人的需要。正是这种观念，使得土木材料在当时的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建筑中大行其道。</w:t>
      </w:r>
    </w:p>
    <w:p w:rsidR="002A0B25" w:rsidP="002A0B25" w14:paraId="3C4458D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）根据原文内容，下列推断不正确的一项是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2A0B25" w:rsidP="002A0B25" w14:paraId="2511643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．在古代西方，许多建筑物与神权有关，需要与神一样永恒，由于不耐久的木材无法满足这一要求，坚固而不易腐蚀的石材就得到了西方人的青睐。</w:t>
      </w:r>
    </w:p>
    <w:p w:rsidR="002A0B25" w:rsidP="002A0B25" w14:paraId="273F1EC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．建造以石材为主要材料的建筑，古代中国人不是做不到，而是故意有所不为。这与华夏民族崇尚节俭的主流价值观有关。</w:t>
      </w:r>
    </w:p>
    <w:p w:rsidR="002A0B25" w:rsidP="002A0B25" w14:paraId="3B8B742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．因深受儒、释、道三家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万物无常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认识的影响，中国古建筑以木材为主，因此不要说先秦时期，即使秦汉以降的传统建筑现在也已经所剩无几。</w:t>
      </w:r>
    </w:p>
    <w:p w:rsidR="002A0B25" w:rsidP="002A0B25" w14:paraId="6FF301A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．中国的古代建筑采用土木为主要材料，效率更高，耗材更少，而且可以减轻人类对于地球的索取，在这一点上它是胜过西方石建筑的。</w:t>
      </w:r>
    </w:p>
    <w:p w:rsidR="002A0B25" w:rsidP="002A0B25" w14:paraId="58938AE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2A0B25" w:rsidP="002A0B25" w14:paraId="2F44D04E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三、（</w:t>
      </w:r>
      <w:r>
        <w:rPr>
          <w:b/>
          <w:sz w:val="24"/>
          <w:szCs w:val="24"/>
        </w:rPr>
        <w:t>19</w:t>
      </w:r>
      <w:r>
        <w:rPr>
          <w:rFonts w:hint="eastAsia"/>
          <w:b/>
          <w:sz w:val="24"/>
          <w:szCs w:val="24"/>
        </w:rPr>
        <w:t>分）</w:t>
      </w:r>
    </w:p>
    <w:p w:rsidR="002A0B25" w:rsidP="002A0B25" w14:paraId="7DF81AF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19</w:t>
      </w:r>
      <w:r>
        <w:rPr>
          <w:rFonts w:hint="eastAsia"/>
          <w:sz w:val="24"/>
          <w:szCs w:val="24"/>
        </w:rPr>
        <w:t>分）阅读下面的文言文，完成各题。</w:t>
      </w:r>
    </w:p>
    <w:p w:rsidR="002A0B25" w:rsidP="002A0B25" w14:paraId="3230A09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韦凑字彦宗，京兆万年人。永淳初，解褐婺州参军事。徙资州司兵，观察使房昶才之，表于朝，迁杨州法曹。州人孟神爽罢仁寿令，豪纵，数犯法，交通贵戚，吏莫敢绳，凑按治，杖杀之，远近称伏。入为相王府属，时姚崇兼府长史，尝曰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韦子识远文详，吾恨晚得之。</w:t>
      </w:r>
      <w:r>
        <w:rPr>
          <w:sz w:val="24"/>
          <w:szCs w:val="24"/>
        </w:rPr>
        <w:t>”’</w:t>
      </w:r>
      <w:r>
        <w:rPr>
          <w:rFonts w:hint="eastAsia"/>
          <w:sz w:val="24"/>
          <w:szCs w:val="24"/>
        </w:rPr>
        <w:t>六迁司农少卿。忤宗楚客，出为贝州刺史。睿宗立，徙太府，兼通事舍人。景云初，作金仙等观，凑谏，以为：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方农月兴功，虽赀出公主，然高直售庸，则农人舍耕取顾，趋末弃本，恐天下有受其饥者。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不听。凑执争，以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万物生育，草木昆蛟伤伐甚多，非仁圣本意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。帝诏外详议。中书令崔缇、侍中岑羲曰：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公敢是耶？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凑曰：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  <w:u w:val="single"/>
        </w:rPr>
        <w:t>食厚禄，死不敢顾，况圣世必无死乎</w:t>
      </w:r>
      <w:r>
        <w:rPr>
          <w:rFonts w:hint="eastAsia"/>
          <w:sz w:val="24"/>
          <w:szCs w:val="24"/>
        </w:rPr>
        <w:t>？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朝廷为减费万计。出为陕、汝、岐三州刺史。开元初，欲建碑靖陵，凑以古园陵不立碑，又方旱不可兴工，谏而止。迁将作</w:t>
      </w:r>
      <w:r>
        <w:rPr>
          <w:rFonts w:hint="eastAsia"/>
          <w:sz w:val="24"/>
          <w:szCs w:val="24"/>
        </w:rPr>
        <w:t>大匠。诏复孝敬皇帝庙号义宗，凑谏曰：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传云：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必也正名。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礼：祖有功，宗有德，其庙百世不毁。历代称宗者，皆方制海内，德泽可尊，列于昭穆，是谓不毁。孝敬皇帝未尝南面，且别立寝庙，无称宗之义。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遂罢。迁右卫大将军，玄宗谓曰：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故事，诸卫大将军与尚书更为之，</w:t>
      </w:r>
      <w:r>
        <w:rPr>
          <w:rFonts w:hint="eastAsia"/>
          <w:sz w:val="24"/>
          <w:szCs w:val="24"/>
          <w:u w:val="single"/>
        </w:rPr>
        <w:t>近时职轻，故用卿以重此官，其毋辞</w:t>
      </w:r>
      <w:r>
        <w:rPr>
          <w:sz w:val="24"/>
          <w:szCs w:val="24"/>
        </w:rPr>
        <w:t>!”</w:t>
      </w:r>
      <w:r>
        <w:rPr>
          <w:rFonts w:hint="eastAsia"/>
          <w:sz w:val="24"/>
          <w:szCs w:val="24"/>
        </w:rPr>
        <w:t>寻徙河南尹，封彭城郡公。会洛阳主簿王钧以赇抵死，诏曰：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两台御史、河南尹纵吏侵渔，《春秋》重责帅，其出凑曹州刺史，侍御史张洽通州司马。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久之，迁太原尹，兼北都军器监，边备修举，诏赐时服劳勉之。及病，遣上医临治。卒，年六十五。</w:t>
      </w:r>
    </w:p>
    <w:p w:rsidR="002A0B25" w:rsidP="002A0B25" w14:paraId="0E8DE015" w14:textId="77777777">
      <w:pPr>
        <w:spacing w:line="360" w:lineRule="auto"/>
        <w:ind w:left="312" w:hanging="312" w:hangingChars="130"/>
        <w:jc w:val="right"/>
      </w:pPr>
      <w:r>
        <w:rPr>
          <w:rFonts w:hint="eastAsia"/>
          <w:sz w:val="24"/>
          <w:szCs w:val="24"/>
        </w:rPr>
        <w:t>（节选自《新唐书</w:t>
      </w:r>
      <w:r>
        <w:rPr>
          <w:sz w:val="24"/>
          <w:szCs w:val="24"/>
        </w:rPr>
        <w:t>•</w:t>
      </w:r>
      <w:r>
        <w:rPr>
          <w:rFonts w:hint="eastAsia"/>
          <w:sz w:val="24"/>
          <w:szCs w:val="24"/>
        </w:rPr>
        <w:t>韦凑传》）</w:t>
      </w:r>
    </w:p>
    <w:p w:rsidR="002A0B25" w:rsidP="002A0B25" w14:paraId="73DA389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）对下列句子中加横线的词的解释，不正确的一项是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tbl>
      <w:tblPr>
        <w:tblW w:w="0" w:type="auto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3995"/>
        <w:gridCol w:w="4065"/>
      </w:tblGrid>
      <w:tr w14:paraId="543B1F94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995" w:type="dxa"/>
            <w:hideMark/>
          </w:tcPr>
          <w:p w:rsidR="002A0B25" w14:paraId="15B97363" w14:textId="77777777">
            <w:pPr>
              <w:spacing w:line="360" w:lineRule="auto"/>
              <w:ind w:left="312" w:hanging="312" w:hangingChars="130"/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．罢仁寿令，豪纵，</w:t>
            </w:r>
            <w:r>
              <w:rPr>
                <w:rFonts w:hint="eastAsia"/>
                <w:sz w:val="24"/>
                <w:szCs w:val="24"/>
                <w:u w:val="single"/>
              </w:rPr>
              <w:t>数</w:t>
            </w:r>
            <w:r>
              <w:rPr>
                <w:rFonts w:hint="eastAsia"/>
                <w:sz w:val="24"/>
                <w:szCs w:val="24"/>
              </w:rPr>
              <w:t>犯法</w:t>
            </w:r>
          </w:p>
        </w:tc>
        <w:tc>
          <w:tcPr>
            <w:tcW w:w="4065" w:type="dxa"/>
            <w:hideMark/>
          </w:tcPr>
          <w:p w:rsidR="002A0B25" w14:paraId="068C6CEB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数：屡次</w:t>
            </w:r>
          </w:p>
        </w:tc>
      </w:tr>
      <w:tr w14:paraId="229F222C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995" w:type="dxa"/>
            <w:hideMark/>
          </w:tcPr>
          <w:p w:rsidR="002A0B25" w14:paraId="7B37510C" w14:textId="77777777">
            <w:pPr>
              <w:spacing w:line="360" w:lineRule="auto"/>
              <w:ind w:left="312" w:hanging="312" w:hangingChars="130"/>
            </w:pPr>
            <w:r>
              <w:rPr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．交通贵戚，吏莫敢</w:t>
            </w:r>
            <w:r>
              <w:rPr>
                <w:rFonts w:hint="eastAsia"/>
                <w:sz w:val="24"/>
                <w:szCs w:val="24"/>
                <w:u w:val="single"/>
              </w:rPr>
              <w:t>绳</w:t>
            </w:r>
          </w:p>
        </w:tc>
        <w:tc>
          <w:tcPr>
            <w:tcW w:w="4065" w:type="dxa"/>
            <w:hideMark/>
          </w:tcPr>
          <w:p w:rsidR="002A0B25" w14:paraId="142D22DD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绳：制裁</w:t>
            </w:r>
          </w:p>
        </w:tc>
      </w:tr>
      <w:tr w14:paraId="6D0A5474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995" w:type="dxa"/>
            <w:hideMark/>
          </w:tcPr>
          <w:p w:rsidR="002A0B25" w14:paraId="4DEEBA11" w14:textId="77777777">
            <w:pPr>
              <w:spacing w:line="360" w:lineRule="auto"/>
              <w:ind w:left="312" w:hanging="312" w:hangingChars="130"/>
            </w:pPr>
            <w:r>
              <w:rPr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．凑按治，杖杀之，选近称</w:t>
            </w:r>
            <w:r>
              <w:rPr>
                <w:rFonts w:hint="eastAsia"/>
                <w:sz w:val="24"/>
                <w:szCs w:val="24"/>
                <w:u w:val="single"/>
              </w:rPr>
              <w:t>伏</w:t>
            </w:r>
          </w:p>
        </w:tc>
        <w:tc>
          <w:tcPr>
            <w:tcW w:w="4065" w:type="dxa"/>
            <w:hideMark/>
          </w:tcPr>
          <w:p w:rsidR="002A0B25" w14:paraId="5A64EDF9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伏：认罪</w:t>
            </w:r>
          </w:p>
        </w:tc>
      </w:tr>
      <w:tr w14:paraId="76DE8A63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995" w:type="dxa"/>
            <w:hideMark/>
          </w:tcPr>
          <w:p w:rsidR="002A0B25" w14:paraId="4056CEAA" w14:textId="77777777">
            <w:pPr>
              <w:spacing w:line="360" w:lineRule="auto"/>
              <w:ind w:left="312" w:hanging="312" w:hangingChars="130"/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．</w:t>
            </w:r>
            <w:r>
              <w:rPr>
                <w:rFonts w:hint="eastAsia"/>
                <w:sz w:val="24"/>
                <w:szCs w:val="24"/>
                <w:u w:val="single"/>
              </w:rPr>
              <w:t>忤</w:t>
            </w:r>
            <w:r>
              <w:rPr>
                <w:rFonts w:hint="eastAsia"/>
                <w:sz w:val="24"/>
                <w:szCs w:val="24"/>
              </w:rPr>
              <w:t>宗楚客，出为贝州刺史</w:t>
            </w:r>
          </w:p>
        </w:tc>
        <w:tc>
          <w:tcPr>
            <w:tcW w:w="4065" w:type="dxa"/>
            <w:hideMark/>
          </w:tcPr>
          <w:p w:rsidR="002A0B25" w14:paraId="5D433895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忤：触犯</w:t>
            </w:r>
          </w:p>
        </w:tc>
      </w:tr>
    </w:tbl>
    <w:p w:rsidR="002A0B25" w:rsidP="002A0B25" w14:paraId="526FE52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）下列对文中相关内容的解说，不正确的一项是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2A0B25" w:rsidP="002A0B25" w14:paraId="29B63C3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解褐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指脱去平民穿着的粗布衣服，换上官员服饰，比喻开始进入仕途。</w:t>
      </w:r>
    </w:p>
    <w:p w:rsidR="002A0B25" w:rsidP="002A0B25" w14:paraId="4F30F54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南面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指担任大臣，因为古代坐北朝南为尊位，大臣朝见天子时立于南面。</w:t>
      </w:r>
    </w:p>
    <w:p w:rsidR="002A0B25" w:rsidP="002A0B25" w14:paraId="243E82D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故事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有多种含义，也指一种文学体裁，文中用以表示旧日的典章制度。</w:t>
      </w:r>
    </w:p>
    <w:p w:rsidR="002A0B25" w:rsidP="002A0B25" w14:paraId="0D2DD74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．《春秋》是儒家的经典，叙事简要，深寓褒贬，是我国现存最早的编年体史书。</w:t>
      </w:r>
    </w:p>
    <w:p w:rsidR="002A0B25" w:rsidP="002A0B25" w14:paraId="32A8BDF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）下列对原文有关内容的概括和分析，不正确的一项是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2A0B25" w:rsidP="002A0B25" w14:paraId="0E8BD01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．韦凑富有胆识，深受长官好评。任扬州法曹时，孟神爽触犯法令，勾结权要，韦凑果断处置，依法杖杀；入为相王属吏，上司遗憾与他相见太晚。</w:t>
      </w:r>
    </w:p>
    <w:p w:rsidR="002A0B25" w:rsidP="002A0B25" w14:paraId="24BBFB9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．韦凑参议朝政，敢于据理力争。景云初年，朝廷议建金仙观，他认为农事季节，建观必使农民抛弃耕作；皇上不听从，他又会同其他官员一同谏诤。</w:t>
      </w:r>
    </w:p>
    <w:p w:rsidR="002A0B25" w:rsidP="002A0B25" w14:paraId="5AB0CBB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韦凑学识渊博，善于以古证今。开元初年，朝廷议在靖陵建碑，他上奏说明古代园陵不立碑；议论孝敬皇帝庙号时，他又引经据典说不可称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宗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。</w:t>
      </w:r>
    </w:p>
    <w:p w:rsidR="002A0B25" w:rsidP="002A0B25" w14:paraId="4B850EB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．韦凑因受株连，遭到皇上责罚。部属罗阳主簿犯事，皇上认为韦凑放纵属吏侵吞牟利，理应负责，于是将韦凑降职为曹州刺史。</w:t>
      </w:r>
    </w:p>
    <w:p w:rsidR="002A0B25" w:rsidP="002A0B25" w14:paraId="4A92626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）翻译成现代汉语</w:t>
      </w:r>
    </w:p>
    <w:p w:rsidR="002A0B25" w:rsidP="002A0B25" w14:paraId="6CD55CFC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食厚禄，死不敢顾，况圣世必无死乎？</w:t>
      </w:r>
    </w:p>
    <w:p w:rsidR="002A0B25" w:rsidP="002A0B25" w14:paraId="505D146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2A0B25" w:rsidP="002A0B25" w14:paraId="1DE479C7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近时职轻，故用卿以重此官，其毋辞！</w:t>
      </w:r>
    </w:p>
    <w:p w:rsidR="002A0B25" w:rsidP="002A0B25" w14:paraId="6120904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2A0B25" w:rsidP="002A0B25" w14:paraId="394BA41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2A0B25" w:rsidP="002A0B25" w14:paraId="25E4192C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四、（</w:t>
      </w:r>
      <w:r>
        <w:rPr>
          <w:b/>
          <w:sz w:val="24"/>
          <w:szCs w:val="24"/>
        </w:rPr>
        <w:t>13</w:t>
      </w:r>
      <w:r>
        <w:rPr>
          <w:rFonts w:hint="eastAsia"/>
          <w:b/>
          <w:sz w:val="24"/>
          <w:szCs w:val="24"/>
        </w:rPr>
        <w:t>分）</w:t>
      </w:r>
    </w:p>
    <w:p w:rsidR="002A0B25" w:rsidP="002A0B25" w14:paraId="3AA673A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分）阅读下面这首唐诗，然后回答问题。</w:t>
      </w:r>
    </w:p>
    <w:p w:rsidR="002A0B25" w:rsidP="002A0B25" w14:paraId="1EAF3F6F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寻南溪常山道人隐居</w:t>
      </w:r>
    </w:p>
    <w:p w:rsidR="002A0B25" w:rsidP="002A0B25" w14:paraId="44214B88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刘长卿</w:t>
      </w:r>
    </w:p>
    <w:p w:rsidR="002A0B25" w:rsidP="002A0B25" w14:paraId="4C5B81D0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一路经行处，莓苔见履痕。白云依静渚，春草闭闲门。</w:t>
      </w:r>
    </w:p>
    <w:p w:rsidR="002A0B25" w:rsidP="002A0B25" w14:paraId="6D8FE77F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过雨看松色，随山到水源。溪花与禅意，相对亦忘言。</w:t>
      </w:r>
    </w:p>
    <w:p w:rsidR="002A0B25" w:rsidP="002A0B25" w14:paraId="44B0D24C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）诗人眼中常山道人隐居地周围环境的最大特色是什么？请简要说明。</w:t>
      </w:r>
    </w:p>
    <w:p w:rsidR="002A0B25" w:rsidP="002A0B25" w14:paraId="4E807B76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320D2D24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3E899EA9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40989867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）请分别对第三联中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过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随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两个字作简要赏析。</w:t>
      </w:r>
    </w:p>
    <w:p w:rsidR="002A0B25" w:rsidP="002A0B25" w14:paraId="391B8D8C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7111FD7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5A3499C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2EFBB33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分）补写出下列句子中的空缺部分。（两题任选一题作答）</w:t>
      </w:r>
    </w:p>
    <w:p w:rsidR="002A0B25" w:rsidP="002A0B25" w14:paraId="09173BF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）《荀子劝学》以蚯蚓为例，论证了为学必须锲而不舍，坚持不懈；同篇中与之相反的例证是：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2A0B25" w:rsidP="002A0B25" w14:paraId="5B645DA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陆游《游山西村》中名句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，既是描写实景实感，也可形容有困窘步入佳境的一种境界。</w:t>
      </w:r>
    </w:p>
    <w:p w:rsidR="002A0B25" w:rsidP="002A0B25" w14:paraId="3469B13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）韩愈在《师说》中说：从师与年纪无关，比自己年纪大的人，闻道在自己之先，要以之为师，而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2A0B25" w:rsidP="002A0B25" w14:paraId="55C0C49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《过零丁洋》一诗中，表现文天祥民族气节以及舍生取义生死观的千古名句是：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2A0B25" w:rsidP="002A0B25" w14:paraId="5F4238A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2A0B25" w:rsidP="002A0B25" w14:paraId="0A856007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五、（</w:t>
      </w:r>
      <w:r>
        <w:rPr>
          <w:b/>
          <w:sz w:val="24"/>
          <w:szCs w:val="24"/>
        </w:rPr>
        <w:t>22</w:t>
      </w:r>
      <w:r>
        <w:rPr>
          <w:rFonts w:hint="eastAsia"/>
          <w:b/>
          <w:sz w:val="24"/>
          <w:szCs w:val="24"/>
        </w:rPr>
        <w:t>分）</w:t>
      </w:r>
    </w:p>
    <w:p w:rsidR="002A0B25" w:rsidP="002A0B25" w14:paraId="39C1A6D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22</w:t>
      </w:r>
      <w:r>
        <w:rPr>
          <w:rFonts w:hint="eastAsia"/>
          <w:sz w:val="24"/>
          <w:szCs w:val="24"/>
        </w:rPr>
        <w:t>分）阅读下面的文字，完成各题。</w:t>
      </w:r>
    </w:p>
    <w:p w:rsidR="002A0B25" w:rsidP="002A0B25" w14:paraId="552A45B8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听雨</w:t>
      </w:r>
    </w:p>
    <w:p w:rsidR="002A0B25" w:rsidP="002A0B25" w14:paraId="51C185D9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叶延滨</w:t>
      </w:r>
    </w:p>
    <w:p w:rsidR="002A0B25" w:rsidP="002A0B25" w14:paraId="0838C62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写下这个题目，便不自觉地在心里吟诵起那些熟悉的诗篇，而且大多是古人的句子。雨，大概是古典的。而且常常当人们进入一种诗化的境况，才会从喧嚣的市井声浪里逃出来，逃出来的耳朵才能听雨。听雨有三个条件：第一是心静而神动，心静者不为市井或朝野的得失荣辱而悲喜，心平如水，不起波澜；神动者，是心神与自然呼应，天地万象，胸中百感，互交互合。第二是独处一室，或书房与书为侣，或山中小亭坐对群峰。第三是有雨。说到这里，话题的主角就出来了，听雨者，与雨为友，其喜怒哀乐，无不是因雨而起。</w:t>
      </w:r>
    </w:p>
    <w:p w:rsidR="002A0B25" w:rsidP="002A0B25" w14:paraId="0516845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我赶走那些如雨脚一般敲击我心窗的诗句，它们虽美，但吟哦的是他人心曲。雨声已经伴千载百代的人，抒发自己的情怀。像永不退场的乐师，耐心地为一个又一个的登台者伴奏，他只是在人们不觉察之中，调动自己的琴弦。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疏雨漏梧桐，春水洗杏花，剑门斜雨，古城涤尘轻。</w:t>
      </w:r>
      <w:r>
        <w:rPr>
          <w:sz w:val="24"/>
          <w:szCs w:val="24"/>
        </w:rPr>
        <w:t>……”</w:t>
      </w:r>
      <w:r>
        <w:rPr>
          <w:rFonts w:hint="eastAsia"/>
          <w:sz w:val="24"/>
          <w:szCs w:val="24"/>
        </w:rPr>
        <w:t>这些都是人们久唱而常新的曲子，它们让我们只能相信，</w:t>
      </w:r>
      <w:r>
        <w:rPr>
          <w:rFonts w:hint="eastAsia"/>
          <w:sz w:val="24"/>
          <w:szCs w:val="24"/>
          <w:u w:val="single"/>
        </w:rPr>
        <w:t>雨声是个能为每一个人伴奏的好乐师。</w:t>
      </w:r>
    </w:p>
    <w:p w:rsidR="002A0B25" w:rsidP="002A0B25" w14:paraId="4BE08E1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这是六月，久旱无雨的京城，下起第一场透雨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雷声沉沉地滚过，把都市里嘈杂的市声驱走，然后是闪电，是风。好风啊，让窗外一排高高的杨树，起舞俯仰地欢迎，满世界都是叶子的笑声</w:t>
      </w:r>
      <w:r>
        <w:rPr>
          <w:sz w:val="24"/>
          <w:szCs w:val="24"/>
        </w:rPr>
        <w:t>!</w:t>
      </w:r>
      <w:r>
        <w:rPr>
          <w:rFonts w:hint="eastAsia"/>
          <w:sz w:val="24"/>
          <w:szCs w:val="24"/>
        </w:rPr>
        <w:t>然后急急敲下一排雨脚，如碎玉，如奔马，如瀑布狂泻﹣﹣</w:t>
      </w:r>
    </w:p>
    <w:p w:rsidR="002A0B25" w:rsidP="002A0B25" w14:paraId="00B906C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……</w:t>
      </w:r>
    </w:p>
    <w:p w:rsidR="002A0B25" w:rsidP="002A0B25" w14:paraId="554650D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我躺在床上，听雨声从窗外跳进屋里来，又沿着白石灰抹的老墙往上爬，爬出一道道渍印。这是我最早的记忆，好像是我们搬进那座南方老城一条叫斌升巷的窄街。那是一个旧公馆，房子是木结构为主的，木框里砌上转抹上白灰。我们的房子背墙临街，墙的上部有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两只小窗，用来通气透光的。小窗很高，又从不开，布一张挂满灰尘的蛛网，让人想到许多故事。故事是雨声送进来的，这是我对这个世界最早的印象：雨夜里两只高墙上的窗，窗上挂着一张蛛网，网不住的雨声和更声漏湿了童年。（前两年我调出这个城市，妻子说我不喜欢这个让雨水锈满青苔的老城。）</w:t>
      </w:r>
    </w:p>
    <w:p w:rsidR="002A0B25" w:rsidP="002A0B25" w14:paraId="05974F2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……</w:t>
      </w:r>
    </w:p>
    <w:p w:rsidR="002A0B25" w:rsidP="002A0B25" w14:paraId="18C529D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我有一段让大雨泡着的记忆，那是</w:t>
      </w:r>
      <w:r>
        <w:rPr>
          <w:sz w:val="24"/>
          <w:szCs w:val="24"/>
        </w:rPr>
        <w:t>1966</w:t>
      </w:r>
      <w:r>
        <w:rPr>
          <w:rFonts w:hint="eastAsia"/>
          <w:sz w:val="24"/>
          <w:szCs w:val="24"/>
        </w:rPr>
        <w:t>年秋。那年本是我参加高考升大学的日子，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文化大革命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一声炮响，升学成了泡影，父母又先后被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革命群众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揪了出来，我被派到川滇边界山区农村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搞社教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。正是屋漏偏遇连阴雨的时候，</w:t>
      </w:r>
      <w:r>
        <w:rPr>
          <w:rFonts w:hint="eastAsia"/>
          <w:sz w:val="24"/>
          <w:szCs w:val="24"/>
          <w:u w:val="single"/>
        </w:rPr>
        <w:t>在山区待的几个月，也没有见到几回晴朗的天</w:t>
      </w:r>
      <w:r>
        <w:rPr>
          <w:rFonts w:hint="eastAsia"/>
          <w:sz w:val="24"/>
          <w:szCs w:val="24"/>
        </w:rPr>
        <w:t>。心里下着雨，外面也是雨，风声雨声，让人心怵。山区搞运动，免不了天天晚上的会。山里人住得分散，一家守一个山头，我这个小工作队员，每天就戴一顶大斗笠，提一盏马灯，风中雨中满山地转悠。田坎又窄又滑，一下雨就变成了鳝鱼背，真不知一天摔多少跤。啊，这也许是我命运的象征：漫天风雨，长夜窄路，一盏孤灯，一张不知是雨水还是泪水洗了百遍的脸。（到现在说到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文化大革命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，我的耳边就响起一片暴雨在一只斗笠上踢踏的声浪。）</w:t>
      </w:r>
    </w:p>
    <w:p w:rsidR="002A0B25" w:rsidP="002A0B25" w14:paraId="5EE31BA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……</w:t>
      </w:r>
    </w:p>
    <w:p w:rsidR="002A0B25" w:rsidP="002A0B25" w14:paraId="49A8F43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我对雨声的记忆不全是灰色的，有苦味的记忆，也有温馨的时候。那是在陕北，夏天终日在秃山峁劳作的我们，就像在火炉上烘着的红薯，每天都盼望着天上有块能下雨的云。高原的雨少，下一次就真叫恩赐。下雨可以不出工，可以凉凉地躺在炕上，听雨声让高原有了笑语，听苞谷拔节的脆响，让自己干涸的心，也有一个绿草般的梦。（庄稼人听雨能听出的快乐，这种快乐进城后就少了，至少不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是那带着土味和草味的快乐了。）</w:t>
      </w:r>
    </w:p>
    <w:p w:rsidR="002A0B25" w:rsidP="002A0B25" w14:paraId="71ADC94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听雨，是听时间的脚步声，只是各人有各人的雨声，这是我刚刚想明白的。（有删改）</w:t>
      </w:r>
    </w:p>
    <w:p w:rsidR="002A0B25" w:rsidP="002A0B25" w14:paraId="3310A1AF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）文章为什么在开头一段就说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雨，大概是古典的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？请谈谈你的理解。</w:t>
      </w:r>
    </w:p>
    <w:p w:rsidR="002A0B25" w:rsidP="002A0B25" w14:paraId="2017833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41121AF1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6EA0655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）解释下列两句话在文中的含意。</w:t>
      </w:r>
    </w:p>
    <w:p w:rsidR="002A0B25" w:rsidP="002A0B25" w14:paraId="1A5CB9FC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雨声是个能为每一个人伴奏的好乐师。</w:t>
      </w:r>
    </w:p>
    <w:p w:rsidR="002A0B25" w:rsidP="002A0B25" w14:paraId="7257CA4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2CF87F9B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在山区待的几个月，也没有见到几回晴朗的天。</w:t>
      </w:r>
    </w:p>
    <w:p w:rsidR="002A0B25" w:rsidP="002A0B25" w14:paraId="5444279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55AE9960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）文中三个段落末尾的内容为什么用括号作了标示？请结合文章简要分析。</w:t>
      </w:r>
    </w:p>
    <w:p w:rsidR="002A0B25" w:rsidP="002A0B25" w14:paraId="263EDE74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54E8D52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0346A1F9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）雨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给作者留下了哪些难忘的记忆？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听雨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让他明白了什么道理？请根据全文进行分析。</w:t>
      </w:r>
    </w:p>
    <w:p w:rsidR="002A0B25" w:rsidP="002A0B25" w14:paraId="47C08EA5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412D2AD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2A0B25" w:rsidP="002A0B25" w14:paraId="7CD10484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六、（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2A0B25" w:rsidP="002A0B25" w14:paraId="79A745A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分）下面是某影城招聘值班经理启事中的六项内容，请按性质的不同将它们分为两类，并为每类命名。</w:t>
      </w:r>
    </w:p>
    <w:p w:rsidR="002A0B25" w:rsidP="002A0B25" w14:paraId="2128ABE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具有良好的职业操守及团队合作精神。</w:t>
      </w:r>
    </w:p>
    <w:p w:rsidR="002A0B25" w:rsidP="002A0B25" w14:paraId="30589836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有较强的沟通、协调和组织能力，以及对突发事件的应变能力。</w:t>
      </w:r>
    </w:p>
    <w:p w:rsidR="002A0B25" w:rsidP="002A0B25" w14:paraId="51D425C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负责本部门运营区域设备设施的维护与利用。</w:t>
      </w:r>
    </w:p>
    <w:p w:rsidR="002A0B25" w:rsidP="002A0B25" w14:paraId="52BA658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分析影城每月的运营状况。</w:t>
      </w:r>
    </w:p>
    <w:p w:rsidR="002A0B25" w:rsidP="002A0B25" w14:paraId="53D5361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>热爱影城工作，有影城管理的相关知识。</w:t>
      </w:r>
    </w:p>
    <w:p w:rsidR="002A0B25" w:rsidP="002A0B25" w14:paraId="358918F3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⑥</w:t>
      </w:r>
      <w:r>
        <w:rPr>
          <w:rFonts w:hint="eastAsia"/>
          <w:sz w:val="24"/>
          <w:szCs w:val="24"/>
        </w:rPr>
        <w:t>协助运营经理管理影院曰常工作。</w:t>
      </w:r>
    </w:p>
    <w:p w:rsidR="002A0B25" w:rsidP="002A0B25" w14:paraId="678F012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742B73E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420A5D1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22A295C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分）下面这段文字有五处用词不当，请指出并改正，使文段语言得体，逻辑严密。</w:t>
      </w:r>
    </w:p>
    <w:p w:rsidR="002A0B25" w:rsidP="002A0B25" w14:paraId="525892E9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他领导的机器人创新团队获得一等奖的事情传来，我顷刻止不住流下了眼泪。在完成这个项目的过程中，他们遇到过许多技术难关，就在前天还出现了突发情况，预想当天要完成的综合性运行检验无法进行。但整个团队通宵塵战，用力攻坚，终于解决了问题。我为他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们的成功而骄傲，更为他们面对难点的坚韧不拔的精神而感动。</w:t>
      </w:r>
    </w:p>
    <w:p w:rsidR="002A0B25" w:rsidP="002A0B25" w14:paraId="2B08E78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0FA6518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7A925FB6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5C6EC7B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分）根据下面图表提供的信息，将</w:t>
      </w:r>
      <w:r>
        <w:rPr>
          <w:sz w:val="24"/>
          <w:szCs w:val="24"/>
        </w:rPr>
        <w:t>2008</w:t>
      </w:r>
      <w:r>
        <w:rPr>
          <w:rFonts w:hint="eastAsia"/>
          <w:sz w:val="24"/>
          <w:szCs w:val="24"/>
        </w:rPr>
        <w:t>年至</w:t>
      </w:r>
      <w:r>
        <w:rPr>
          <w:sz w:val="24"/>
          <w:szCs w:val="24"/>
        </w:rPr>
        <w:t>2012</w:t>
      </w:r>
      <w:r>
        <w:rPr>
          <w:rFonts w:hint="eastAsia"/>
          <w:sz w:val="24"/>
          <w:szCs w:val="24"/>
        </w:rPr>
        <w:t>年五年间我国城乡居民人均文化消费支出的特点写成一段话。要求内容完整，语言连贯，不超过</w:t>
      </w:r>
      <w:r>
        <w:rPr>
          <w:sz w:val="24"/>
          <w:szCs w:val="24"/>
        </w:rPr>
        <w:t>80</w:t>
      </w:r>
      <w:r>
        <w:rPr>
          <w:rFonts w:hint="eastAsia"/>
          <w:sz w:val="24"/>
          <w:szCs w:val="24"/>
        </w:rPr>
        <w:t>个字。</w:t>
      </w:r>
    </w:p>
    <w:p w:rsidR="002A0B25" w:rsidP="002A0B25" w14:paraId="20F1C354" w14:textId="1A2AC9A2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048250" cy="2562225"/>
            <wp:effectExtent l="0" t="0" r="0" b="9525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B25" w:rsidP="002A0B25" w14:paraId="75DF384B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　</w:t>
      </w:r>
    </w:p>
    <w:p w:rsidR="002A0B25" w:rsidP="002A0B25" w14:paraId="0F7F79B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286D9E6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10619F7F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2A0B25" w:rsidP="002A0B25" w14:paraId="0C307DB8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七、（</w:t>
      </w:r>
      <w:r>
        <w:rPr>
          <w:b/>
          <w:sz w:val="24"/>
          <w:szCs w:val="24"/>
        </w:rPr>
        <w:t>60</w:t>
      </w:r>
      <w:r>
        <w:rPr>
          <w:rFonts w:hint="eastAsia"/>
          <w:b/>
          <w:sz w:val="24"/>
          <w:szCs w:val="24"/>
        </w:rPr>
        <w:t>分）</w:t>
      </w:r>
    </w:p>
    <w:p w:rsidR="002A0B25" w:rsidP="002A0B25" w14:paraId="3B53A04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60</w:t>
      </w:r>
      <w:r>
        <w:rPr>
          <w:rFonts w:hint="eastAsia"/>
          <w:sz w:val="24"/>
          <w:szCs w:val="24"/>
        </w:rPr>
        <w:t>分）阅读下面的文字，根据要求写一篇不少于</w:t>
      </w:r>
      <w:r>
        <w:rPr>
          <w:sz w:val="24"/>
          <w:szCs w:val="24"/>
        </w:rPr>
        <w:t>800</w:t>
      </w:r>
      <w:r>
        <w:rPr>
          <w:rFonts w:hint="eastAsia"/>
          <w:sz w:val="24"/>
          <w:szCs w:val="24"/>
        </w:rPr>
        <w:t>字的文章。</w:t>
      </w:r>
    </w:p>
    <w:p w:rsidR="002A0B25" w:rsidP="002A0B25" w14:paraId="1237E87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农民工老王突发胃穿孔，被送进医院。为救治这名贫困患者，医院开通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绿色通道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给他做了手术，又进行了十天治疗。虽然老板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主动送来</w:t>
      </w:r>
      <w:r>
        <w:rPr>
          <w:sz w:val="24"/>
          <w:szCs w:val="24"/>
        </w:rPr>
        <w:t>5000</w:t>
      </w:r>
      <w:r>
        <w:rPr>
          <w:rFonts w:hint="eastAsia"/>
          <w:sz w:val="24"/>
          <w:szCs w:val="24"/>
        </w:rPr>
        <w:t>元，老王仍欠下</w:t>
      </w:r>
      <w:r>
        <w:rPr>
          <w:sz w:val="24"/>
          <w:szCs w:val="24"/>
        </w:rPr>
        <w:t>4000</w:t>
      </w:r>
      <w:r>
        <w:rPr>
          <w:rFonts w:hint="eastAsia"/>
          <w:sz w:val="24"/>
          <w:szCs w:val="24"/>
        </w:rPr>
        <w:t>多元医药费，而医院默许他出了院。老王刚一康复就回到了工地：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哪怕打工还钱再难，我也得努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力。是医院和老板救了我。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可欠款还是像石头一样压在他心上，最终，老王鼓足勇气找到医院，说出了想在医院打工抵债的心思。院方深受感动，聘他为陪检员。老王也特别敬业，作为曾经的患者，他格外懂得怎样帮助病人。</w:t>
      </w:r>
    </w:p>
    <w:p w:rsidR="002A0B25" w:rsidP="002A0B25" w14:paraId="05DD9A3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557E6A" w:rsidP="002A0B25" w14:paraId="75864016" w14:textId="2172BF73">
      <w:r>
        <w:br w:type="page"/>
      </w:r>
    </w:p>
    <w:sectPr>
      <w:footerReference w:type="default" r:id="rId5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6A"/>
    <w:rsid w:val="002A0B25"/>
    <w:rsid w:val="00557E6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E300DD1-47ED-4635-89BC-7106577CB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0B25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