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2009年普通高等学校招生全国统一考试（四川卷）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  <w:b/>
        </w:rPr>
        <w:t xml:space="preserve">理科数学</w:t>
      </w:r>
      <w:r>
        <w:rPr>
          <w:rFonts w:ascii="Times New Roman" w:hAnsi="Times New Roman" w:cs="Times New Roman"/>
          <w:sz w:val="28"/>
          <w:sz-cs w:val="28"/>
          <w:b/>
        </w:rPr>
        <w:t xml:space="preserve"/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第Ⅰ</w:t>
      </w:r>
      <w:r>
        <w:rPr>
          <w:rFonts w:ascii="Times New Roman" w:hAnsi="Times New Roman" w:cs="Times New Roman"/>
          <w:sz w:val="28"/>
          <w:sz-cs w:val="28"/>
          <w:b/>
        </w:rPr>
        <w:t xml:space="preserve">卷</w:t>
      </w:r>
      <w:r>
        <w:rPr>
          <w:rFonts w:ascii="Times New Roman" w:hAnsi="Times New Roman" w:cs="Times New Roman"/>
          <w:sz w:val="36"/>
          <w:sz-cs w:val="36"/>
          <w:b/>
        </w:rPr>
        <w:t xml:space="preserve"/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本试卷共12小题，每小题5分，共60分。在每小题给出的四个选项中，只有一项是符合题目要求的。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参考公式：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如果事件互斥，那么</w:t>
        <w:tab/>
        <w:t xml:space="preserve"/>
        <w:tab/>
        <w:t xml:space="preserve"/>
        <w:tab/>
        <w:t xml:space="preserve"/>
        <w:tab/>
        <w:t xml:space="preserve">球的表面积公式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/>
        <w:tab/>
        <w:t xml:space="preserve"/>
        <w:tab/>
        <w:t xml:space="preserve"/>
        <w:tab/>
        <w:t xml:space="preserve">其中表示球的半径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如果事件相互独立，那么</w:t>
        <w:tab/>
        <w:t xml:space="preserve"/>
        <w:tab/>
        <w:t xml:space="preserve">    球的体积公式  </w:t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        </w:t>
        <w:tab/>
        <w:t xml:space="preserve">其中表示球的半径</w:t>
        <w:tab/>
        <w:t xml:space="preserve"/>
        <w:tab/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一、选择题：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设集合则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Ａ.　Ｂ.　　Ｃ.　Ｄ.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２.已知函数连续，则常数的值是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Ａ.２　　         Ｂ.３　　     　Ｃ.４　　   　Ｄ.５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３.复数的值是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Ａ.－１　         Ｂ.１　  　　　Ｃ.－       Ｄ.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4.已知函数，下面结论错误的是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A.函数的最小正周期为        B.函数在区间上是增函数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C.函数的图像关于直线对称  D.函数是奇函数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5.如图，已知六棱锥的底面是正六边形，，则下列结论正确的是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Ａ.　　             Ｂ.平面 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C. 直线</w:t>
      </w:r>
      <w:r>
        <w:rPr>
          <w:rFonts w:ascii="Times" w:hAnsi="Times" w:cs="Times"/>
          <w:sz w:val="21"/>
          <w:sz-cs w:val="21"/>
        </w:rPr>
        <w:t xml:space="preserve">∥平面</w:t>
      </w:r>
      <w:r>
        <w:rPr>
          <w:rFonts w:ascii="Times New Roman" w:hAnsi="Times New Roman" w:cs="Times New Roman"/>
          <w:sz w:val="21"/>
          <w:sz-cs w:val="21"/>
        </w:rPr>
        <w:t xml:space="preserve">       Ｄ.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6.已知为实数，且。则“”是“”的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充分而不必要条件         B. 必要而不充分条件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C．充要条件                 D. 既不充分也不必要条件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7.已知双曲线的左右焦点分别为，其一条渐近线方程为，点在该双曲线上，则=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         B.          C .0            D. 4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8.如图，在半径为3的球面上有三点，，球心到平面的距离是，则两点的球面距离是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           B.           C.          D.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9.已知直线和直线，抛物线上一动点到直线和直线的距离之和的最小值是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A.2             B.3             C.           D.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.某企业生产甲、乙两种产品，已知生产每吨甲产品要用A原料3吨、B原料2吨；生产每吨乙产品要用A原料1吨、B原料3吨。销售每吨甲产品可获得利润5万元，每吨乙产品可获得利润3万元，该企业在一个生产周期内消耗A原料不超过13吨，B原料不超过18吨，那么该企业可获得最大利润是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12万元       B. 20万元        C. 25万元       D. 27万元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11.3位男生和3位女生共6位同学站成一排，若男生甲不站两端，3位女生中有且只有两位女生相邻，则不同排法的种数是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 360        B. 228       C. 216       D. 96  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12.已知函数是定义在实数集上的不恒为零的偶函数，且对任意实数都有，则的值是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A.0           B.          C.1         D.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第</w:t>
      </w:r>
      <w:r>
        <w:rPr>
          <w:rFonts w:ascii="Times" w:hAnsi="Times" w:cs="Times"/>
          <w:sz w:val="28"/>
          <w:sz-cs w:val="28"/>
          <w:b/>
        </w:rPr>
        <w:t xml:space="preserve">Ⅱ</w:t>
      </w:r>
      <w:r>
        <w:rPr>
          <w:rFonts w:ascii="Times New Roman" w:hAnsi="Times New Roman" w:cs="Times New Roman"/>
          <w:sz w:val="28"/>
          <w:sz-cs w:val="28"/>
          <w:b/>
        </w:rPr>
        <w:t xml:space="preserve">卷</w:t>
      </w: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二、填空题：本大题共4小题，每小题4分，共16分．把答案填在题中横线上．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13.的展开式的常数项是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</w:t>
      </w:r>
      <w:r>
        <w:rPr>
          <w:rFonts w:ascii="Times New Roman" w:hAnsi="Times New Roman" w:cs="Times New Roman"/>
          <w:sz w:val="21"/>
          <w:sz-cs w:val="21"/>
        </w:rPr>
        <w:t xml:space="preserve">（用数字作答）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315" w:first-line="-315"/>
      </w:pPr>
      <w:r>
        <w:rPr>
          <w:rFonts w:ascii="Times New Roman" w:hAnsi="Times New Roman" w:cs="Times New Roman"/>
          <w:sz w:val="21"/>
          <w:sz-cs w:val="21"/>
        </w:rPr>
        <w:t xml:space="preserve">14.若⊙与⊙相交于A、B两点，且两圆在点A处的切线互相垂直，则线段AB的长度是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    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15.如图，已知正三棱柱的各条棱长都相等，是侧   棱的中点，则异面直线所成的角的大小是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</w:t>
      </w:r>
      <w:r>
        <w:rPr>
          <w:rFonts w:ascii="Times New Roman" w:hAnsi="Times New Roman" w:cs="Times New Roman"/>
          <w:sz w:val="21"/>
          <w:sz-cs w:val="21"/>
        </w:rPr>
        <w:t xml:space="preserve">。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16．设是已知平面上所有向量的集合，对于映射，记的象为。若映射满足：对所有及任意实数都有，则称为平面上的线性变换。现有下列命题：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①设是平面上的线性变换，则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②对，则是平面上的线性变换；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③若是平面上的单位向量，对，则是平面上的线性变换；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④设是平面上的线性变换，，若共线，则也共线。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其中真命题是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              </w:t>
      </w:r>
      <w:r>
        <w:rPr>
          <w:rFonts w:ascii="Times New Roman" w:hAnsi="Times New Roman" w:cs="Times New Roman"/>
          <w:sz w:val="21"/>
          <w:sz-cs w:val="21"/>
        </w:rPr>
        <w:t xml:space="preserve">（写出所有真命题的序号）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三、解答题：本大题共6小题，共74分．解答应写出文字说明、证明过程或演算步骤．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17. 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在中，为锐角，角所对应的边分别为，且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（I）求的值；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（II）若，求的值。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18. 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为振兴旅游业，四川省2009年面向国内发行总量为2000万张的熊猫优惠卡，向省外人士发行的是熊猫金卡（简称金卡），向省内人士发行的是熊猫银卡（简称银卡）。某旅游公司组织了一个有36名游客的旅游团到四川名胜旅游，其中是省外游客，其余是省内游客。在省外游客中有持金卡，在省内游客中有持银卡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（I）在该团中随机采访3名游客，求恰有1人持金卡且持银卡者少于2人的概率；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（II）在该团的省内游客中随机采访3名游客，设其中持银卡人数为随机变量，求的分布列及数学期望。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如图，正方形所在平面与平面四边形所在平面互相垂直，△是等腰直角三角形，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（I）求证：；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（II）设线段的中点为，在直线上是否存在一点，使得？若存在，请指出点的位置，并证明你的结论；若不存在，请说明理由；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（III）求二面角的大小。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已知椭圆的左右焦点分别为，离心率，右准线方程为。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（I）求椭圆的标准方程；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（II）过点的直线与该椭圆交于两点，且，求直线的方程。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21. 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（I）求函数的定义域，并判断的单调性；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（II）若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（III）当（为自然对数的底数）时，设，若函数的极值存在，求实数的取值范围以及函数的极值。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22. （本小题满分14分）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设数列的前项和为，对任意的正整数，都有成立，记。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（I）求数列的通项公式；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（II）记，设数列的前项和为，求证：对任意正整数都有；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（III）设数列的前项和为。已知正实数满足：对任意正整数恒成立，求的最小值。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