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2009年江西高考理科数学试题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本试卷分第</w:t>
      </w:r>
      <w:r>
        <w:rPr>
          <w:rFonts w:ascii="Times New Roman" w:hAnsi="Times New Roman" w:cs="Times New Roman"/>
          <w:sz w:val="21"/>
          <w:sz-cs w:val="21"/>
          <w:b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卷（选择题）和第</w:t>
      </w:r>
      <w:r>
        <w:rPr>
          <w:rFonts w:ascii="Times New Roman" w:hAnsi="Times New Roman" w:cs="Times New Roman"/>
          <w:sz w:val="21"/>
          <w:sz-cs w:val="21"/>
          <w:b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卷（非选择题）两部分，第</w:t>
      </w:r>
      <w:r>
        <w:rPr>
          <w:rFonts w:ascii="Times New Roman" w:hAnsi="Times New Roman" w:cs="Times New Roman"/>
          <w:sz w:val="21"/>
          <w:sz-cs w:val="21"/>
          <w:b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卷1至2页，第</w:t>
      </w:r>
      <w:r>
        <w:rPr>
          <w:rFonts w:ascii="Times New Roman" w:hAnsi="Times New Roman" w:cs="Times New Roman"/>
          <w:sz w:val="21"/>
          <w:sz-cs w:val="21"/>
          <w:b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卷3至4页，共150分。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第Ⅰ卷</w:t>
      </w:r>
      <w:r>
        <w:rPr>
          <w:rFonts w:ascii="Times New Roman" w:hAnsi="Times New Roman" w:cs="Times New Roman"/>
          <w:sz w:val="30"/>
          <w:sz-cs w:val="3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考生注意：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答题前，考生务必将自己的准考证号、姓名填写在答题卡上，考生要认真核对答题卡上粘贴的条形码的“准考证号、姓名、考试科目”与考生本人准考证号、姓名是否一致。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第I卷每小题选出答案后，用2B铅笔把答题卡上对应题目的答案标号涂黑，如需改动，用橡皮擦干净后，再选涂其他答案标号。第Ⅱ卷用黑色墨水签字笔在答题卡上作答。若在试题卷上作答，答案无效。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考试结束，监考员将试题卷、答题卡一并收回。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参考公式</w:t>
      </w:r>
    </w:p>
    <w:p>
      <w:pPr>
        <w:jc w:val="both"/>
        <w:ind w:first-line="437"/>
      </w:pPr>
      <w:r>
        <w:rPr>
          <w:rFonts w:ascii="Times New Roman" w:hAnsi="Times New Roman" w:cs="Times New Roman"/>
          <w:sz w:val="21"/>
          <w:sz-cs w:val="21"/>
        </w:rPr>
        <w:t xml:space="preserve">如果事件 EMBED Equation.DSMT4 互斥，那么                              球的表面积公式</w:t>
      </w:r>
    </w:p>
    <w:p>
      <w:pPr>
        <w:jc w:val="both"/>
        <w:ind w:first-line="437"/>
      </w:pPr>
      <w:r>
        <w:rPr>
          <w:rFonts w:ascii="Times New Roman" w:hAnsi="Times New Roman" w:cs="Times New Roman"/>
          <w:sz w:val="21"/>
          <w:sz-cs w:val="21"/>
        </w:rPr>
        <w:t xml:space="preserve"> EMBED Equation.DSMT4                                  EMBED Equation.DSMT4 </w:t>
      </w:r>
    </w:p>
    <w:p>
      <w:pPr>
        <w:jc w:val="both"/>
        <w:ind w:first-line="437"/>
      </w:pPr>
      <w:r>
        <w:rPr>
          <w:rFonts w:ascii="Times New Roman" w:hAnsi="Times New Roman" w:cs="Times New Roman"/>
          <w:sz w:val="21"/>
          <w:sz-cs w:val="21"/>
        </w:rPr>
        <w:t xml:space="preserve">如果事件 EMBED Equation.DSMT4 ，相互独立，那么                       其中 EMBED Equation.DSMT4 表示球的半径</w:t>
      </w:r>
    </w:p>
    <w:p>
      <w:pPr>
        <w:jc w:val="both"/>
        <w:ind w:first-line="437"/>
      </w:pPr>
      <w:r>
        <w:rPr>
          <w:rFonts w:ascii="Times New Roman" w:hAnsi="Times New Roman" w:cs="Times New Roman"/>
          <w:sz w:val="21"/>
          <w:sz-cs w:val="21"/>
        </w:rPr>
        <w:t xml:space="preserve"> EMBED Equation.DSMT4                                  球的体积公式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如果事件 EMBED Equation.DSMT4 在一次试验中发生的概率是 EMBED Equation.DSMT4 ，那么         EMBED Equation.DSMT4 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 EMBED Equation.DSMT4 次独立重复试验中恰好发生 EMBED Equation.DSMT4 次的概率               其中 EMBED Equation.DSMT4 表示球的半径</w:t>
      </w:r>
    </w:p>
    <w:p>
      <w:pPr>
        <w:jc w:val="both"/>
        <w:ind w:first-line="437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一．选择题：本大题共12小题，每小题5分，共60分。在每小题给出的四个选项中，只有一项是符合题目要求的。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1．若复数 EMBED Equation.DSMT4 为纯虚数，则实数 EMBED Equation.DSMT4 的值为</w:t>
      </w:r>
    </w:p>
    <w:p>
      <w:pPr>
        <w:jc w:val="both"/>
        <w:ind w:first-line="420"/>
        <w:spacing w:before="240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        B． EMBED Equation.DSMT4              C． EMBED Equation.DSMT4           D． EMBED Equation.DSMT4 或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2．函数 EMBED Equation.DSMT4 的定义域为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　　　B． EMBED Equation.DSMT4 　　　C． EMBED Equation.DSMT4 　　　　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3．已知全集 EMBED Equation.DSMT4  EMBED Equation.DSMT4 中有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个元素， EMBED Equation.DSMT4 中有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个元素．若 EMBED Equation.DSMT4 非空，则 EMBED Equation.DSMT4 的元素个数为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         B． EMBED Equation.DSMT4        C． EMBED Equation.DSMT4         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4．若</w:t>
      </w:r>
      <w:r>
        <w:rPr>
          <w:rFonts w:ascii="Times New Roman" w:hAnsi="Times New Roman" w:cs="Times New Roman"/>
          <w:sz w:val="21"/>
          <w:sz-cs w:val="21"/>
        </w:rPr>
        <w:t xml:space="preserve">函数 EMBED Equation.DSMT4 ， EMBED Equation.DSMT4 ，则 EMBED Equation.DSMT4 的最大值为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A．1          B． EMBED Equation.DSMT4       C． EMBED Equation.DSMT4       D． EMBED Equation.DSMT4 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5．</w:t>
      </w:r>
      <w:r>
        <w:rPr>
          <w:rFonts w:ascii="Times" w:hAnsi="Times" w:cs="Times"/>
          <w:sz w:val="21"/>
          <w:sz-cs w:val="21"/>
        </w:rPr>
        <w:t xml:space="preserve">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处的切线方程为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处切线的斜率为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　　　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　　　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　　　　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6．过椭圆 EMBED Equation.DSMT4 ( EMBED Equation.DSMT4 )的左焦点 EMBED Equation.DSMT4 作 EMBED Equation.DSMT4 轴的垂线交椭圆于点 EMBED Equation.DSMT4 ， EMBED Equation.DSMT4 为右焦点，若 EMBED Equation.DSMT4 ，则椭圆的离心率为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         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         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       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7． EMBED Equation.DSMT4 展开式中不含 EMBED Equation.DSMT4 的项的系数绝对值的和为 EMBED Equation.DSMT4 ，不含 EMBED Equation.DSMT4 的项的系数绝对值的和为 EMBED Equation.DSMT4 ，则 EMBED Equation.DSMT4 的值可能为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      B． EMBED Equation.DSMT4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 EMBED Equation.DSMT4          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8．数列 EMBED Equation.DSMT4 的通项 EMBED Equation.DSMT4 ，其前 EMBED Equation.DSMT4 项和为 EMBED Equation.DSMT4 ，则 EMBED Equation.DSMT4 为</w:t>
      </w:r>
      <w:r>
        <w:rPr>
          <w:rFonts w:ascii="Times New Roman" w:hAnsi="Times New Roman" w:cs="Times New Roman"/>
          <w:sz w:val="21"/>
          <w:sz-cs w:val="21"/>
          <w:color w:val="FF660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            B． EMBED Equation.DSMT4              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        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9．如图，正四面体 EMBED Equation.DSMT4 的顶点 EMBED Equation.DSMT4 ， EMBED Equation.DSMT4 ， EMBED Equation.DSMT4 分别在两两垂直的三条射线 EMBED Equation.DSMT4 ， EMBED Equation.DSMT4 ， EMBED Equation.DSMT4 上，则在下列命题中，错误的为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是正三棱锥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B．直线 EMBED Equation.DSMT4 </w:t>
      </w:r>
      <w:r>
        <w:rPr>
          <w:rFonts w:ascii="Times" w:hAnsi="Times" w:cs="Times"/>
          <w:sz w:val="21"/>
          <w:sz-cs w:val="21"/>
        </w:rPr>
        <w:t xml:space="preserve">∥</w:t>
      </w:r>
      <w:r>
        <w:rPr>
          <w:rFonts w:ascii="Times New Roman" w:hAnsi="Times New Roman" w:cs="Times New Roman"/>
          <w:sz w:val="21"/>
          <w:sz-cs w:val="21"/>
        </w:rPr>
        <w:t xml:space="preserve">平面 EMBED Equation.DSMT4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C．直线 EMBED Equation.DSMT4 与 EMBED Equation.DSMT4 所成的角是 EMBED Equation.DSMT4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D．二面角 EMBED Equation.DSMT4 为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为了庆祝六一儿童节，某食品厂制作了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种不同的精美卡片，每袋食品随机装入一张卡片，集齐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种卡片可获奖，现购买该种食品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袋，能获奖的概率为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  B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C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D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11．一个平面封闭区域内任意两点距离的最大值称为该区</w:t>
      </w:r>
      <w:r>
        <w:rPr>
          <w:rFonts w:ascii="Times" w:hAnsi="Times" w:cs="Times"/>
          <w:sz w:val="21"/>
          <w:sz-cs w:val="21"/>
        </w:rPr>
        <w:t xml:space="preserve">域的“</w:t>
      </w:r>
      <w:r>
        <w:rPr>
          <w:rFonts w:ascii="Times New Roman" w:hAnsi="Times New Roman" w:cs="Times New Roman"/>
          <w:sz w:val="21"/>
          <w:sz-cs w:val="21"/>
        </w:rPr>
        <w:t xml:space="preserve">直径</w:t>
      </w:r>
      <w:r>
        <w:rPr>
          <w:rFonts w:ascii="Times" w:hAnsi="Times" w:cs="Times"/>
          <w:sz w:val="21"/>
          <w:sz-cs w:val="21"/>
        </w:rPr>
        <w:t xml:space="preserve">”</w:t>
      </w:r>
      <w:r>
        <w:rPr>
          <w:rFonts w:ascii="Times New Roman" w:hAnsi="Times New Roman" w:cs="Times New Roman"/>
          <w:sz w:val="21"/>
          <w:sz-cs w:val="21"/>
        </w:rPr>
        <w:t xml:space="preserve">，封闭区域边界曲线的长度与区域直径之比称为区域的“周率”，下面四个平面区域（阴影部分）的周率从左到右依次记为 EMBED Equation.DSMT4 ，则下列关系中正确的为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    B． EMBED Equation.DSMT4       C． EMBED Equation.DSMT4       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12．设函数 EMBED Equation.DSMT4 的定义域为 EMBED Equation.DSMT4 ，若所有点 EMBED Equation.DSMT4 构成一个正方形区域，则 EMBED Equation.DSMT4 的值为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       B． EMBED Equation.DSMT4           C． EMBED Equation.DSMT4         D．不能确定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第Ⅱ卷</w:t>
      </w:r>
      <w:r>
        <w:rPr>
          <w:rFonts w:ascii="Times New Roman" w:hAnsi="Times New Roman" w:cs="Times New Roman"/>
          <w:sz w:val="30"/>
          <w:sz-cs w:val="3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注意事项：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b/>
        </w:rPr>
        <w:t xml:space="preserve">第Ⅱ卷2页，须用黑色墨水签字笔在答题卡上书写作答，若在试题上作答，答案无效。二.填空题：本大题共4小题，每小题4分，共16分。请把答案填在答题卡上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13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已知向量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， EMBED Equation.DSMT4 ， EMBED Equation.DSMT4 ，若 EMBED Equation.DSMT4 </w:t>
      </w:r>
      <w:r>
        <w:rPr>
          <w:rFonts w:ascii="Times" w:hAnsi="Times" w:cs="Times"/>
          <w:sz w:val="21"/>
          <w:sz-cs w:val="21"/>
        </w:rPr>
        <w:t xml:space="preserve">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则 EMBED Equation.DSMT4 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333300"/>
        </w:rPr>
        <w:t xml:space="preserve">14．正三棱柱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333300"/>
        </w:rPr>
        <w:t xml:space="preserve">内接于半径为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333300"/>
        </w:rPr>
        <w:t xml:space="preserve">的球，若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333300"/>
        </w:rPr>
        <w:t xml:space="preserve">两点的球面距离为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333300"/>
        </w:rPr>
        <w:t xml:space="preserve">，则正三棱柱的体积为</w:t>
      </w:r>
      <w:r>
        <w:rPr>
          <w:rFonts w:ascii="Times New Roman" w:hAnsi="Times New Roman" w:cs="Times New Roman"/>
          <w:sz w:val="21"/>
          <w:sz-cs w:val="21"/>
          <w:u w:val="single"/>
          <w:color w:val="333300"/>
        </w:rPr>
        <w:t xml:space="preserve">   　　</w:t>
      </w:r>
      <w:r>
        <w:rPr>
          <w:rFonts w:ascii="Times New Roman" w:hAnsi="Times New Roman" w:cs="Times New Roman"/>
          <w:sz w:val="21"/>
          <w:sz-cs w:val="21"/>
          <w:color w:val="333300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15．若不等式 EMBED Equation.DSMT4 的解集为区间 EMBED Equation.DSMT4 ,且 EMBED Equation.DSMT4 ,则 EMBED Equation.DSMT4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16．设直线系 EMBED Equation.DSMT4 ,对于下列四个命题：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EMBED Equation.DSMT4 ． EMBED Equation.DSMT4 中所有直线均经过一个定点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EMBED Equation.DSMT4 ．存在定点 EMBED Equation.DSMT4 不在 EMBED Equation.DSMT4 中的任一条直线上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EMBED Equation.DSMT4 ．对于任意整数 EMBED Equation.DSMT4 ，存在正 EMBED Equation.DSMT4 边形,其所有边均在 EMBED Equation.DSMT4 中的直线上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EMBED Equation.DSMT4 ． EMBED Equation.DSMT4 中的直线所能围成的正三角形面积都相等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其中真命题的代号是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</w:t>
      </w:r>
      <w:r>
        <w:rPr>
          <w:rFonts w:ascii="Times New Roman" w:hAnsi="Times New Roman" w:cs="Times New Roman"/>
          <w:sz w:val="21"/>
          <w:sz-cs w:val="21"/>
        </w:rPr>
        <w:t xml:space="preserve">（写出所有真命题的代号）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三.</w:t>
      </w:r>
      <w:r>
        <w:rPr>
          <w:rFonts w:ascii="Times New Roman" w:hAnsi="Times New Roman" w:cs="Times New Roman"/>
          <w:sz w:val="21"/>
          <w:sz-cs w:val="21"/>
          <w:b/>
        </w:rPr>
        <w:t xml:space="preserve">解答题：本大题共6小题，共74分。解答应写出文字说明,证明过程或演算步骤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17．（本小题满分12分）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设函数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求函数 EMBED Equation.DSMT4 的单调区间；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若 EMBED Equation.DSMT4 ，求不等式 EMBED Equation.DSMT4 的解集．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18．（本小题满分12分）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333300"/>
        </w:rPr>
        <w:t xml:space="preserve">某公司拟资助三位大学生自主创业，现聘请两位专家，独立地对每位大学生的创业方案进行评审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333300"/>
        </w:rPr>
        <w:t xml:space="preserve">假设评审结果为“支持”或“不支持”的概率都是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00"/>
        </w:rPr>
        <w:t xml:space="preserve">.</w:t>
      </w:r>
      <w:r>
        <w:rPr>
          <w:rFonts w:ascii="Times New Roman" w:hAnsi="Times New Roman" w:cs="Times New Roman"/>
          <w:sz w:val="21"/>
          <w:sz-cs w:val="21"/>
          <w:color w:val="333300"/>
        </w:rPr>
        <w:t xml:space="preserve">若某人获得两个“支持”，则给予10万元的创业资助；若只获得一个“支持”，则给予5万元的资助；若未获得“支持”，则不予资</w:t>
      </w:r>
      <w:r>
        <w:rPr>
          <w:rFonts w:ascii="Times" w:hAnsi="Times" w:cs="Times"/>
          <w:sz w:val="21"/>
          <w:sz-cs w:val="21"/>
          <w:color w:val="333300"/>
        </w:rPr>
        <w:t xml:space="preserve">助，</w:t>
      </w:r>
      <w:r>
        <w:rPr>
          <w:rFonts w:ascii="Times New Roman" w:hAnsi="Times New Roman" w:cs="Times New Roman"/>
          <w:sz w:val="21"/>
          <w:sz-cs w:val="21"/>
        </w:rPr>
        <w:t xml:space="preserve">令 EMBED Equation.DSMT4 表示该公司的资助总额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(1) 写出 EMBED Equation.DSMT4 的分布列； (2) 求数学期望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19．（本小题满分12分）</w:t>
      </w:r>
    </w:p>
    <w:p>
      <w:pPr/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所对的边分别为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20．（本小题满分12分）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在四棱锥 EMBED Equation.DSMT4 中，底面 EMBED Equation.DSMT4 是矩形， EMBED Equation.DSMT4 平面 EMBED Equation.DSMT4 ， EMBED Equation.DSMT4 ， EMBED Equation.DSMT4 . 以 EMBED Equation.DSMT4 的中点 EMBED Equation.DSMT4 为球心、 EMBED Equation.DSMT4 为直径的球面交 EMBED Equation.DSMT4 于点 EMBED Equation.DSMT4 ，交 EMBED Equation.DSMT4 于点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（1）求证：平面 EMBED Equation.DSMT4 ⊥平面 EMBED Equation.DSMT4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（2）求直线 EMBED Equation.DSMT4 与平面 EMBED Equation.DSMT4 所成的角的大小；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（3）求点 EMBED Equation.DSMT4 到平面 EMBED Equation.DSMT4 的距离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21．（本小题满分12分）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已知点 EMBED Equation.DSMT4 为双曲线 EMBED Equation.DSMT4 （ EMBED Equation.DSMT4 为正常数）上任一点, EMBED Equation.DSMT4 为双曲线的右焦点,过 EMBED Equation.DSMT4 作右准线的垂线,垂足为 EMBED Equation.DSMT4 ,连接 EMBED Equation.DSMT4 并延长交 EMBED Equation.DSMT4 轴于 EMBED Equation.DSMT4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求线段 EMBED Equation.DSMT4  EMBED Equation.DSMT4 的中点 EMBED Equation.DSMT4 的轨迹 EMBED Equation.DSMT4 的方程;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设轨迹 EMBED Equation.DSMT4 与 EMBED Equation.DSMT4 轴交于 EMBED Equation.DSMT4 两点,在 EMBED Equation.DSMT4 上任取一点 EMBED Equation.DSMT4 ,直线 EMBED Equation.DSMT4 分别交 EMBED Equation.DSMT4 轴于 EMBED Equation.DSMT4 两点.求证:以 EMBED Equation.DSMT4 为直径的圆过两定点.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22．（本小题满分14分）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各项均为正数的数列 EMBED Equation.DSMT4 ， EMBED Equation.DSMT4 ，且对满足 EMBED Equation.DSMT4 的正整数 EMBED Equation.DSMT4 都有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（1）当 EMBED Equation.DSMT4 时，求通项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（2）证明：对任意 EMBED Equation.DSMT4 ，存在与 EMBED Equation.DSMT4 有关的常数 EMBED Equation.DSMT4 ，使得对于每个正整数 EMBED Equation.DSMT4 ，都有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