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2009年高考数学浙江理科试卷含详细解答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</w:rPr>
        <w:t xml:space="preserve">一、选择题（本大题共10小题，共0分）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1．（2009浙江理1）设 EMBED Equation.DSMT4  EMBED Equation.DSMT4 ， EMBED Equation.DSMT4 ， EMBED Equation.DSMT4 ，则 EMBED Equation.DSMT4 (    )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A. EMBED Equation.DSMT4      B. EMBED Equation.DSMT4      C. EMBED Equation.DSMT4       D. EMBED Equation.DSMT4 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2．（2009浙江理2）已知 EMBED Equation.DSMT4 是实数，则“ EMBED Equation.DSMT4 且 EMBED Equation.DSMT4 ”是“ EMBED Equation.DSMT4 且 EMBED Equation.DSMT4 ”的(    )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A.充分而不必要条件                      B.必要而不充分条件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C.充分必要条件                          D.既不充分也不必要条件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3．（2009浙江理3）设 EMBED Equation.DSMT4 （ EMBED Equation.DSMT4 是虚数单位），则 EMBED Equation.DSMT4 (    )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A. EMBED Equation.DSMT4   B. EMBED Equation.DSMT4     C. EMBED Equation.DSMT4      D. EMBED Equation.DSMT4 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4．（2009浙江理4）在二项式 EMBED Equation.DSMT4 的展开式中，含 EMBED Equation.DSMT4 的项的系数是(    ).   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A. EMBED Equation.DSMT4              B. EMBED Equation.DSMT4         C. EMBED Equation.DSMT4          D. EMBED Equation.DSMT4 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5．（2009浙江理5）在三棱柱 EMBED Equation.DSMT4 中，各棱长相等，侧掕垂直于底面，点 EMBED Equation.DSMT4 是侧面 EMBED Equation.DSMT4 的中心，则 EMBED Equation.DSMT4 与平面 EMBED Equation.DSMT4 所成角的大小是(    )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A. EMBED Equation.DSMT4      B. EMBED Equation.DSMT4     C. EMBED Equation.DSMT4       D. EMBED Equation.DSMT4 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6．（2009浙江理6）某程序框图如图所示，该程序运行后输出的 EMBED Equation.DSMT4 的值是(    )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A. EMBED Equation.DSMT4        B. EMBED Equation.DSMT4           C. EMBED Equation.DSMT4         D. EMBED Equation.DSMT4 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7．（2009浙江理7）设向量 EMBED Equation.DSMT4 ， EMBED Equation.DSMT4 满足： EMBED Equation.DSMT4 ， EMBED Equation.DSMT4 ， EMBED Equation.DSMT4 .以 EMBED Equation.DSMT4 ， EMBED Equation.DSMT4 ， EMBED Equation.DSMT4 的模为边长构成三角形，则它的边与半径为 EMBED Equation.DSMT4 的圆的公共点个数最多为(    ).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A. EMBED Equation.DSMT4          B. EMBED Equation.DSMT4      C. EMBED Equation.DSMT4       D. EMBED Equation.DSMT4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8．（2009浙江理8）已知 EMBED Equation.DSMT4 是实数，则函数 EMBED Equation.DSMT4 的图象不可能是(    )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A.              B.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C.             D.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9．（2009浙江理9）过双曲线 EMBED Equation.DSMT4 的右顶点 EMBED Equation.DSMT4 作斜率为 EMBED Equation.DSMT4 的直线，该直线与双曲线的两条渐近线的交点分别为 EMBED Equation.DSMT4 .若 EMBED Equation.DSMT4 ，则双曲线的离心率是(    )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A. EMBED Equation.DSMT4                B. EMBED Equation.DSMT4               C. EMBED Equation.DSMT4                D. EMBED Equation.DSMT4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10．（2009浙江理10）对于正实数 EMBED Equation.DSMT4 ，记 EMBED Equation.DSMT4 为满足下述条件的函数 EMBED Equation.DSMT4 构成的集合： EMBED Equation.DSMT4 且 EMBED Equation.DSMT4 ，有 EMBED Equation.DSMT4 .下列结论中正确的是(    )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A.若 EMBED Equation.DSMT4 ， EMBED Equation.DSMT4 ，则 EMBED Equation.DSMT4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B.若 EMBED Equation.DSMT4 ， EMBED Equation.DSMT4 ，且 EMBED Equation.DSMT4 ，则 EMBED Equation.DSMT4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C.若 EMBED Equation.DSMT4 ， EMBED Equation.DSMT4 ，则 EMBED Equation.DSMT4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D.若 EMBED Equation.DSMT4 ， EMBED Equation.DSMT4 ，且 EMBED Equation.DSMT4 ，则 EMBED Equation.DSMT4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</w:rPr>
        <w:t xml:space="preserve">二、填空题（本大题共7小题，共0分）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11．（2009浙江理11）设等比数列 EMBED Equation.DSMT4 的公比 EMBED Equation.DSMT4 ，前 EMBED Equation.DSMT4 项和为 EMBED Equation.DSMT4 ，则 EMBED Equation.DSMT4 </w:t>
      </w:r>
      <w:r>
        <w:rPr>
          <w:rFonts w:ascii="Times" w:hAnsi="Times" w:cs="Times"/>
          <w:sz w:val="24"/>
          <w:sz-cs w:val="24"/>
          <w:u w:val="single"/>
        </w:rPr>
        <w:t xml:space="preserve">          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12．（2009浙江理12）若某几何体的三视图（单位： EMBED Equation.DSMT4 ）如图所示，则此几何体的体积是</w:t>
      </w:r>
      <w:r>
        <w:rPr>
          <w:rFonts w:ascii="Times" w:hAnsi="Times" w:cs="Times"/>
          <w:sz w:val="24"/>
          <w:sz-cs w:val="24"/>
          <w:u w:val="single"/>
        </w:rPr>
        <w:t xml:space="preserve">          </w:t>
      </w:r>
      <w:r>
        <w:rPr>
          <w:rFonts w:ascii="Times" w:hAnsi="Times" w:cs="Times"/>
          <w:sz w:val="24"/>
          <w:sz-cs w:val="24"/>
        </w:rPr>
        <w:t xml:space="preserve"> EMBED Equation.DSMT4 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13．（2009浙江理13）若实数 EMBED Equation.DSMT4 满足不等式组 EMBED Equation.DSMT4 则 EMBED Equation.DSMT4 的最小值是</w:t>
      </w:r>
      <w:r>
        <w:rPr>
          <w:rFonts w:ascii="Times" w:hAnsi="Times" w:cs="Times"/>
          <w:sz w:val="24"/>
          <w:sz-cs w:val="24"/>
          <w:u w:val="single"/>
        </w:rPr>
        <w:t xml:space="preserve">        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14．（2009浙江理14）某地区居民生活用电分为高峰和低谷两个时间段进行分时计价.该地区的电网销售电价表如下：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  若某家庭5月份的高峰时间段用电量为 EMBED Equation.DSMT4 千瓦时，低谷时间段用电量为 EMBED Equation.DSMT4 千瓦时，则按这种计费方式该家庭本月应付的电费为 </w:t>
      </w:r>
      <w:r>
        <w:rPr>
          <w:rFonts w:ascii="Times" w:hAnsi="Times" w:cs="Times"/>
          <w:sz w:val="24"/>
          <w:sz-cs w:val="24"/>
          <w:u w:val="single"/>
        </w:rPr>
        <w:t xml:space="preserve">         </w:t>
      </w:r>
      <w:r>
        <w:rPr>
          <w:rFonts w:ascii="Times" w:hAnsi="Times" w:cs="Times"/>
          <w:sz w:val="24"/>
          <w:sz-cs w:val="24"/>
        </w:rPr>
        <w:t xml:space="preserve">元（用数字作答）.  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15．（2009浙江理15）观察下列等式：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EMBED Equation.DSMT4 ，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EMBED Equation.DSMT4 ，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EMBED Equation.DSMT4 ，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EMBED Equation.DSMT4 ，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………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由以上等式推测到一个一般的结论：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对于 EMBED Equation.DSMT4 ， EMBED Equation.DSMT4 </w:t>
      </w:r>
      <w:r>
        <w:rPr>
          <w:rFonts w:ascii="Times" w:hAnsi="Times" w:cs="Times"/>
          <w:sz w:val="24"/>
          <w:sz-cs w:val="24"/>
          <w:u w:val="single"/>
        </w:rPr>
        <w:t xml:space="preserve">          </w:t>
      </w:r>
      <w:r>
        <w:rPr>
          <w:rFonts w:ascii="Times" w:hAnsi="Times" w:cs="Times"/>
          <w:sz w:val="24"/>
          <w:sz-cs w:val="24"/>
        </w:rPr>
        <w:t xml:space="preserve">.  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16．（2009浙江理16）甲、乙、丙 EMBED Equation.DSMT4 人站到共有 EMBED Equation.DSMT4 级的台阶上，若每级台阶最多站 EMBED Equation.DSMT4 人，同一级台阶上的人不区分站的位置，则不同的站法种数是 </w:t>
      </w:r>
      <w:r>
        <w:rPr>
          <w:rFonts w:ascii="Times" w:hAnsi="Times" w:cs="Times"/>
          <w:sz w:val="24"/>
          <w:sz-cs w:val="24"/>
          <w:u w:val="single"/>
        </w:rPr>
        <w:t xml:space="preserve">            </w:t>
      </w:r>
      <w:r>
        <w:rPr>
          <w:rFonts w:ascii="Times" w:hAnsi="Times" w:cs="Times"/>
          <w:sz w:val="24"/>
          <w:sz-cs w:val="24"/>
        </w:rPr>
        <w:t xml:space="preserve">（用数字作答）.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17．（2009浙江理17）如图，在长方形 EMBED Equation.DSMT4 中， EMBED Equation.DSMT4 ， EMBED Equation.DSMT4 ， EMBED Equation.DSMT4 为 EMBED Equation.DSMT4 的中点， EMBED Equation.DSMT4 为线段 EMBED Equation.DSMT4 （端点除外）上一动点.现将 EMBED Equation.DSMT4 沿 EMBED Equation.DSMT4 折起，使平面 EMBED Equation.DSMT4 平面 EMBED Equation.DSMT4 .在平面 EMBED Equation.DSMT4 内过点 EMBED Equation.DSMT4 作 EMBED Equation.DSMT4 ， EMBED Equation.DSMT4 为垂足.设 EMBED Equation.DSMT4 ，则 EMBED Equation.DSMT4 的取值范围是</w:t>
      </w:r>
      <w:r>
        <w:rPr>
          <w:rFonts w:ascii="Times" w:hAnsi="Times" w:cs="Times"/>
          <w:sz w:val="24"/>
          <w:sz-cs w:val="24"/>
          <w:u w:val="single"/>
        </w:rPr>
        <w:t xml:space="preserve">             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</w:rPr>
        <w:t xml:space="preserve">三、解答题（本大题共5小题，共0分）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18．（2009浙江理18）在 EMBED Equation.DSMT4 中，角 EMBED Equation.DSMT4 所对的边分别为 EMBED Equation.DSMT4 ，且满足 EMBED Equation.DSMT4 ， EMBED Equation.DSMT4 .（I）求 EMBED Equation.DSMT4 的面积；（II）若 EMBED Equation.DSMT4 ，求 EMBED Equation.DSMT4 的值。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19．（2009浙江理19）在 EMBED Equation.DSMT4 这 EMBED Equation.DSMT4 个自然数中，任取 EMBED Equation.DSMT4 个数.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（I）求这 EMBED Equation.DSMT4 个数中恰有 EMBED Equation.DSMT4 个是偶数的概率；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（II）设 EMBED Equation.DSMT4 为这 EMBED Equation.DSMT4 个数中两数相邻的组数（例如：若取出的数为 EMBED Equation.DSMT4 ，则有两组相邻的数 EMBED Equation.DSMT4 和 EMBED Equation.DSMT4 ，此时 EMBED Equation.DSMT4 的值是 EMBED Equation.DSMT4 ）.求随机变量 EMBED Equation.DSMT4 的分布列及其数学期望 EMBED Equation.DSMT4 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20．（2009浙江理20）如图，平面 EMBED Equation.DSMT4 平面 EMBED Equation.DSMT4 ， EMBED Equation.DSMT4 是以 EMBED Equation.DSMT4 为斜边的等腰直角三角形， EMBED Equation.DSMT4 分别为 EMBED Equation.DSMT4 ， EMBED Equation.DSMT4 ， EMBED Equation.DSMT4 的中点， EMBED Equation.DSMT4 ， EMBED Equation.DSMT4 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（I）设 EMBED Equation.DSMT4 是 EMBED Equation.DSMT4 的中点，证明： EMBED Equation.DSMT4 平面 EMBED Equation.DSMT4 ；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（II）证明：在 EMBED Equation.DSMT4 内存在一点 EMBED Equation.DSMT4 ，使 EMBED Equation.DSMT4 平面 EMBED Equation.DSMT4 ，并求点 EMBED Equation.DSMT4 到 EMBED Equation.DSMT4 ， EMBED Equation.DSMT4 的距离.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21．（2009浙江理21）已知椭圆 EMBED Equation.DSMT4 ： EMBED Equation.DSMT4 的右顶点为 EMBED Equation.DSMT4 ，过 EMBED Equation.DSMT4 的焦点且垂直长轴的弦长为1。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（I）求椭圆 EMBED Equation.DSMT4 的方程；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（II）设点 EMBED Equation.DSMT4 在抛物线 EMBED Equation.DSMT4 ： EMBED Equation.DSMT4 上， EMBED Equation.DSMT4 在点 EMBED Equation.DSMT4 处的切线与 EMBED Equation.DSMT4 交于点 EMBED Equation.DSMT4 当线段 EMBED Equation.DSMT4 的中点与 EMBED Equation.DSMT4 的中点的横坐标相等时，求 EMBED Equation.DSMT4 的最小值。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22．（2009浙江理22）已知函数 EMBED Equation.DSMT4 ， EMBED Equation.DSMT4 ，其中 EMBED Equation.DSMT4 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（I）设函数 EMBED Equation.DSMT4 .若 EMBED Equation.DSMT4 在区间 EMBED Equation.DSMT4 上不单调，求 EMBED Equation.DSMT4 的取值范围；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（II）设函数 EMBED Equation.DSMT4   是否存在 EMBED Equation.DSMT4 ，对任意给定的非零实数 EMBED Equation.DSMT4 ，存在惟一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的非零实数 EMBED Equation.DSMT4 （ EMBED Equation.DSMT4 ），使得 EMBED Equation.DSMT4 成立？若存在，求 EMBED Equation.DSMT4 的值；若不存在，请说明理由.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