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绝密★启用并使用完毕前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2010年普通高等学校招生全国统一考试（山东卷）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文 科 数 学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本试卷分第I卷和第II卷两部分，共4页。满分150分。考试用时120分钟。考试结束后，将本试卷和答题卡一并交回。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 1．答卷前，考生务必用0.5毫米黑色墨水签字笔将自己的姓名、座号、准考证号、县区和科类填写在答题卡和试卷规定的位置上。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2．第I卷每小题选出答案后，用2B铅笔把答题卡上对应题目的答案标号涂黑；如需改动，用橡皮擦干净后，再选涂其他答案标号。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3．第II卷必须用0.5毫米黑色签字笔作答，答案必须写在答题卡各题目指定区域内的位置，不能写在试卷上；如需改动，先划掉原来的答案，然后再写上新的答案；不能使用涂改液、胶带纸、修正带。不按以上要求作答的答案无效。</w:t>
      </w:r>
    </w:p>
    <w:p>
      <w:pPr>
        <w:jc w:val="both"/>
        <w:ind w:left="84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4．填空题请直接填写答案，解答题应写出文字说明、证明过程或演算步骤。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参考公式：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锥体的体积公式： EMBED Equation.3 。其中S是锥体的底面积， EMBED Equation.3 是锥体的高。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如果事伯A、B互斥，那么P（A+B）=P（A）+P（B）；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如果事件A、B独立，那么 EMBED Equation.3 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</w:rPr>
        <w:t xml:space="preserve">第Ⅰ卷（共60分）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一、选择题：本大题共12小题，每小题5分，共60分。在每小题给出的四个选项中，只有一项是符合题目要求的。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1．已知全集 EMBED Equation.DSMT4 ，集合 EMBED Equation.DSMT4  ，则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Equation.DSMT4              </w:t>
        <w:tab/>
        <w:t xml:space="preserve">（B）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 EMBED Equation.DSMT4       </w:t>
        <w:tab/>
        <w:t xml:space="preserve">（D） 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（2）  已知 EMBED Equation.DSMT4  EMBED Equation.DSMT4 ，其中 EMBED Equation.DSMT4 为虚数单位，则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（A）-1    </w:t>
        <w:tab/>
        <w:t xml:space="preserve">（B）1   </w:t>
        <w:tab/>
        <w:t xml:space="preserve">（C）2    </w:t>
        <w:tab/>
        <w:t xml:space="preserve">（D）3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（3） 的值域为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Equation.DSMT4    </w:t>
        <w:tab/>
        <w:t xml:space="preserve">（B） EMBED Equation.DSMT4  </w:t>
        <w:tab/>
        <w:t xml:space="preserve">（C） EMBED Equation.DSMT4    </w:t>
        <w:tab/>
        <w:t xml:space="preserve">（D）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（4）在空间，下列命题正确的是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（A）平行直线的平行投影重合    </w:t>
        <w:tab/>
        <w:t xml:space="preserve">（B）平行于同一直线的两个平面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（C）垂直于同一平面的两个平面平行 </w:t>
        <w:tab/>
        <w:t xml:space="preserve">（D）垂直于同一平面的两个平面平行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（5）设 EMBED Equation.DSMT4 为定义在 EMBED Equation.DSMT4 上的函数。当 EMBED Equation.DSMT4 时， EMBED Equation.DSMT4 ，则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 -3     </w:t>
        <w:tab/>
        <w:t xml:space="preserve">（B） -1    </w:t>
        <w:tab/>
        <w:t xml:space="preserve">（C） 1        </w:t>
        <w:tab/>
        <w:t xml:space="preserve">（D） 3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（6）在某项体育比赛中一位同学被评委所打出的分数如下：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90     89    90   95   93   94   93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去掉一个最高分和一个最低分后，所剩数据的平均分值为和方差分别为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92，2                       </w:t>
        <w:tab/>
        <w:t xml:space="preserve">（B） 92 ，2．8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 93，2                       </w:t>
        <w:tab/>
        <w:t xml:space="preserve">（D）93，2．8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（7）设 EMBED Equation.DSMT4 是首项大于零的等比数列，则“ EMBED Equation.DSMT4 ”是“数列 EMBED Equation.DSMT4 是递增数列”的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（A）充分而不必要条件       </w:t>
        <w:tab/>
        <w:t xml:space="preserve">（B）必要而不充分条件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（C）充分而不必要条件        </w:t>
        <w:tab/>
        <w:t xml:space="preserve">（D）既不充分也不必要条件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（8）已知某生产厂家的年利润 EMBED Equation.DSMT4 （单位：万元）与年产量 EMBED Equation.DSMT4 （单位：万件）的函数关系式为 EMBED Equation.DSMT4 ，则使该生产厂家获取最大年利润的年产量为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（A）13万件    </w:t>
        <w:tab/>
        <w:t xml:space="preserve">（B）11万件   </w:t>
        <w:tab/>
        <w:t xml:space="preserve">（C）9万件      </w:t>
        <w:tab/>
        <w:t xml:space="preserve">（D）7万件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（9）已知抛物线 EMBED Equation.DSMT4 ，过其焦点且斜率为1的直线交抛物线于 EMBED Equation.DSMT4 两点，若线段 EMBED Equation.DSMT4 的中点的纵坐标为2，则该抛物线的标准方程为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Equation.DSMT4                     </w:t>
        <w:tab/>
        <w:t xml:space="preserve">（B）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 EMBED Equation.DSMT4                     </w:t>
        <w:tab/>
        <w:t xml:space="preserve">（D）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（10）观察 EMBED Equation.DSMT4 ， EMBED Equation.DSMT4 , EMBED Equation.DSMT4 ，由归纳推理可得：若定义在 EMBED Equation.DSMT4 上的函数 EMBED Equation.DSMT4 满足 EMBED Equation.DSMT4 ，记 EMBED Equation.DSMT4 的导函数，则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 EMBED Equation.DSMT4    </w:t>
        <w:tab/>
        <w:t xml:space="preserve">（B） EMBED Equation.DSMT4    </w:t>
        <w:tab/>
        <w:t xml:space="preserve">（C） EMBED Equation.DSMT4    </w:t>
        <w:tab/>
        <w:t xml:space="preserve">（D）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（11）函数 EMBED Equation.DSMT4 的图像大致是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（12）定义平面向量之间的一种运算“ EMBED Equation.DSMT4 ”如下：对任意的 EMBED Equation.DSMT4 ， EMBED Equation.DSMT4 ，令 EMBED Equation.DSMT4 ．下面说法错误的是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（A）若 EMBED Equation.DSMT4 共线，则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（B）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（C）对任意的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（D） EMBED Equation.DSMT4 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  <w:ind w:left="560" w:first-line="-560"/>
      </w:pPr>
      <w:r>
        <w:rPr>
          <w:rFonts w:ascii="Times New Roman" w:hAnsi="Times New Roman" w:cs="Times New Roman"/>
          <w:sz w:val="28"/>
          <w:sz-cs w:val="28"/>
        </w:rPr>
        <w:t xml:space="preserve">第Ⅱ卷</w:t>
      </w:r>
      <w:r>
        <w:rPr>
          <w:rFonts w:ascii="Times New Roman" w:hAnsi="Times New Roman" w:cs="Times New Roman"/>
          <w:sz w:val="21"/>
          <w:sz-cs w:val="21"/>
        </w:rPr>
        <w:t xml:space="preserve">（共90分）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二、填空题：本大题共4小题，每小题4分，共16分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（13）执行右图所示流程框图，若输入 EMBED Equation.DSMT4 ，则输出 EMBED Equation.DSMT4 的值为____________________．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（14） 已知 EMBED Equation.DSMT4 ，且满足 EMBED Equation.DSMT4 ，则 EMBED Equation.DSMT4 的最大值为____________________．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（15）在 EMBED Equation.DSMT4 中，角 EMBED Equation.DSMT4 所对的边分别为 EMBED Equation.DSMT4 ．若,，则角 EMBED Equation.DSMT4 的大小为____________________．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（16）已知圆 EMBED Equation.DSMT4 过点 EMBED Equation.DSMT4 ，且圆心在 EMBED Equation.DSMT4 轴的正半轴上，直线被该圆所截得的弦长为 EMBED Equation.DSMT4 ，则圆 EMBED Equation.DSMT4 的标准方程为____________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三、解答题：本题共6小题，共74分 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已知函数 EMBED Equation.DSMT4 的最小正周期为 EMBED Equation.DSMT4 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 EMBED Equation.DSMT4 的值．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（Ⅱ）将函数 EMBED Equation.DSMT4 的图像上各点的横坐标缩短到原来的，纵坐标不变，得到函数 EMBED Equation.DSMT4  EMBED Equation.DSMT4 的图像，求函数 EMBED Equation.DSMT4 在区间 EMBED Equation.DSMT4 上的最小值。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（18）（本小题满分12分）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 已知等差数列 EMBED Equation.DSMT4 满足： EMBED Equation.DSMT4 ． EMBED Equation.DSMT4 的前 EMBED Equation.DSMT4  项和为 EMBED Equation.DSMT4 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。</w:t>
      </w:r>
    </w:p>
    <w:p>
      <w:pPr>
        <w:jc w:val="both"/>
        <w:ind w:left="420" w:first-line="-315"/>
      </w:pP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（Ⅰ）求 EMBED Equation.DSMT4 及 EMBED Equation.DSMT4 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（Ⅱ）令 EMBED Equation.DSMT4 ，求数列 EMBED Equation.DSMT4 的前 EMBED Equation.DSMT4 项和 EMBED Equation.DSMT4 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一个袋中装有四个形状大小完全相同的球，球的编号分别为 EMBED Equation.DSMT4 ，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（Ⅰ）从袋中随机取出两个球，求取出的球的编号之和不大于 EMBED Equation.DSMT4 的概率；</w:t>
      </w:r>
    </w:p>
    <w:p>
      <w:pPr>
        <w:jc w:val="both"/>
        <w:ind w:left="840" w:first-line="-840"/>
      </w:pPr>
      <w:r>
        <w:rPr>
          <w:rFonts w:ascii="Times New Roman" w:hAnsi="Times New Roman" w:cs="Times New Roman"/>
          <w:sz w:val="21"/>
          <w:sz-cs w:val="21"/>
        </w:rPr>
        <w:t xml:space="preserve">   （Ⅱ）先从袋中随机取一个球，该球的编号为 EMBED Equation.DSMT4 ，将球放回袋中，然后再从袋中随机取一个球，该球的编号为 EMBED Equation.DSMT4 ，求 EMBED Equation.DSMT4 的概率。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（20）（本小题满分12分）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在如图所示的几何体中，四边形 EMBED Equation.3 是正方形， EMBED Equation.3 , EMBED Equation.3  EMBED Equation.DSMT4  EMBED Equation.3 , EMBED Equation.DSMT4 分别为 EMBED Equation.3  EMBED Equation.3 、 EMBED Equation.3 的中点，且 EMBED Equation.3 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（Ⅰ）求证：平面 EMBED Equation.3 ;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（Ⅱ）求三棱锥 EMBED Equation.3 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（21）（本小题满分12分）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（Ⅰ）当 EMBED Equation.3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（Ⅱ）当 EMBED Equation.DSMT4 时，讨论 EMBED Equation.DSMT4 的单调性．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（22）（本小题满分14分）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如图，已知椭圆 EMBED Equation.3  EMBED Equation.DSMT4 过点（1， EMBED Equation.3 ），离心率为  EMBED Equation.3 ，左右焦点分别为 EMBED Equation.DSMT4 ．点 EMBED Equation.DSMT4 为直线 EMBED Equation.DSMT4 ： EMBED Equation.DSMT4 上且不在 EMBED Equation.DSMT4 轴上的任意一点，直线 EMBED Equation.DSMT4 和 EMBED Equation.DSMT4 与椭圆的交点分别为 EMBED Equation.DSMT4 和 EMBED Equation.DSMT4 为坐标原点．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（Ⅰ） 求椭圆的标准方程；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   （Ⅱ）设直线 EMBED Equation.DSMT4 、 EMBED Equation.DSMT4 斜率分别为 EMBED Equation.DSMT4  EMBED Equation.DSMT4 ．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/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证明： EMBED Equation.DSMT4 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（ⅱ）问直线 EMBED Equation.DSMT4 上是否存在一点 EMBED Equation.DSMT4 ，</w:t>
      </w:r>
    </w:p>
    <w:p>
      <w:pPr>
        <w:jc w:val="both"/>
        <w:ind w:left="420" w:first-line="420"/>
      </w:pPr>
      <w:r>
        <w:rPr>
          <w:rFonts w:ascii="Times New Roman" w:hAnsi="Times New Roman" w:cs="Times New Roman"/>
          <w:sz w:val="21"/>
          <w:sz-cs w:val="21"/>
        </w:rPr>
        <w:t xml:space="preserve">使直线 EMBED Equation.DSMT4 的斜率</w:t>
      </w:r>
    </w:p>
    <w:p>
      <w:pPr>
        <w:jc w:val="both"/>
        <w:ind w:left="840"/>
      </w:pPr>
      <w:r>
        <w:rPr>
          <w:rFonts w:ascii="Times New Roman" w:hAnsi="Times New Roman" w:cs="Times New Roman"/>
          <w:sz w:val="21"/>
          <w:sz-cs w:val="21"/>
        </w:rPr>
        <w:t xml:space="preserve"> EMBED Equation.DSMT4 满足 EMBED Equation.DSMT4 ？若存在，求出所有满足条件的点 EMBED Equation.DSMT4 的坐标；若不存在，说明理由．</w:t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