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560"/>
      </w:pPr>
      <w:r>
        <w:rPr>
          <w:rFonts w:ascii="Times New Roman" w:hAnsi="Times New Roman" w:cs="Times New Roman"/>
          <w:sz w:val="28"/>
          <w:sz-cs w:val="28"/>
        </w:rPr>
        <w:t xml:space="preserve">2010年普通高等学校招生全国统一考试江苏卷数学全解全析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数学Ⅰ试题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参考公式：</w:t>
      </w:r>
      <w:r>
        <w:rPr>
          <w:rFonts w:ascii="Times New Roman" w:hAnsi="Times New Roman" w:cs="Times New Roman"/>
          <w:sz w:val="21"/>
          <w:sz-cs w:val="21"/>
          <w:b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锥体的体积公式: V</w:t>
      </w:r>
      <w:r>
        <w:rPr>
          <w:rFonts w:ascii="Times New Roman" w:hAnsi="Times New Roman" w:cs="Times New Roman"/>
          <w:sz w:val="21"/>
          <w:sz-cs w:val="21"/>
          <w:b/>
          <w:vertAlign w:val="subscript"/>
        </w:rPr>
        <w:t xml:space="preserve">锥体</w:t>
      </w:r>
      <w:r>
        <w:rPr>
          <w:rFonts w:ascii="Times New Roman" w:hAnsi="Times New Roman" w:cs="Times New Roman"/>
          <w:sz w:val="21"/>
          <w:sz-cs w:val="21"/>
          <w:b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Sh，其中S是锥体的底面积，h是高。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一、填空题：本大题共14小题，每小题5分，共70分。请把答案填写在答题卡相应的位置上.</w:t>
      </w:r>
      <w:r>
        <w:rPr>
          <w:rFonts w:ascii="Times New Roman" w:hAnsi="Times New Roman" w:cs="Times New Roman"/>
          <w:sz w:val="21"/>
          <w:sz-cs w:val="21"/>
          <w:b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1、设集合A={-1,1,3}，B={a+2,a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+4},A∩B={3}，则实数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_▲_</w:t>
      </w:r>
      <w:r>
        <w:rPr>
          <w:rFonts w:ascii="Times New Roman" w:hAnsi="Times New Roman" w:cs="Times New Roman"/>
          <w:sz w:val="21"/>
          <w:sz-cs w:val="21"/>
        </w:rPr>
        <w:t xml:space="preserve">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2、设复数z满足z(2-3i)=6+4i（其中i为虚数单位），则z的模为_____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_▲_</w:t>
      </w:r>
      <w:r>
        <w:rPr>
          <w:rFonts w:ascii="Times New Roman" w:hAnsi="Times New Roman" w:cs="Times New Roman"/>
          <w:sz w:val="21"/>
          <w:sz-cs w:val="21"/>
        </w:rPr>
        <w:t xml:space="preserve">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3、盒子中有大小相同的3只白球，1只黑球，若从中随机地摸出两只球，两只球颜色不同的概率是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_ ▲__.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4、某棉纺厂为了了解一批棉花的质量，从中随机抽取了100根棉花纤维的长度（棉花纤维的长度是棉花质量的重要指标），所得数据都在区间[5,40]中，其频率分布直方图如图所示，则其抽样的100根中，有_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</w:rPr>
        <w:t xml:space="preserve">___根在棉花纤维的长度小于20mm。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5、设函数f(x)=x(e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+ae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-x</w:t>
      </w:r>
      <w:r>
        <w:rPr>
          <w:rFonts w:ascii="Times New Roman" w:hAnsi="Times New Roman" w:cs="Times New Roman"/>
          <w:sz w:val="21"/>
          <w:sz-cs w:val="21"/>
        </w:rPr>
        <w:t xml:space="preserve">)(x EMBED Equation.DSMT4 </w:t>
      </w:r>
      <w:r>
        <w:rPr>
          <w:rFonts w:ascii="Times" w:hAnsi="Times" w:cs="Times"/>
          <w:sz w:val="21"/>
          <w:sz-cs w:val="21"/>
          <w:b/>
        </w:rPr>
        <w:t xml:space="preserve">R)</w:t>
      </w:r>
      <w:r>
        <w:rPr>
          <w:rFonts w:ascii="Times New Roman" w:hAnsi="Times New Roman" w:cs="Times New Roman"/>
          <w:sz w:val="21"/>
          <w:sz-cs w:val="21"/>
        </w:rPr>
        <w:t xml:space="preserve">是偶函数，则实数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____▲____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6、在平面直角坐标系xOy中，双曲线 EMBED Equation.KSEE3 上一点M，点M的横坐标是3，则M到双曲线右焦点的距离是___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</w:rPr>
        <w:t xml:space="preserve">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7、右图是一个算法的流程图，则输出S的值是______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▲_______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8、函数y=x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(x&gt;0)的图像在点(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  <w:i/>
        </w:rPr>
        <w:t xml:space="preserve">,a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  <w:i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)处的切线与x轴交点的横坐标为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k+1</w:t>
      </w:r>
      <w:r>
        <w:rPr>
          <w:rFonts w:ascii="Times New Roman" w:hAnsi="Times New Roman" w:cs="Times New Roman"/>
          <w:sz w:val="21"/>
          <w:sz-cs w:val="21"/>
          <w:i/>
        </w:rPr>
        <w:t xml:space="preserve">,k</w:t>
      </w:r>
      <w:r>
        <w:rPr>
          <w:rFonts w:ascii="Times New Roman" w:hAnsi="Times New Roman" w:cs="Times New Roman"/>
          <w:sz w:val="21"/>
          <w:sz-cs w:val="21"/>
        </w:rPr>
        <w:t xml:space="preserve">为正整数，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=16，则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+a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i/>
        </w:rPr>
        <w:t xml:space="preserve">+a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=____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▲_____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9、在平面直角坐标系xOy中，已知圆 EMBED Equation.KSEE3 上有且仅有四个点到直线12x-5y+c=0的距离为1，则实数c的取值范围是______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▲_____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10、定义在区间 EMBED Equation.KSEE3 上的函数y=6cosx的图像与y=5tanx的图像的交点为P，过点P作PP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⊥x轴于点P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，直线PP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与y=sinx的图像交于点P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,则线段P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的长为_______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▲_____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11、已知函数 EMBED Equation.KSEE3 ,则满足不等式 EMBED Equation.KSEE3 的x的范围是__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▲___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12、设实数x,y满足3≤ EMBED Equation.KSEE3 ≤8，4≤ EMBED Equation.KSEE3 ≤9，则 EMBED Equation.KSEE3 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▲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4"/>
          <w:sz-cs w:val="4"/>
          <w:u w:val="single"/>
          <w:color w:val="FFFF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13、在锐角三角形ABC，A、B、C的对边分别为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a、b、c</w:t>
      </w:r>
      <w:r>
        <w:rPr>
          <w:rFonts w:ascii="Times New Roman" w:hAnsi="Times New Roman" w:cs="Times New Roman"/>
          <w:sz w:val="21"/>
          <w:sz-cs w:val="21"/>
        </w:rPr>
        <w:t xml:space="preserve">， EMBED Equation.KSEE3 ，则 EMBED Equation.KSEE3 =____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▲____</w:t>
      </w:r>
      <w:r>
        <w:rPr>
          <w:rFonts w:ascii="Times New Roman" w:hAnsi="Times New Roman" w:cs="Times New Roman"/>
          <w:sz w:val="21"/>
          <w:sz-cs w:val="21"/>
        </w:rPr>
        <w:t xml:space="preserve">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14、将边长为1m正三角形薄片，沿一条平行于底边的直线剪成两块，其中一块是梯形，记 EMBED Equation.KSEE3 ,则S的最小值是____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▲____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二、解答题：本大题共6小题，共计90分，请在答题卡指定区域内作答，解答时应写出文字说明、证明或演算步骤.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15、（本小题满分14分）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在平面直角坐标系xOy中，点A(－1,－2)、B(2,3)、C(－2,－1)。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求以线段AB、AC为邻边的平行四边形两条对角线的长；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设实数t满足( EMBED Equation.KSEE3 )· EMBED Equation.KSEE3 =0，求t的值。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16、（本小题满分14分）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如图，在四棱锥P-ABCD中，PD⊥平面ABCD，PD=DC=BC=1，AB=2，AB∥DC，∠BCD=90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求证：PC⊥BC；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求点A到平面PBC的距离。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17、（本小题满分14分）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某兴趣小组测量电视塔AE的高度H(单位：m），如示意图，垂直放置的标杆BC的高度h=4m，仰角∠ABE= EMBED Equation.DSMT4 ，∠ADE= EMBED Equation.DSMT4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该小组已经测得一组 EMBED Equation.DSMT4 、 EMBED Equation.DSMT4 的值，tan EMBED Equation.DSMT4 =1.24，tan EMBED Equation.DSMT4 =1.20，请据此算出H的值；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该小组分析若干测得的数据后，认为适当调整标杆到电视塔的距离d（单位：m），使 EMBED Equation.DSMT4 与 EMBED Equation.DSMT4 之差较大，可以提高测量精确度。若电视塔的实际高度为125m，试问d为多少时， EMBED Equation.DSMT4 - EMBED Equation.DSMT4 最大？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18、（本小题满分16分）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在平面直角坐标系 EMBED Equation.3 中，如图，已知椭圆 EMBED Equation.3 的左、右顶点为A、B，右焦点为F。设过点T（ EMBED Equation.3 ）的直线TA、TB与椭圆分别交于点M EMBED Equation.3 、 EMBED Equation.3 ，其中m&gt;0, EMBED Equation.3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（1）设动点P满足 EMBED Equation.3 ,求点P的轨迹；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（2）设 EMBED Equation.3 ，求点T的坐标；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（3）设 EMBED Equation.3 ,求证：直线MN必过x轴上的一定点（其坐标与m无关）。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19、（本小题满分16分）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设各项均为正数的数列 EMBED Equation.3 的前n项和为 EMBED Equation.3 ，已知 EMBED Equation.3 ，数列 EMBED Equation.3 是公差为 EMBED Equation.3 的等差数列。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（1）求数列 EMBED Equation.3 的通项公式（用 EMBED Equation.3 表示）；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（2）设 EMBED Equation.3 为实数，对满足 EMBED Equation.3 的任意正整数 EMBED Equation.3 ，不等式 EMBED Equation.3 都成立。求证： EMBED Equation.3 的最大值为 EMBED Equation.3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20、（本小题满分16分）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设 EMBED Equation.3 是定义在区间 EMBED Equation.3 上的函数，其导函数为 EMBED Equation.3 。如果存在实数 EMBED Equation.3 和函数 EMBED Equation.3 ，其中 EMBED Equation.3 对任意的 EMBED Equation.3 都有 EMBED Equation.3 &gt;0，使得 EMBED Equation.3 ，则称函数 EMBED Equation.3 具有性质 EMBED Equation.3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(1)设函数 EMBED Equation.3  EMBED Equation.3 ，其中 EMBED Equation.3 为实数。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(i)求证：函数 EMBED Equation.3 具有性质 EMBED Equation.3 ； (ii)求函数 EMBED Equation.3 的单调区间。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(2)已知函数 EMBED Equation.3 具有性质 EMBED Equation.3 。给定 EMBED Equation.3 设 EMBED Equation.DSMT4 为实数，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， EMBED Equation.3 ，且 EMBED Equation.3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若| EMBED Equation.3 |&lt;| EMBED Equation.3 |，求 EMBED Equation.3 的取值范围。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数学Ⅱ（附加题）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</w:t>
      </w:r>
      <w:r>
        <w:rPr>
          <w:rFonts w:ascii="Times New Roman" w:hAnsi="Times New Roman" w:cs="Times New Roman"/>
          <w:sz w:val="21"/>
          <w:sz-cs w:val="21"/>
          <w:b/>
        </w:rPr>
        <w:t xml:space="preserve">[选做题]</w:t>
      </w:r>
      <w:r>
        <w:rPr>
          <w:rFonts w:ascii="Times New Roman" w:hAnsi="Times New Roman" w:cs="Times New Roman"/>
          <w:sz w:val="21"/>
          <w:sz-cs w:val="21"/>
        </w:rPr>
        <w:t xml:space="preserve">本题包括A、B、C、D四小题，</w:t>
      </w:r>
      <w:r>
        <w:rPr>
          <w:rFonts w:ascii="Times New Roman" w:hAnsi="Times New Roman" w:cs="Times New Roman"/>
          <w:sz w:val="21"/>
          <w:sz-cs w:val="21"/>
          <w:b/>
        </w:rPr>
        <w:t xml:space="preserve">请选定其中两题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</w:rPr>
        <w:t xml:space="preserve">并在相应的答题区域内作答</w:t>
      </w:r>
      <w:r>
        <w:rPr>
          <w:rFonts w:ascii="Times New Roman" w:hAnsi="Times New Roman" w:cs="Times New Roman"/>
          <w:sz w:val="21"/>
          <w:sz-cs w:val="21"/>
        </w:rPr>
        <w:t xml:space="preserve">。若多做，则按作答的前两题评分。解答时应写出文字说明、证明过程或演算步骤。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选修4-1：几何证明选讲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AB是圆O的直径，D为圆O上一点，过D作圆O的切线交AB延长线于点C，若DA=DC，求证：AB=2BC。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选修4-2：矩阵与变换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在平面直角坐标系xOy中，已知点A(0,0)，B(-2,0)，C(-2,1)。设k为非零实数，矩阵M= EMBED Equation.KSEE3 ,N= EMBED Equation.KSEE3 ，点A、B、C在矩阵MN对应的变换下得到点分别为A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，△A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的面积是△ABC面积的2倍，求k的值。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选修4-5：不等式选讲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设a、b是非负实数，求证： EMBED Equation.KSEE3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[必做题]第22题、第23题，每题10分，共计20分。请在</w:t>
      </w:r>
      <w:r>
        <w:rPr>
          <w:rFonts w:ascii="Times New Roman" w:hAnsi="Times New Roman" w:cs="Times New Roman"/>
          <w:sz w:val="21"/>
          <w:sz-cs w:val="21"/>
          <w:b/>
        </w:rPr>
        <w:t xml:space="preserve">答题卡指定区域</w:t>
      </w:r>
      <w:r>
        <w:rPr>
          <w:rFonts w:ascii="Times New Roman" w:hAnsi="Times New Roman" w:cs="Times New Roman"/>
          <w:sz w:val="21"/>
          <w:sz-cs w:val="21"/>
        </w:rPr>
        <w:t xml:space="preserve">内作答，解答时应写出文字说明、证明过程或演算步骤。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工厂生产甲、乙两种产品，甲产品的一等品率为80%，二等品率为20%；乙产品的一等品率为90%，二等品率为10%。生产1件甲产品，若是一等品则获得利润4万元，若是二等品则亏损1万元；生产1件乙产品，若是一等品则获得利润6万元，若是二等品则亏损2万元。设生产各种产品相互独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记X（单位：万元）为生产1件甲产品和1件乙产品可获得的总利润，求X的分布列；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求生产4件甲产品所获得的利润不少于10万元的概率。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已知△ABC的三边长都是有理数。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求证cosA是有理数；（2）求证：对任意正整数n，cosnA是有理数。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注 意 事 项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考生在答题前请认真阅读本注意事项及各题答题要求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1.本试卷共4页，包含填空题（第1题——第14题）、解答题（第15题——第20题）。本卷满分160分，考试时间为120分钟。考试结束后，请将本卷和答题卡一并交回。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2.答题前，请您务必将自己的姓名、准考证号用0.5毫米黑色墨水的签字笔填写在试卷及答题卡的规定位置。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3.请认真核对监考员在答题卡上所粘贴的条形码上的姓名、准考证号与您本人是否相符。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4.请在答题卡上按照晤顺序在对应的答题区域内作答，在其他位置作答一律无效。作答必须用0.5毫米黑色墨水的签字笔。请注意字体工整，笔迹清楚。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5.如需作图，须用2B铅笔绘、写清楚，线条、符号等须加黑、加粗。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6.请保持答题卡卡面清洁，不要折叠、破损。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