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640"/>
      </w:pPr>
      <w:r>
        <w:rPr>
          <w:rFonts w:ascii="Times" w:hAnsi="Times" w:cs="Times"/>
          <w:sz w:val="32"/>
          <w:sz-cs w:val="32"/>
          <w:b/>
        </w:rPr>
        <w:t xml:space="preserve">2010年普通高等学校招生全国统一考试           A卷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文科数学（必修+选修Ⅱ）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一、选择题：在每小题给出的四个选项中，只有一项是符合题目要求的（本大题共10小题，每小题5分，共50分）.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∩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=</w:t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2.复数</w:t>
      </w:r>
      <w:r>
        <w:rPr>
          <w:rFonts w:ascii="Times" w:hAnsi="Times" w:cs="Times"/>
          <w:sz w:val="21"/>
          <w:sz-cs w:val="21"/>
          <w:i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在复平面上对应的点位于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(A)第一象限</w:t>
        <w:tab/>
        <w:t xml:space="preserve"/>
        <w:tab/>
        <w:t xml:space="preserve">（B）第二象限</w:t>
        <w:tab/>
        <w:t xml:space="preserve"/>
        <w:tab/>
        <w:t xml:space="preserve">（C）第三象限</w:t>
        <w:tab/>
        <w:t xml:space="preserve"/>
        <w:tab/>
        <w:t xml:space="preserve"/>
        <w:tab/>
        <w:t xml:space="preserve">（D）第四象限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(A)最小正周期为2π的奇函数</w:t>
        <w:tab/>
        <w:t xml:space="preserve"/>
        <w:tab/>
        <w:t xml:space="preserve"/>
        <w:tab/>
        <w:t xml:space="preserve"/>
        <w:tab/>
        <w:t xml:space="preserve">（B）最小正周期为2π的偶函数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(C)最小正周期为π的奇函数</w:t>
        <w:tab/>
        <w:t xml:space="preserve"/>
        <w:tab/>
        <w:t xml:space="preserve"/>
        <w:tab/>
        <w:t xml:space="preserve"/>
        <w:tab/>
        <w:t xml:space="preserve"/>
        <w:tab/>
        <w:t xml:space="preserve">（D）最小正周期为π的偶函数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4.如图，样本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分别取自两个不同的总体，它们的样本平均数分别为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,样本标准差分别为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5.右图是求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的乘积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的程序框图，图中空白框中应填入的内容为　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＞0”的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（A）充分不必要条件</w:t>
        <w:tab/>
        <w:t xml:space="preserve"/>
        <w:tab/>
        <w:t xml:space="preserve"/>
        <w:tab/>
        <w:t xml:space="preserve"/>
        <w:tab/>
        <w:t xml:space="preserve">（B）必要不充分条件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（C）充要条件</w:t>
        <w:tab/>
        <w:t xml:space="preserve"/>
        <w:tab/>
        <w:t xml:space="preserve"/>
        <w:tab/>
        <w:t xml:space="preserve"/>
        <w:tab/>
        <w:t xml:space="preserve"/>
        <w:tab/>
        <w:t xml:space="preserve">    （D）既不充分也不必要条件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7.下列四类函数中，具有性质“对任意的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”的是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（A）幂函数</w:t>
        <w:tab/>
        <w:t xml:space="preserve"/>
        <w:tab/>
        <w:t xml:space="preserve">（B）对数函数</w:t>
        <w:tab/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（C）指数函数</w:t>
        <w:tab/>
        <w:t xml:space="preserve"/>
        <w:tab/>
        <w:t xml:space="preserve">（D）余弦函数</w:t>
      </w:r>
      <w:r>
        <w:rPr>
          <w:rFonts w:ascii="Times" w:hAnsi="Times" w:cs="Times"/>
          <w:sz w:val="4"/>
          <w:sz-cs w:val="4"/>
          <w:color w:val="FFFFFF"/>
        </w:rPr>
        <w:t xml:space="preserve">[来源:学科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" w:hAnsi="Times" w:cs="Times"/>
          <w:sz w:val="21"/>
          <w:sz-cs w:val="21"/>
        </w:rPr>
        <w:t xml:space="preserve">8.若某空间几何体的三视图如图所示，则该几何体的体积是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（A）2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（B）1</w:t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9.已知抛物线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的准线与圆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相切，则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的值为</w:t>
        <w:tab/>
        <w:t xml:space="preserve"/>
        <w:tab/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（B）1</w:t>
        <w:tab/>
        <w:t xml:space="preserve"/>
        <w:tab/>
        <w:t xml:space="preserve"/>
        <w:tab/>
        <w:t xml:space="preserve"/>
        <w:tab/>
        <w:t xml:space="preserve">（C）2</w:t>
        <w:tab/>
        <w:t xml:space="preserve"/>
        <w:tab/>
        <w:t xml:space="preserve"/>
        <w:tab/>
        <w:t xml:space="preserve"/>
        <w:tab/>
        <w:t xml:space="preserve">（D）4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10.某学校要召开学生代表大会，规定各班每10人推选一名代表，当各班人数除以10的余数大于6时再增选一名代表.那么,各班可推选代表人数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与该班人数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之间的函数关系用取整函数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（[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]表示不大于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的最大整数）可以表示为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＝[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]</w:t>
        <w:tab/>
        <w:t xml:space="preserve"/>
        <w:tab/>
        <w:t xml:space="preserve">（B）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＝[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]</w:t>
        <w:tab/>
        <w:t xml:space="preserve"/>
        <w:tab/>
        <w:t xml:space="preserve">（C）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＝[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]</w:t>
        <w:tab/>
        <w:t xml:space="preserve"/>
        <w:tab/>
        <w:t xml:space="preserve">（D）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＝[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]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二、填空题：把答案填在答题卡相应题号后的横线上（本大题共5小题，每小题5分，共25分）.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11.观察下列等式：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根据上述规律，第四个等式为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14.设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，则目标函数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15.</w:t>
      </w:r>
      <w:r>
        <w:rPr>
          <w:rFonts w:ascii="Times" w:hAnsi="Times" w:cs="Times"/>
          <w:sz w:val="21"/>
          <w:sz-cs w:val="21"/>
          <w:b/>
        </w:rPr>
        <w:t xml:space="preserve">（考生注意：请在下列三题中任选一题作答，如果多做，则按所做的第一题评分）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A.（不等式选做题）不等式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的解集为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B.（几何证明选做题）如图，已知Rt△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的两条直角边</w:t>
      </w:r>
      <w:r>
        <w:rPr>
          <w:rFonts w:ascii="Times" w:hAnsi="Times" w:cs="Times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的长分别为3cm，4cm，以</w:t>
      </w:r>
      <w:r>
        <w:rPr>
          <w:rFonts w:ascii="Times" w:hAnsi="Times" w:cs="Times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为直径的圆与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交于点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  <w:i/>
        </w:rPr>
        <w:t xml:space="preserve">BD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cm.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C.（坐标系与参数方程选做题）参数方程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为参数）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化成普通方程为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三、解答题：解答应写出文字说明、证明过程或演算步骤（本大题共6小题，共75分）.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16.（本小题满分12分）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}是公差不为零的等差数列，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＝1，且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成等比数列.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（Ⅰ）求数列{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}的通项;</w:t>
        <w:tab/>
        <w:t xml:space="preserve"/>
        <w:tab/>
        <w:t xml:space="preserve">（Ⅱ）求数列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17.（本小题满分12分）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在△ABC中，已知B=45°,D是BC边上的一点，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AD=10,AC=14,DC=6，求AB的长.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18.(本小题满分12分)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如图，在四棱锥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—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中，底面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是矩形，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AP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BP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=2，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PB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的中点.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EF</w:t>
      </w:r>
      <w:r>
        <w:rPr>
          <w:rFonts w:ascii="Times New Roman" w:hAnsi="Times New Roman" w:cs="Times New Roman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PAD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(Ⅱ)求三棱锥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—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的体积V.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 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为了解学生身高情况，某校以10%的比例对全校700名学生按性别进行分层抽样检查，测得身高情况的统计图如下：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）估计该校男生的人数；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</w:t>
      </w:r>
      <w:r>
        <w:rPr>
          <w:rFonts w:ascii="Times New Roman" w:hAnsi="Times New Roman" w:cs="Times New Roman"/>
          <w:sz w:val="21"/>
          <w:sz-cs w:val="21"/>
        </w:rPr>
        <w:t xml:space="preserve">）估计该校学生身高在170~185cm之间的概率；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</w:t>
      </w:r>
      <w:r>
        <w:rPr>
          <w:rFonts w:ascii="Times New Roman" w:hAnsi="Times New Roman" w:cs="Times New Roman"/>
          <w:sz w:val="21"/>
          <w:sz-cs w:val="21"/>
        </w:rPr>
        <w:t xml:space="preserve">）从样本中身高在180~190cm之间的男生中任选2人，求至少有1人身高在185~190cm之间的概率.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如图，椭圆 EMBED Equation.DSMT4 的顶点为 EMBED Equation.DSMT4 ，焦点为 EMBED Equation.DSMT4 ，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）求椭圆C的方程；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)设n 为过原点的直线， EMBED Equation.DSMT4 是与n垂直相交于P点，与椭圆相交于A, B两点的直线， EMBED Equation.DSMT4 .是否存在上述直线 EMBED Equation.DSMT4 使 EMBED Equation.DSMT4 成立？若存在，求出直线 EMBED Equation.DSMT4 的方程；并说出；若不存在，请说明理由.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21、(本小题满分14分)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， EMBED Equation.DSMT4 ， EMBED Equation.DSMT4 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（Ⅰ）若曲线 EMBED Equation.DSMT4 与曲线 EMBED Equation.DSMT4 相交，且在交点处有相同的切线，求 EMBED Equation.DSMT4 的值及该切线的方程；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（Ⅱ）设函数 EMBED Equation.DSMT4 ,当 EMBED Equation.DSMT4 存在最小值时，求其最小值 EMBED Equation.DSMT4 的解析式；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（Ⅲ）对</w:t>
      </w:r>
      <w:r>
        <w:rPr>
          <w:rFonts w:ascii="Times" w:hAnsi="Times" w:cs="Times"/>
          <w:sz w:val="21"/>
          <w:sz-cs w:val="21"/>
        </w:rPr>
        <w:t xml:space="preserve">（Ⅱ</w:t>
      </w:r>
      <w:r>
        <w:rPr>
          <w:rFonts w:ascii="Times New Roman" w:hAnsi="Times New Roman" w:cs="Times New Roman"/>
          <w:sz w:val="21"/>
          <w:sz-cs w:val="21"/>
        </w:rPr>
        <w:t xml:space="preserve">）中的 EMBED Equation.DSMT4 ，证明：当 EMBED Equation.DSMT4 时，  EMBED Equation.DSMT4 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