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2012年普通高等学校招生统一考试（江西卷）数学试题卷（文史类）解析版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本试卷分第I卷（选择题）和第II卷（非选择题）两部分，第I卷第1至2页，第II卷第3至第4页。全卷满分150分，考试时间120分钟。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考生注意事项：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 务必在试题卷、答题卡  自己的姓名、座位号，并认真   粘贴的条形码中姓名  座位号是否一致。务必  面规定的地方填写姓名和座位号后两位。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2.答第I卷时，每小题选出答案后，用2B铅笔把答题卡上对应题目的答案标号涂黑。如需改动，用橡皮擦干净后，再选涂其他答案标号。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.答第II卷时，必须使用0.5毫米的黑色墨水签字笔在答题卡上书写，要求字体工整、笔迹清晰。作图题可先用铅笔在答题卡规定的位置绘出，确认后再用0.5毫米的黑色墨水签字笔描清楚。必须在题号所指示的答题区域作答，超出答题区域书写的答案无效，在试题卷、草稿纸上答题无效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4.考试结束，务必将试卷和答题卡一并上交。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参考：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如果事件A与B互斥，那么P(A+B)=P(A)+P(B)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如果事件A与B相互独立，那么P(AB)=P(A)P(B)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如果A与B为事件，P（A）&gt;0，那么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一、选择题：本大题共10小题，每小题5分，共50分，在每小题给出的四个选项中，只有一项是符合题目要求的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  设函数 EMBED Equation.DSMT4 则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 EMBED Equation.DSMT4        B.  EMBED Equation.DSMT4      C.  EMBED Equation.DSMT4        D. 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4.若 EMBED Equation.DSMT4 ,则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 EMBED Equation.DSMT4   （B） EMBED Equation.DSMT4   （C） EMBED Equation.DSMT4    （D） EMBED Equation.DSMT4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6．小波一星期的总开支分布如图1</w:t>
      </w:r>
      <w:r>
        <w:rPr>
          <w:rFonts w:ascii="Times" w:hAnsi="Times" w:cs="Times"/>
          <w:sz w:val="21"/>
          <w:sz-cs w:val="21"/>
        </w:rPr>
        <w:t xml:space="preserve">所示，</w:t>
      </w:r>
      <w:r>
        <w:rPr>
          <w:rFonts w:ascii="Times New Roman" w:hAnsi="Times New Roman" w:cs="Times New Roman"/>
          <w:sz w:val="21"/>
          <w:sz-cs w:val="21"/>
        </w:rPr>
        <w:t xml:space="preserve">一星期的食品开支分布如图2</w:t>
      </w:r>
      <w:r>
        <w:rPr>
          <w:rFonts w:ascii="Times" w:hAnsi="Times" w:cs="Times"/>
          <w:sz w:val="21"/>
          <w:sz-cs w:val="21"/>
        </w:rPr>
        <w:t xml:space="preserve">所示，则</w:t>
      </w:r>
      <w:r>
        <w:rPr>
          <w:rFonts w:ascii="Times New Roman" w:hAnsi="Times New Roman" w:cs="Times New Roman"/>
          <w:sz w:val="21"/>
          <w:sz-cs w:val="21"/>
        </w:rPr>
        <w:t xml:space="preserve">小波一星期的鸡蛋开支占总开支的百分比为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（A）30%    （B）10%    （C）3%    (D)不能确定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 EMBED Equation.DSMT4   （B） EMBED Equation.DSMT4   （C） EMBED Equation.DSMT4    （D）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（9）已知 EMBED Equation.DSMT4 ，若 EMBED Equation.DSMT4 ，则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 EMBED Equation.DSMT4    （B） EMBED Equation.DSMT4     （C） EMBED Equation.DSMT4    (D)  EMBED Equation.DSMT4 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[来源:Z_xx_k.Com]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             第Ⅱ卷（非选择题 共100分）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请用0.5毫米海瑟墨水签字笔在答题卡上作答，在试卷上答题无效。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二、填空题：本大题共5小题，每小题5分，共25分，把答案填在答题卡的相应位置。</w:t>
      </w:r>
    </w:p>
    <w:p>
      <w:pPr/>
      <w:r>
        <w:rPr>
          <w:rFonts w:ascii="Times" w:hAnsi="Times" w:cs="Times"/>
          <w:sz w:val="21"/>
          <w:sz-cs w:val="21"/>
        </w:rPr>
        <w:t xml:space="preserve">14．过直线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上点P作圆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的两条切线，若两条切线的夹角是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，则点P的坐标是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三、解答题：本大题共6小题，共75分。解答应写出文字说明、证明过程或演算步骤。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（16）（本小题满分12分）</w:t>
      </w:r>
      <w:r>
        <w:rPr>
          <w:rFonts w:ascii="Times" w:hAnsi="Times" w:cs="Times"/>
          <w:sz w:val="21"/>
          <w:sz-cs w:val="21"/>
        </w:rPr>
        <w:t xml:space="preserve">在△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中，角 EMBED Equation.DSMT4 的对边分别为 EMBED Equation.DSMT4 ，已知 EMBED Equation.DSMT4 ，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（1）求 EMBED Equation.DSMT4 （2）若 EMBED Equation.DSMT4 ，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的面积为 EMBED Equation.DSMT4 ，求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[来源:Z§xx§k.Com][来源:Zxxk.Com]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