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2012年普通高等学校招生全国统一考试（湖南卷）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数学文科</w:t>
      </w:r>
    </w:p>
    <w:p>
      <w:pPr/>
      <w:r>
        <w:rPr>
          <w:rFonts w:ascii="Times" w:hAnsi="Times" w:cs="Times"/>
          <w:sz w:val="24"/>
          <w:sz-cs w:val="24"/>
        </w:rPr>
        <w:t xml:space="preserve">本试题卷包括选择题、填空题和解答题三部分，共6页，时量120分钟，满分150分。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一选择题：本大题共9小题，每小题5分，共45分，在每小题给出的四个选项中，只有一项符合题目要求的。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3.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命题“若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”的逆否命题是（ 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 C.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D. 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4.</w:t>
      </w:r>
      <w:r>
        <w:rPr>
          <w:rFonts w:ascii="Times" w:hAnsi="Times" w:cs="Times"/>
          <w:sz w:val="21"/>
          <w:sz-cs w:val="21"/>
        </w:rPr>
        <w:t xml:space="preserve"> 某几何体的正视图和侧视图均如图1所示，则该几何体的俯视图不可能是（ C  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6.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已知双曲线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的焦距为10，点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在的渐近线上，则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的方程为（    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 B.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C.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 D.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[来源:学+科+网]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7.</w:t>
      </w:r>
      <w:r>
        <w:rPr>
          <w:rFonts w:ascii="Times" w:hAnsi="Times" w:cs="Times"/>
          <w:sz w:val="21"/>
          <w:sz-cs w:val="21"/>
        </w:rPr>
        <w:t xml:space="preserve"> 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，给出下列三个结论：</w:t>
      </w:r>
    </w:p>
    <w:p>
      <w:pPr/>
      <w:r>
        <w:rPr>
          <w:rFonts w:ascii="Times" w:hAnsi="Times" w:cs="Times"/>
          <w:sz w:val="21"/>
          <w:sz-cs w:val="21"/>
        </w:rPr>
        <w:t xml:space="preserve">     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" w:hAnsi="Times" w:cs="Times"/>
          <w:sz w:val="4"/>
          <w:sz-cs w:val="4"/>
          <w:color w:val="FFFFFF"/>
        </w:rPr>
        <w:t xml:space="preserve">[来源:Z|xx|k.Com]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其中所有的正确结论的序号是（  D  ）</w:t>
      </w:r>
    </w:p>
    <w:p>
      <w:pPr/>
      <w:r>
        <w:rPr>
          <w:rFonts w:ascii="Times" w:hAnsi="Times" w:cs="Times"/>
          <w:sz w:val="21"/>
          <w:sz-cs w:val="21"/>
        </w:rPr>
        <w:t xml:space="preserve">A.①              B. ①②              C. ②③               D.①②③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二、填空题：本大题共7小题，考生作答6小题，每小题5分，共30分，把答案填在答题卡中对应题号的横线上。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一、选做题（请考生在第10、11二题中任选一题作答，如果全做，则按第一题记分）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二、必做题（12~16题）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12．</w:t>
      </w:r>
      <w:r>
        <w:rPr>
          <w:rFonts w:ascii="Times" w:hAnsi="Times" w:cs="Times"/>
          <w:sz w:val="21"/>
          <w:sz-cs w:val="21"/>
        </w:rPr>
        <w:t xml:space="preserve">不等式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的解集为</w:t>
      </w:r>
      <w:r>
        <w:rPr>
          <w:rFonts w:ascii="Times" w:hAnsi="Times" w:cs="Times"/>
          <w:sz w:val="21"/>
          <w:sz-cs w:val="21"/>
          <w:u w:val="single"/>
        </w:rPr>
        <w:t xml:space="preserve">           </w:t>
      </w:r>
      <w:r>
        <w:rPr>
          <w:rFonts w:ascii="Times" w:hAnsi="Times" w:cs="Times"/>
          <w:sz w:val="21"/>
          <w:sz-cs w:val="21"/>
        </w:rPr>
        <w:t xml:space="preserve">。</w:t>
      </w:r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三．解答题：本大题共6小题，共75分，解答应写出文字说明、证明过程或演算步骤。</w:t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17.</w:t>
      </w:r>
      <w:r>
        <w:rPr>
          <w:rFonts w:ascii="Times" w:hAnsi="Times" w:cs="Times"/>
          <w:sz w:val="21"/>
          <w:sz-cs w:val="21"/>
        </w:rPr>
        <w:t xml:space="preserve"> （本小题满分12分）</w:t>
      </w:r>
      <w:r>
        <w:rPr>
          <w:rFonts w:ascii="Times" w:hAnsi="Times" w:cs="Times"/>
          <w:sz w:val="4"/>
          <w:sz-cs w:val="4"/>
          <w:color w:val="FFFFFF"/>
        </w:rPr>
        <w:t xml:space="preserve">[来源:Z|xx|k.Com]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   某超市为了解顾客的购物量及结算时间等信息，安排一名员工随机收集了在该超市</w:t>
      </w:r>
    </w:p>
    <w:p>
      <w:pPr/>
      <w:r>
        <w:rPr>
          <w:rFonts w:ascii="Times" w:hAnsi="Times" w:cs="Times"/>
          <w:sz w:val="21"/>
          <w:sz-cs w:val="21"/>
        </w:rPr>
        <w:t xml:space="preserve">购物的100位顾客的相关数据，如下表所示：</w:t>
      </w:r>
    </w:p>
    <w:p>
      <w:pPr/>
      <w:r>
        <w:rPr>
          <w:rFonts w:ascii="Times" w:hAnsi="Times" w:cs="Times"/>
          <w:sz w:val="21"/>
          <w:sz-cs w:val="21"/>
        </w:rPr>
        <w:t xml:space="preserve">一次购物量</w:t>
      </w:r>
    </w:p>
    <w:p>
      <w:pPr/>
      <w:r>
        <w:rPr>
          <w:rFonts w:ascii="Times" w:hAnsi="Times" w:cs="Times"/>
          <w:sz w:val="21"/>
          <w:sz-cs w:val="21"/>
        </w:rPr>
        <w:t xml:space="preserve">1至4件</w:t>
      </w:r>
    </w:p>
    <w:p>
      <w:pPr/>
      <w:r>
        <w:rPr>
          <w:rFonts w:ascii="Times" w:hAnsi="Times" w:cs="Times"/>
          <w:sz w:val="21"/>
          <w:sz-cs w:val="21"/>
        </w:rPr>
        <w:t xml:space="preserve">5至8件</w:t>
      </w:r>
    </w:p>
    <w:p>
      <w:pPr/>
      <w:r>
        <w:rPr>
          <w:rFonts w:ascii="Times" w:hAnsi="Times" w:cs="Times"/>
          <w:sz w:val="21"/>
          <w:sz-cs w:val="21"/>
        </w:rPr>
        <w:t xml:space="preserve">9至12件</w:t>
      </w:r>
    </w:p>
    <w:p>
      <w:pPr/>
      <w:r>
        <w:rPr>
          <w:rFonts w:ascii="Times" w:hAnsi="Times" w:cs="Times"/>
          <w:sz w:val="21"/>
          <w:sz-cs w:val="21"/>
        </w:rPr>
        <w:t xml:space="preserve">13至16件</w:t>
      </w:r>
    </w:p>
    <w:p>
      <w:pPr/>
      <w:r>
        <w:rPr>
          <w:rFonts w:ascii="Times" w:hAnsi="Times" w:cs="Times"/>
          <w:sz w:val="21"/>
          <w:sz-cs w:val="21"/>
        </w:rPr>
        <w:t xml:space="preserve">17件以上</w:t>
      </w:r>
    </w:p>
    <w:p>
      <w:pPr/>
      <w:r>
        <w:rPr>
          <w:rFonts w:ascii="Times" w:hAnsi="Times" w:cs="Times"/>
          <w:sz w:val="21"/>
          <w:sz-cs w:val="21"/>
        </w:rPr>
        <w:t xml:space="preserve">顾客数（人）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30</w:t>
      </w:r>
    </w:p>
    <w:p>
      <w:pPr/>
      <w:r>
        <w:rPr>
          <w:rFonts w:ascii="Times" w:hAnsi="Times" w:cs="Times"/>
          <w:sz w:val="21"/>
          <w:sz-cs w:val="21"/>
        </w:rPr>
        <w:t xml:space="preserve">25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10</w:t>
      </w:r>
      <w:r>
        <w:rPr>
          <w:rFonts w:ascii="Times" w:hAnsi="Times" w:cs="Times"/>
          <w:sz w:val="4"/>
          <w:sz-cs w:val="4"/>
          <w:color w:val="FFFFFF"/>
        </w:rPr>
        <w:t xml:space="preserve">[来源:Zxxk.Com]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结算时间（分钟/人）</w:t>
      </w:r>
    </w:p>
    <w:p>
      <w:pPr/>
      <w:r>
        <w:rPr>
          <w:rFonts w:ascii="Times" w:hAnsi="Times" w:cs="Times"/>
          <w:sz w:val="21"/>
          <w:sz-cs w:val="21"/>
        </w:rPr>
        <w:t xml:space="preserve">1</w:t>
      </w:r>
    </w:p>
    <w:p>
      <w:pPr/>
      <w:r>
        <w:rPr>
          <w:rFonts w:ascii="Times" w:hAnsi="Times" w:cs="Times"/>
          <w:sz w:val="21"/>
          <w:sz-cs w:val="21"/>
        </w:rPr>
        <w:t xml:space="preserve">1.5</w:t>
      </w:r>
    </w:p>
    <w:p>
      <w:pPr/>
      <w:r>
        <w:rPr>
          <w:rFonts w:ascii="Times" w:hAnsi="Times" w:cs="Times"/>
          <w:sz w:val="21"/>
          <w:sz-cs w:val="21"/>
        </w:rPr>
        <w:t xml:space="preserve">2</w:t>
      </w:r>
    </w:p>
    <w:p>
      <w:pPr/>
      <w:r>
        <w:rPr>
          <w:rFonts w:ascii="Times" w:hAnsi="Times" w:cs="Times"/>
          <w:sz w:val="21"/>
          <w:sz-cs w:val="21"/>
        </w:rPr>
        <w:t xml:space="preserve">2.5</w:t>
      </w:r>
    </w:p>
    <w:p>
      <w:pPr/>
      <w:r>
        <w:rPr>
          <w:rFonts w:ascii="Times" w:hAnsi="Times" w:cs="Times"/>
          <w:sz w:val="21"/>
          <w:sz-cs w:val="21"/>
        </w:rPr>
        <w:t xml:space="preserve">3</w:t>
      </w:r>
    </w:p>
    <w:p>
      <w:pPr/>
      <w:r>
        <w:rPr>
          <w:rFonts w:ascii="Times" w:hAnsi="Times" w:cs="Times"/>
          <w:sz w:val="21"/>
          <w:sz-cs w:val="21"/>
        </w:rPr>
        <w:t xml:space="preserve">已知这100位顾客中一次购物量超过8件的顾客占55%.</w:t>
      </w:r>
    </w:p>
    <w:p>
      <w:pPr/>
      <w:r>
        <w:rPr>
          <w:rFonts w:ascii="Times" w:hAnsi="Times" w:cs="Times"/>
          <w:sz w:val="21"/>
          <w:sz-cs w:val="21"/>
        </w:rPr>
        <w:t xml:space="preserve">(1)确定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的值，并估计顾客一次购物的结算时间的平均值；</w:t>
      </w:r>
    </w:p>
    <w:p>
      <w:pPr/>
      <w:r>
        <w:rPr>
          <w:rFonts w:ascii="Times" w:hAnsi="Times" w:cs="Times"/>
          <w:sz w:val="21"/>
          <w:sz-cs w:val="21"/>
        </w:rPr>
        <w:t xml:space="preserve">（2）求一位顾客一次购物的结算时间不超过2分钟的概率.(将频率视为概率)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/>
      </w:r>
    </w:p>
    <w:p>
      <w:pPr/>
      <w:r>
        <w:rPr>
          <w:rFonts w:ascii="Verdana" w:hAnsi="Verdana" w:cs="Verdana"/>
          <w:sz w:val="21"/>
          <w:sz-cs w:val="21"/>
          <w:color w:val="000000"/>
        </w:rPr>
        <w:t xml:space="preserve">19.</w:t>
      </w:r>
      <w:r>
        <w:rPr>
          <w:rFonts w:ascii="Times" w:hAnsi="Times" w:cs="Times"/>
          <w:sz w:val="21"/>
          <w:sz-cs w:val="21"/>
        </w:rPr>
        <w:t xml:space="preserve"> (本小题满分12分)</w:t>
      </w:r>
    </w:p>
    <w:p>
      <w:pPr/>
      <w:r>
        <w:rPr>
          <w:rFonts w:ascii="Times" w:hAnsi="Times" w:cs="Times"/>
          <w:sz w:val="21"/>
          <w:sz-cs w:val="21"/>
        </w:rPr>
        <w:t xml:space="preserve"> 如图6，在四棱锥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，底面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是等腰梯形，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//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(1)证明：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；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（2）若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与平面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所成的角为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，求四棱锥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的体积.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 (1)用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，并写出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的关系式；</w:t>
      </w:r>
    </w:p>
    <w:p>
      <w:pPr/>
      <w:r>
        <w:rPr>
          <w:rFonts w:ascii="Times" w:hAnsi="Times" w:cs="Times"/>
          <w:sz w:val="21"/>
          <w:sz-cs w:val="21"/>
        </w:rPr>
        <w:t xml:space="preserve">（2）若公司希望经过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年使企业的剩余资金为4000万元，试确定企业每</w:t>
      </w:r>
    </w:p>
    <w:p>
      <w:pPr/>
      <w:r>
        <w:rPr>
          <w:rFonts w:ascii="Times" w:hAnsi="Times" w:cs="Times"/>
          <w:sz w:val="21"/>
          <w:sz-cs w:val="21"/>
        </w:rPr>
        <w:t xml:space="preserve">年上交资金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的值（用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表示）.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21.(本小题满分13分）</w:t>
      </w: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中，已知中心在原点，离心率为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的一个焦点为圆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的圆心.</w:t>
      </w:r>
    </w:p>
    <w:p>
      <w:pPr/>
      <w:r>
        <w:rPr>
          <w:rFonts w:ascii="Times" w:hAnsi="Times" w:cs="Times"/>
          <w:sz w:val="21"/>
          <w:sz-cs w:val="21"/>
        </w:rPr>
        <w:t xml:space="preserve">(1)求椭圆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/>
      <w:r>
        <w:rPr>
          <w:rFonts w:ascii="Times" w:hAnsi="Times" w:cs="Times"/>
          <w:sz w:val="21"/>
          <w:sz-cs w:val="21"/>
        </w:rPr>
        <w:t xml:space="preserve">（2）设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是椭圆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上一点，过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作两条斜率之积为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.当直线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都与圆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相切时，求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的坐标.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[来源:学*科*网]</w:t>
      </w: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