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  <w:br/>
        <w:t xml:space="preserve">本试题卷分第Ⅰ卷（选择题）和第Ⅱ卷（非选择题）。第Ⅰ卷1至2页，第Ⅱ卷3至4页，共4页。考生作答时，须将答案答在答题卡上，在本试题卷、草稿纸上大题无效。满分150分。考试时间120分钟。考试结束后，将本试题卷和答题卡上一并交回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8"/>
      </w:pPr>
      <w:r>
        <w:rPr>
          <w:rFonts w:ascii="Times" w:hAnsi="Times" w:cs="Times"/>
          <w:sz w:val="28"/>
          <w:sz-cs w:val="28"/>
          <w:b/>
        </w:rPr>
        <w:t xml:space="preserve">第Ⅰ卷  （选择题 共50分）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必须使用2B铅笔在答题卡上将所选答案对应的标号涂黑。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一、选择题：本大题共10小题，每小题5分，共50分。在每小题给出的四个选项中，只有一个是符合题目要求的</w:t>
      </w:r>
      <w:r>
        <w:rPr>
          <w:rFonts w:ascii="Times" w:hAnsi="Times" w:cs="Times"/>
          <w:sz w:val="21"/>
          <w:sz-cs w:val="21"/>
          <w:b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1、设集合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2、一个几何体的三视图如图所示，则该几何体可以是（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（A）棱柱                                  （B）棱台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（C）圆柱                                  （D）圆台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3、如图，在复平面内，点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，则图中表示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的共轭复数的点是（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4、设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是奇数集，集合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是偶数集.若命题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5、抛物线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的焦点到直线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6、函数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）的部分图象如图所示，则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的值分别是（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7、某学校随机抽取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个班，调查各班中有网上购物经历的人数，所得数据的茎叶图如图所示。以组距为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将数据分组成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，…，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时，所作的频率分布直方图是（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8、若变量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9、从椭圆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上一点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轴作垂线，垂足恰为左焦点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轴正半轴的交点，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轴正半轴的交点，且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是坐标原点），则该椭圆的离心率是（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10、设函数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为自然对数的底数）。若存在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成立，则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000"/>
      </w:pPr>
      <w:r>
        <w:rPr>
          <w:rFonts w:ascii="Times" w:hAnsi="Times" w:cs="Times"/>
          <w:sz w:val="24"/>
          <w:sz-cs w:val="24"/>
          <w:b/>
        </w:rPr>
        <w:t xml:space="preserve">第二部分  （非选择题 共100分）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必须使用0.5毫米黑色签字笔在答题卡上题目所指示的答题区域内作答。作图题可先用铅笔绘出，确认后再用0.5毫米黑色墨迹签字笔描清楚。答在试题卷上无效。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二、填空题：本大题共5小题，每小题5分，共25分。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的值是____________.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12、如图，在平行四边形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中，对角线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交于点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13、已知函数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时取得最小值，则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14、设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的值是____________.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15、在平面直角坐标系内，到点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的距离之和最小的点的坐标是_______.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三、解答题：本大题共6小题，共75分。解答应写出文字说明，证明过程或演算步骤。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16、(本小题满分12分)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的等差中项，求数列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的首项、公比及前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项和.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17、(本小题满分12分)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方向上的投影.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18、(本小题满分12分)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某算法的程序框图如图所示，其中输入的变量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个整数中等可能随机产生。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（Ⅰ）分别求出按程序框图正确编程运行时输出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的概率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（Ⅱ）甲、乙两同学依据自己对程序框图的理解，各自编写程序重复运行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次后，统计记录了输出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的频数。以下是甲、乙所作频数统计表的部分数据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  <w:color w:val="000000"/>
        </w:rPr>
        <w:t xml:space="preserve">甲的频数统计表（部分）                             乙的频数统计表（部分）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运行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次数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运行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次数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时，根据表中的数据，分别写出甲、乙所编程序各自输出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的频率（用分数表示），并判断两位同学中哪一位所编写程序符合算法要求的可能性较大。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19、(本小题满分12分)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如图，在三棱柱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中，侧棱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底面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分别是线段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上异于端点的点。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（Ⅰ）在平面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内，试作出过点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平行的直线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，说明理由，并证明直线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（Ⅱ）设（Ⅰ）中的直线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的体积</w:t>
      </w:r>
      <w:r>
        <w:rPr>
          <w:rFonts w:ascii="Times" w:hAnsi="Times" w:cs="Times"/>
          <w:sz w:val="21"/>
          <w:sz-cs w:val="21"/>
          <w:color w:val="000000"/>
        </w:rPr>
        <w:t xml:space="preserve">.（锥体体积公式：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为底面面积，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为高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20、(本小题满分13分)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已知圆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是坐标原点.直线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.请将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的函数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21、(本小题满分14分)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是实数。设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为该函数图象上的两点，且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（Ⅰ）指出函数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处的切线互相垂直，且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处的切线重合，求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