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本试卷分第Ⅰ卷（选择题）和第Ⅱ卷（非选择题）两部分。第Ⅰ卷1至2页，第Ⅱ卷3至4页。全卷满分150分。考试用时120分钟。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考生注意事项：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答题前，务必在试题卷、答题卡规定的地方填写自己的姓名、座位号，并认真核对答题卡上所粘帖的条形码中姓名、座位号与本人姓名、座位号是否一致。务必在答题卡背面规定的地方填写姓名和座位号后两位。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答第Ⅰ卷时，每小题选出答案后，用2B铅笔把答题卡上对应题目的答案标号涂黑，如需改动，用橡皮擦干净后，再选涂其他答案标号。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答第Ⅱ卷时，必须用0.5毫米黑色墨水签字笔在答题卡上书写，要求字体工整、笔迹清晰。作图题时可先用铅笔在答题卡规定的位置绘出，确认后用0.5毫米的黑色墨水签字笔描清楚。必须在题号所指示的答题区域作答，超出答题区域书写的答案无效，在试题卷、草稿纸上答题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 考试结束，务必将试题卷和答题卡一并上交。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</w:p>
    <w:p>
      <w:pPr>
        <w:jc w:val="both"/>
        <w:ind w:left="2100" w:first-line="420"/>
      </w:pPr>
      <w:r>
        <w:rPr>
          <w:rFonts w:ascii="Times New Roman" w:hAnsi="Times New Roman" w:cs="Times New Roman"/>
          <w:sz w:val="24"/>
          <w:sz-cs w:val="24"/>
          <w:b/>
        </w:rPr>
        <w:t xml:space="preserve">第Ⅰ卷（选择题 共50分）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  <w:b/>
        </w:rPr>
        <w:t xml:space="preserve">选择题：本大题共10小题。每小题5分，共50分。在每个小题给出的四个选项中，只有一项是符合题目要求的。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（1）设 EMBED Equation.KSEE3 是虚数单位，若复数 EMBED Equation.KSEE3 </w:t>
      </w:r>
      <w:r>
        <w:rPr>
          <w:rFonts w:ascii="Times New Roman" w:hAnsi="Times New Roman" w:cs="Times New Roman"/>
          <w:sz w:val="22"/>
          <w:sz-cs w:val="22"/>
        </w:rPr>
        <w:t xml:space="preserve">是纯虚数，则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2"/>
          <w:sz-cs w:val="22"/>
        </w:rPr>
        <w:t xml:space="preserve">的值为（</w:t>
        <w:tab/>
        <w:t xml:space="preserve">   ）</w:t>
      </w:r>
    </w:p>
    <w:p>
      <w:pPr>
        <w:jc w:val="both"/>
        <w:ind w:left="405"/>
      </w:pPr>
      <w:r>
        <w:rPr>
          <w:rFonts w:ascii="Times New Roman" w:hAnsi="Times New Roman" w:cs="Times New Roman"/>
          <w:sz w:val="21"/>
          <w:sz-cs w:val="21"/>
        </w:rPr>
        <w:t xml:space="preserve">（A）-3</w:t>
        <w:tab/>
        <w:t xml:space="preserve"/>
        <w:tab/>
        <w:t xml:space="preserve"/>
        <w:tab/>
        <w:t xml:space="preserve">（B）-1</w:t>
        <w:tab/>
        <w:t xml:space="preserve"/>
        <w:tab/>
        <w:t xml:space="preserve"/>
        <w:tab/>
        <w:t xml:space="preserve">（C）1</w:t>
        <w:tab/>
        <w:t xml:space="preserve"/>
        <w:tab/>
        <w:t xml:space="preserve"/>
        <w:tab/>
        <w:t xml:space="preserve">（D）3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（2）已知 EMBED Equation.KSEE3 ，则 EMBED Equation.KSEE3 </w:t>
      </w:r>
      <w:r>
        <w:rPr>
          <w:rFonts w:ascii="Times" w:hAnsi="Times" w:cs="Times"/>
          <w:sz w:val="22"/>
          <w:sz-cs w:val="22"/>
        </w:rPr>
        <w:t xml:space="preserve">（   </w:t>
        <w:tab/>
        <w:t xml:space="preserve">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（A） EMBED Equation.KSEE3 </w:t>
        <w:tab/>
        <w:t xml:space="preserve"/>
        <w:tab/>
        <w:t xml:space="preserve">                     （B） EMBED Equation.KSEE3 </w:t>
        <w:tab/>
        <w:t xml:space="preserve"/>
        <w:tab/>
        <w:t xml:space="preserve"/>
        <w:tab/>
        <w:t xml:space="preserve"/>
      </w:r>
    </w:p>
    <w:p>
      <w:pPr>
        <w:jc w:val="both"/>
        <w:ind w:first-line="440"/>
      </w:pPr>
      <w:r>
        <w:rPr>
          <w:rFonts w:ascii="Times New Roman" w:hAnsi="Times New Roman" w:cs="Times New Roman"/>
          <w:sz w:val="22"/>
          <w:sz-cs w:val="22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（3）如图所示，程序据图（算法流程图）的输出结果为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 EMBED Equation.KSEE3 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（B） EMBED Equation.KSEE3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（C） EMBED Equation.KSEE3  </w:t>
        <w:tab/>
        <w:t xml:space="preserve"/>
        <w:tab/>
        <w:t xml:space="preserve">        （D） EMBED Equation.KSEE3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（4）“ EMBED Equation.KSEE3 ”是“ EMBED Equation.KSEE3 ”的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（A）充分不必要条件                              （B）必要不充分条件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（C）充分必要条件                                （D）既不充分也不必要条件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（5）若某公司从五位大学毕业生甲、乙、丙、丁、戌中录用三人，这五人被录用的机会均等，则甲或乙被录用的概率为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Equation.KSEE3                            (B) 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(C)   EMBED Equation.KSEE3                           （D）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（6）直线 EMBED Equation.KSEE3 被圆 EMBED Equation.KSEE3 截得的弦长为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（A）1                                       （B）2 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（C）4                                       （D）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（7）设 EMBED Equation.KSEE3 为等差数列 EMBED Equation.KSEE3 的前 EMBED Equation.KSEE3 项和</w:t>
      </w:r>
      <w:r>
        <w:rPr>
          <w:rFonts w:ascii="Times New Roman" w:hAnsi="Times New Roman" w:cs="Times New Roman"/>
          <w:sz w:val="28"/>
          <w:sz-cs w:val="2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，则 EMBED Equation.KSEE3 =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Equation.KSEE3                            （B）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Equation.KSEE3                            （D）2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(8) 函数 EMBED Equation.KSEE3 的图像如图所示，在区间 EMBED Equation.KSEE3 上可找到 EMBED Equation.KSEE3 个不同的数 EMBED Equation.KSEE3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使得 EMBED Equation.KSEE3 ，则 EMBED Equation.KSEE3 的取值范围为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(A)  EMBED Equation.KSEE3                          (B) 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(C)  EMBED Equation.KSEE3                          (D) 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(9) 设 EMBED Equation.KSEE3 </w:t>
      </w:r>
      <w:r>
        <w:rPr>
          <w:rFonts w:ascii="Times" w:hAnsi="Times" w:cs="Times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所对边的长分别为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,则角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有两个极值点 EMBED Equation.KSEE3 ，若 EMBED Equation.KSEE3 ，则关于 EMBED Equation.KSEE3 的方程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EMBED Equation.KSEE3 的不同实根个数为</w:t>
      </w:r>
      <w:r>
        <w:rPr>
          <w:rFonts w:ascii="Times New Roman" w:hAnsi="Times New Roman" w:cs="Times New Roman"/>
          <w:sz w:val="22"/>
          <w:sz-cs w:val="22"/>
        </w:rPr>
        <w:t xml:space="preserve">（</w:t>
        <w:tab/>
        <w:t xml:space="preserve">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（A）3                          (B)  4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     (C)  5                          (D)  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第Ⅱ卷</w:t>
      </w:r>
      <w:r>
        <w:rPr>
          <w:rFonts w:ascii="Times New Roman" w:hAnsi="Times New Roman" w:cs="Times New Roman"/>
          <w:sz w:val="28"/>
          <w:sz-cs w:val="28"/>
          <w:b/>
        </w:rPr>
        <w:t xml:space="preserve">（非选择题 共100分）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请用0.5毫米黑色墨水签字笔在答题卡上作答，在试题卷上答题无效。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二．填空题：本大题共5小题，每小题5分，共25分。把答案填在答题卡的相应位置。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（11） 函数 EMBED Equation.KSEE3 的定义域为_____________.</w:t>
      </w:r>
      <w:r>
        <w:rPr>
          <w:rFonts w:ascii="Times" w:hAnsi="Times" w:cs="Times"/>
          <w:sz w:val="84"/>
          <w:sz-cs w:val="84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（12）若非负数变量 EMBED Equation.KSEE3 满足约束条件 EMBED Equation.KSEE3 ，则 EMBED Equation.KSEE3 的最大值为__________.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（13）若非零向量 EMBED Equation.KSEE3 满足 EMBED Equation.KSEE3 ，则 EMBED Equation.KSEE3 夹角的余弦值为_______.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（14）定义在 EMBED Equation.KSEE3 上的函数 EMBED Equation.KSEE3 满足 EMBED Equation.KSEE3 .若当 EMBED Equation.KSEE3 时。 EMBED Equation.KSEE3 ， 则当 EMBED Equation.KSEE3 时， EMBED Equation.KSEE3 =________________.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如图，正方体 EMBED Equation.KSEE3 的棱长为1， EMBED Equation.KSEE3 为 EMBED Equation.KSEE3 的中点， EMBED Equation.KSEE3 为线段 EMBED Equation.KSEE3 上的动点，过点 EMBED Equation.KSEE3 的平面截该正方体所得的截面记为 EMBED Equation.KSEE3 ，则下列命题正确的是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（写出所有正确命题的编号）。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①当 EMBED Equation.KSEE3 时， EMBED Equation.KSEE3 为四边形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②当 EMBED Equation.KSEE3 时， EMBED Equation.KSEE3 为等腰梯形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③当 EMBED Equation.KSEE3 时， EMBED Equation.KSEE3 与 EMBED Equation.KSEE3 的交点 EMBED Equation.KSEE3 满足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④当 EMBED Equation.KSEE3 时， EMBED Equation.KSEE3 为六边形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⑤当 EMBED Equation.KSEE3 时， EMBED Equation.KSEE3 的面积为 EMBED Equation.KSEE3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三．解答题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设函数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（Ⅰ）求 EMBED Equation.KSEE3 的最小值，并求使 EMBED Equation.KSEE3 取得最小值的 EMBED Equation.KSEE3 的集合；</w:t>
      </w:r>
    </w:p>
    <w:p>
      <w:pPr>
        <w:jc w:val="both"/>
        <w:ind w:left="1155" w:first-line="-1155"/>
      </w:pPr>
      <w:r>
        <w:rPr>
          <w:rFonts w:ascii="Times New Roman" w:hAnsi="Times New Roman" w:cs="Times New Roman"/>
          <w:sz w:val="21"/>
          <w:sz-cs w:val="21"/>
        </w:rPr>
        <w:t xml:space="preserve">     （Ⅱ）不画图，说明函数 EMBED Equation.KSEE3 的图像可由 EMBED Equation.KSEE3 的图象经过怎样的变化得到.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left="1155" w:first-line="-1155"/>
      </w:pPr>
      <w:r>
        <w:rPr>
          <w:rFonts w:ascii="Times New Roman" w:hAnsi="Times New Roman" w:cs="Times New Roman"/>
          <w:sz w:val="21"/>
          <w:sz-cs w:val="21"/>
          <w:b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  <w:tab/>
        <w:t xml:space="preserve">为调查甲、乙两校高三年级学生某次联考数学成绩情况，用简单随机抽样，从这两校中各抽取30名高三年级学生，以他们的数学成绩（百分制）作为样本，样本数据的茎叶图如下：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（Ⅰ）若甲校高三年级每位学生被抽取的概率为0.05，求甲校高三年级学生总人数，并估计甲校高三年级这次联考数学成绩的及格率（60分及60分以上为及格）；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（Ⅱ）设甲、乙两校高三年级学生这次联考数学平均成绩分别为 EMBED Equation.KSEE3 ，估计 EMBED Equation.KSEE3 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（18）（本小题满分12分）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如图，四棱锥 EMBED Equation.KSEE3 的底面 EMBED Equation.KSEE3 是边长为2的菱形， EMBED Equation.KSEE3 .已知 EMBED Equation.KSEE3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（Ⅰ）证明：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 EMBED Equation.KSEE3 为 EMBED Equation.KSEE3 的中点，求三菱锥 EMBED Equation.KSEE3 的体积.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（19）（本小题满分13分）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设数列 EMBED Equation.KSEE3 满足 EMBED Equation.KSEE3 ， EMBED Equation.KSEE3 ,且对任意 EMBED Equation.KSEE3 ，函数  EMBED Equation.KSEE3        满足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(Ⅰ)求数列 EMBED Equation.KSEE3 的通项公式；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 EMBED Equation.KSEE3 ，求数列 EMBED Equation.KSEE3 的前 EMBED Equation.KSEE3 项和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设函数 EMBED Equation.KSEE3 ，其中 EMBED Equation.KSEE3 ，区间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Equation.KSEE3 的长度（注：区间 EMBED Equation.KSEE3 的长度定义为 EMBED Equation.KSEE3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）给定常数 EMBED Equation.KSEE3 ，当 EMBED Equation.KSEE3 时，求 EMBED Equation.KSEE3 长度的最小值.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（21）（本小题满分13分）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已知椭圆 EMBED Equation.KSEE3 的焦距为4，且过点 EMBED Equation.KSEE3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（Ⅱ）设 EMBED Equation.KSEE3 为椭圆 EMBED Equation.KSEE3 上一点，过点 EMBED Equation.KSEE3 作 EMBED Equation.KSEE3 轴的垂线，垂足为 EMBED Equation.KSEE3 。取点 EMBED Equation.KSEE3 ,连接 EMBED Equation.KSEE3 ，过点 EMBED Equation.KSEE3 作 EMBED Equation.KSEE3 的垂线交 EMBED Equation.KSEE3 轴于点 EMBED Equation.KSEE3 。点 EMBED Equation.KSEE3 是点 EMBED Equation.KSEE3 关于 EMBED Equation.KSEE3 轴的对称点，作直线 EMBED Equation.KSEE3 ，问这样作出的直线 EMBED Equation.KSEE3 是否与椭圆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一定有唯一的公共点？并说明理由.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