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一、选择题：本大题共9小题，每小题5分，共45分.在每小题给出的四个选项中，只有一项是符合题目要求的.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1.复数z=i·(1+i)(i为虚数单位)在复平面上对应的点位于（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A.第一象限     B.第二象限    C.第三象限    D.第四象限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2.“1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2”是“x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2”成立的（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A.充分不必要条件    B.必要不充分条件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C.充分必要条件      D.既不充分也不必要条件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某工厂甲、乙、丙三个车间生产了同一种产品，数量分别为120件，80件，60件。为了解它们的产品质量是否存在显著差异，用分层抽样方法抽取了一个容量为n的样本进行调查，其中从丙车间的产品中抽取了3件，则n=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A.9    B.10     C.12    D.13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4.已知f（x）是奇函数，g（x）是偶函数，且f（－1）+g（1）=2，f（1）+g（－1）=4，则g（1）等于（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A.4    B.3    C.2    D.1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5.在锐角 EMBED Equation.3 ABC中，角A，B所对的边长分别为a，b. 若2asinB= EMBED Equation.3 b，则角A等于（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 EMBED Equation.3       B. EMBED Equation.3       C. EMBED Equation.3       D.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6.函数f（x）=</w:t>
      </w:r>
      <w:r>
        <w:rPr>
          <w:rFonts w:ascii="Times" w:hAnsi="Times" w:cs="Times"/>
          <w:sz w:val="21"/>
          <w:sz-cs w:val="21"/>
        </w:rPr>
        <w:t xml:space="preserve">㏑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的图像与函数</w:t>
      </w:r>
      <w:r>
        <w:rPr>
          <w:rFonts w:ascii="Times New Roman" w:hAnsi="Times New Roman" w:cs="Times New Roman"/>
          <w:sz w:val="21"/>
          <w:sz-cs w:val="21"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-4x+4</w:t>
      </w:r>
      <w:r>
        <w:rPr>
          <w:rFonts w:ascii="Times" w:hAnsi="Times" w:cs="Times"/>
          <w:sz w:val="21"/>
          <w:sz-cs w:val="21"/>
        </w:rPr>
        <w:t xml:space="preserve">的图像的交点个数为（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A.0    B.1    C.2     D.3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7.已知正方体的棱长为1，其俯视图是一个面积为1的正方形，侧视图是一个面积为 EMBED Equation.DSMT4 的矩形，则该正方体的正视图的面积等于（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 EMBED Equation.DSMT4           B.1           C. EMBED Equation.DSMT4              D.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8.已知a,b是单位向量，a·b=0.</w:t>
      </w:r>
      <w:r>
        <w:rPr>
          <w:rFonts w:ascii="Times" w:hAnsi="Times" w:cs="Times"/>
          <w:sz w:val="21"/>
          <w:sz-cs w:val="21"/>
        </w:rPr>
        <w:t xml:space="preserve">若向量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|c-a-b|=1,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|c|</w:t>
      </w:r>
      <w:r>
        <w:rPr>
          <w:rFonts w:ascii="Times" w:hAnsi="Times" w:cs="Times"/>
          <w:sz w:val="21"/>
          <w:sz-cs w:val="21"/>
        </w:rPr>
        <w:t xml:space="preserve">的最大值为（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      B. EMBED Equation.DSMT4          C. EMBED Equation.DSMT4             D.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</w:t>
      </w:r>
      <w:r>
        <w:rPr>
          <w:rFonts w:ascii="Times" w:hAnsi="Times" w:cs="Times"/>
          <w:sz w:val="21"/>
          <w:sz-cs w:val="21"/>
        </w:rPr>
        <w:t xml:space="preserve">已知事件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在矩形</w:t>
      </w:r>
      <w:r>
        <w:rPr>
          <w:rFonts w:ascii="Times New Roman" w:hAnsi="Times New Roman" w:cs="Times New Roman"/>
          <w:sz w:val="21"/>
          <w:sz-cs w:val="21"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的边</w:t>
      </w:r>
      <w:r>
        <w:rPr>
          <w:rFonts w:ascii="Times New Roman" w:hAnsi="Times New Roman" w:cs="Times New Roman"/>
          <w:sz w:val="21"/>
          <w:sz-cs w:val="21"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上随机取一点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，使△</w:t>
      </w:r>
      <w:r>
        <w:rPr>
          <w:rFonts w:ascii="Times New Roman" w:hAnsi="Times New Roman" w:cs="Times New Roman"/>
          <w:sz w:val="21"/>
          <w:sz-cs w:val="21"/>
        </w:rPr>
        <w:t xml:space="preserve">APB</w:t>
      </w:r>
      <w:r>
        <w:rPr>
          <w:rFonts w:ascii="Times" w:hAnsi="Times" w:cs="Times"/>
          <w:sz w:val="21"/>
          <w:sz-cs w:val="21"/>
        </w:rPr>
        <w:t xml:space="preserve">的最大边是</w:t>
      </w:r>
      <w:r>
        <w:rPr>
          <w:rFonts w:ascii="Times New Roman" w:hAnsi="Times New Roman" w:cs="Times New Roman"/>
          <w:sz w:val="21"/>
          <w:sz-cs w:val="21"/>
        </w:rPr>
        <w:t xml:space="preserve">AB”</w:t>
      </w:r>
      <w:r>
        <w:rPr>
          <w:rFonts w:ascii="Times" w:hAnsi="Times" w:cs="Times"/>
          <w:sz w:val="21"/>
          <w:sz-cs w:val="21"/>
        </w:rPr>
        <w:t xml:space="preserve">发生的概率为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=（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          B. EMBED Equation.DSMT4             C. EMBED Equation.DSMT4                D.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二、填空题：本大题共6小题，每小题5分，共30分。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,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</w:t>
      </w: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xOy</w:t>
      </w:r>
      <w:r>
        <w:rPr>
          <w:rFonts w:ascii="Times" w:hAnsi="Times" w:cs="Times"/>
          <w:sz w:val="21"/>
          <w:sz-cs w:val="21"/>
        </w:rPr>
        <w:t xml:space="preserve">中，若直线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为参数）和直线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为参数）平行，则常数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</w:t>
      </w:r>
      <w:r>
        <w:rPr>
          <w:rFonts w:ascii="Times" w:hAnsi="Times" w:cs="Times"/>
          <w:sz w:val="21"/>
          <w:sz-cs w:val="21"/>
        </w:rPr>
        <w:t xml:space="preserve">执行如图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所示的程序框图，如果输入</w:t>
      </w:r>
      <w:r>
        <w:rPr>
          <w:rFonts w:ascii="Times New Roman" w:hAnsi="Times New Roman" w:cs="Times New Roman"/>
          <w:sz w:val="21"/>
          <w:sz-cs w:val="21"/>
        </w:rPr>
        <w:t xml:space="preserve">a=1,b=2,</w:t>
      </w:r>
      <w:r>
        <w:rPr>
          <w:rFonts w:ascii="Times" w:hAnsi="Times" w:cs="Times"/>
          <w:sz w:val="21"/>
          <w:sz-cs w:val="21"/>
        </w:rPr>
        <w:t xml:space="preserve">则输出的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13.若变量x,y满足约束条件 EMBED Equation.DSMT4 则x+y的最大值为________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14.设F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是双曲线C， EMBED Equation.DSMT4  (a&gt;0,b&gt;0)的两个焦点。若在C上存在一点P。使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，且∠</w:t>
      </w:r>
      <w:r>
        <w:rPr>
          <w:rFonts w:ascii="Times New Roman" w:hAnsi="Times New Roman" w:cs="Times New Roman"/>
          <w:sz w:val="21"/>
          <w:sz-cs w:val="21"/>
        </w:rPr>
        <w:t xml:space="preserve">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=30°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的离心率为</w:t>
      </w:r>
      <w:r>
        <w:rPr>
          <w:rFonts w:ascii="Times New Roman" w:hAnsi="Times New Roman" w:cs="Times New Roman"/>
          <w:sz w:val="21"/>
          <w:sz-cs w:val="21"/>
        </w:rPr>
        <w:t xml:space="preserve">________________.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</w:t>
      </w:r>
      <w:r>
        <w:rPr>
          <w:rFonts w:ascii="Times" w:hAnsi="Times" w:cs="Times"/>
          <w:sz w:val="21"/>
          <w:sz-cs w:val="21"/>
        </w:rPr>
        <w:t xml:space="preserve">对于</w:t>
      </w:r>
      <w:r>
        <w:rPr>
          <w:rFonts w:ascii="Times New Roman" w:hAnsi="Times New Roman" w:cs="Times New Roman"/>
          <w:sz w:val="21"/>
          <w:sz-cs w:val="21"/>
        </w:rPr>
        <w:t xml:space="preserve">E={a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,….a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100</w:t>
      </w:r>
      <w:r>
        <w:rPr>
          <w:rFonts w:ascii="Times New Roman" w:hAnsi="Times New Roman" w:cs="Times New Roman"/>
          <w:sz w:val="21"/>
          <w:sz-cs w:val="21"/>
        </w:rPr>
        <w:t xml:space="preserve">}</w:t>
      </w:r>
      <w:r>
        <w:rPr>
          <w:rFonts w:ascii="Times" w:hAnsi="Times" w:cs="Times"/>
          <w:sz w:val="21"/>
          <w:sz-cs w:val="21"/>
        </w:rPr>
        <w:t xml:space="preserve">的子集</w:t>
      </w:r>
      <w:r>
        <w:rPr>
          <w:rFonts w:ascii="Times New Roman" w:hAnsi="Times New Roman" w:cs="Times New Roman"/>
          <w:sz w:val="21"/>
          <w:sz-cs w:val="21"/>
        </w:rPr>
        <w:t xml:space="preserve">X={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,…,  EMBED Equation.DSMT4 },</w:t>
      </w:r>
      <w:r>
        <w:rPr>
          <w:rFonts w:ascii="Times" w:hAnsi="Times" w:cs="Times"/>
          <w:sz w:val="21"/>
          <w:sz-cs w:val="21"/>
        </w:rPr>
        <w:t xml:space="preserve">定义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特征数列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,x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…,x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100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= EMBED Equation.DSMT4 =…= EMBED Equation.DSMT4 =1.</w:t>
      </w:r>
      <w:r>
        <w:rPr>
          <w:rFonts w:ascii="Times" w:hAnsi="Times" w:cs="Times"/>
          <w:sz w:val="21"/>
          <w:sz-cs w:val="21"/>
        </w:rPr>
        <w:t xml:space="preserve">其余项均为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，例如子集</w:t>
      </w:r>
      <w:r>
        <w:rPr>
          <w:rFonts w:ascii="Times New Roman" w:hAnsi="Times New Roman" w:cs="Times New Roman"/>
          <w:sz w:val="21"/>
          <w:sz-cs w:val="21"/>
        </w:rPr>
        <w:t xml:space="preserve">{a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}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特征数列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…,0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子集{a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,a</w:t>
      </w:r>
      <w:r>
        <w:rPr>
          <w:rFonts w:ascii="Times" w:hAnsi="Times" w:cs="Times"/>
          <w:sz w:val="21"/>
          <w:sz-cs w:val="21"/>
          <w:vertAlign w:val="subscript"/>
        </w:rPr>
        <w:t xml:space="preserve">3,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}的“特征数列”的前三项和等于________________;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若E的子集P的“特征数列”P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，P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，…,P</w:t>
      </w:r>
      <w:r>
        <w:rPr>
          <w:rFonts w:ascii="Times" w:hAnsi="Times" w:cs="Times"/>
          <w:sz w:val="21"/>
          <w:sz-cs w:val="21"/>
          <w:vertAlign w:val="subscript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 满足P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+P</w:t>
      </w:r>
      <w:r>
        <w:rPr>
          <w:rFonts w:ascii="Times" w:hAnsi="Times" w:cs="Times"/>
          <w:sz w:val="21"/>
          <w:sz-cs w:val="21"/>
          <w:vertAlign w:val="subscript"/>
        </w:rPr>
        <w:t xml:space="preserve">i+1</w:t>
      </w:r>
      <w:r>
        <w:rPr>
          <w:rFonts w:ascii="Times" w:hAnsi="Times" w:cs="Times"/>
          <w:sz w:val="21"/>
          <w:sz-cs w:val="21"/>
        </w:rPr>
        <w:t xml:space="preserve">=1, 1≤i≤99;</w:t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E </w:t>
      </w:r>
      <w:r>
        <w:rPr>
          <w:rFonts w:ascii="Times" w:hAnsi="Times" w:cs="Times"/>
          <w:sz w:val="21"/>
          <w:sz-cs w:val="21"/>
        </w:rPr>
        <w:t xml:space="preserve">的子集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特征数列</w:t>
      </w:r>
      <w:r>
        <w:rPr>
          <w:rFonts w:ascii="Times New Roman" w:hAnsi="Times New Roman" w:cs="Times New Roman"/>
          <w:sz w:val="21"/>
          <w:sz-cs w:val="21"/>
        </w:rPr>
        <w:t xml:space="preserve">” 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…,q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100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j+1</w:t>
      </w:r>
      <w:r>
        <w:rPr>
          <w:rFonts w:ascii="Times New Roman" w:hAnsi="Times New Roman" w:cs="Times New Roman"/>
          <w:sz w:val="21"/>
          <w:sz-cs w:val="21"/>
        </w:rPr>
        <w:t xml:space="preserve">+q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j+2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1≤j≤98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P∩Q</w:t>
      </w:r>
      <w:r>
        <w:rPr>
          <w:rFonts w:ascii="Times" w:hAnsi="Times" w:cs="Times"/>
          <w:sz w:val="21"/>
          <w:sz-cs w:val="21"/>
        </w:rPr>
        <w:t xml:space="preserve">的元素个数为</w:t>
      </w:r>
      <w:r>
        <w:rPr>
          <w:rFonts w:ascii="Times New Roman" w:hAnsi="Times New Roman" w:cs="Times New Roman"/>
          <w:sz w:val="21"/>
          <w:sz-cs w:val="21"/>
        </w:rPr>
        <w:t xml:space="preserve">___________.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三、解答题；本大题共6小题，共75分。解答应写出文字说明、证明过程或演算步骤。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</w:t>
      </w:r>
      <w:r>
        <w:rPr>
          <w:rFonts w:ascii="Times" w:hAnsi="Times" w:cs="Times"/>
          <w:sz w:val="21"/>
          <w:sz-cs w:val="21"/>
        </w:rPr>
        <w:t xml:space="preserve">（本小题满分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 EMBED Equation.DSMT4  QUOTE  的值；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求使 QUOTE    EMBED Equation.DSMT4 成立的x的取值集合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17.(</w:t>
      </w:r>
      <w:r>
        <w:rPr>
          <w:rFonts w:ascii="Times" w:hAnsi="Times" w:cs="Times"/>
          <w:sz w:val="21"/>
          <w:sz-cs w:val="21"/>
        </w:rPr>
        <w:t xml:space="preserve">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</w:t>
      </w:r>
      <w:r>
        <w:rPr>
          <w:rFonts w:ascii="Times New Roman" w:hAnsi="Times New Roman" w:cs="Times New Roman"/>
          <w:sz w:val="21"/>
          <w:sz-cs w:val="21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在直棱柱</w:t>
      </w:r>
      <w:r>
        <w:rPr>
          <w:rFonts w:ascii="Times New Roman" w:hAnsi="Times New Roman" w:cs="Times New Roman"/>
          <w:sz w:val="21"/>
          <w:sz-cs w:val="21"/>
        </w:rPr>
        <w:t xml:space="preserve">ABC-A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中，∠</w:t>
      </w:r>
      <w:r>
        <w:rPr>
          <w:rFonts w:ascii="Times New Roman" w:hAnsi="Times New Roman" w:cs="Times New Roman"/>
          <w:sz w:val="21"/>
          <w:sz-cs w:val="21"/>
        </w:rPr>
        <w:t xml:space="preserve"> BAC=90°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AB=AC=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BC</w:t>
      </w:r>
      <w:r>
        <w:rPr>
          <w:rFonts w:ascii="Times" w:hAnsi="Times" w:cs="Times"/>
          <w:sz w:val="21"/>
          <w:sz-cs w:val="21"/>
        </w:rPr>
        <w:t xml:space="preserve">的中点，点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在菱</w:t>
      </w:r>
      <w:r>
        <w:rPr>
          <w:rFonts w:ascii="Times New Roman" w:hAnsi="Times New Roman" w:cs="Times New Roman"/>
          <w:sz w:val="21"/>
          <w:sz-cs w:val="21"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上运动。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证明：AD⊥C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E；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当异面直线AC，C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E 所成的角为60°时，</w:t>
      </w:r>
    </w:p>
    <w:p>
      <w:pPr>
        <w:jc w:val="both"/>
        <w:ind w:left="1080"/>
      </w:pPr>
      <w:r>
        <w:rPr>
          <w:rFonts w:ascii="Times" w:hAnsi="Times" w:cs="Times"/>
          <w:sz w:val="21"/>
          <w:sz-cs w:val="21"/>
        </w:rPr>
        <w:t xml:space="preserve">求三棱锥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1-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的体积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某人在如图3所示的直角边长为4米的三角形地块的每个格点（指纵、横直线的交叉点以及三角形的顶点）处都种了一株相同品种的作物。根据历年的种植经验，一株该种作物的年收货量 EMBED Equation.3 (单位：kg)与它的“相近”作物株数 EMBED Equation.3 之间的关系如下表所示：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这里，两株作物“相近”是指它们之间的直线距离不超过1米。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（Ⅰ）完成下表,并求所种作物的平均年收获量;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(Ⅱ)在所种作物中随机选取一株,求它的年收获量至少为48kg的概率.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Equation.3 为数列{ EMBED Equation.3 }的前项和，已知 EMBED Equation.3 ，2 EMBED Equation.3 ， EMBED Equation.3 </w:t>
      </w:r>
      <w:r>
        <w:rPr>
          <w:rFonts w:ascii="Times New Roman" w:hAnsi="Times New Roman" w:cs="Times New Roman"/>
          <w:sz w:val="21"/>
          <w:sz-cs w:val="21"/>
          <w:b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Equation.3 ， EMBED Equation.3 ，并求数列｛ EMBED Equation.3 ｝的通项公式；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（Ⅱ）求数列｛ EMBED Equation.3 ｝的前 EMBED Equation.3 项和。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 EMBED Equation.3 ， EMBED Equation.3 分别是椭圆 EMBED Equation.3 的左、右焦点 EMBED Equation.3 ， EMBED Equation.3 关于直线 EMBED Equation.3 的对称点是圆 EMBED Equation.3 的一条直径的两个端点。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（Ⅰ）求圆 EMBED Equation.3 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（Ⅱ）设过点 EMBED Equation.3 的直线 EMBED Equation.3 被椭圆 EMBED Equation.3 和圆 EMBED Equation.3 所截得的弦长分别为 EMBED Equation.3 ， EMBED Equation.3 。当 EMBED Equation.3 最大时，求直线 EMBED Equation.3 的方程。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已知函数f（x）= EMBED Equation.3 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（Ⅰ）求f（x）的单调区间；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（Ⅱ）证明：当f（x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）=f（x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）(x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)时，x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＜0.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