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first-line="420"/>
      </w:pPr>
      <w:r>
        <w:rPr>
          <w:rFonts w:ascii="Times" w:hAnsi="Times" w:cs="Times"/>
          <w:sz w:val="21"/>
          <w:sz-cs w:val="21"/>
        </w:rPr>
        <w:t xml:space="preserve">试卷类型：A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2014年普通高等学校招生全国统一考试（广东卷）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数学（文科）试题及答案</w:t>
      </w:r>
    </w:p>
    <w:p>
      <w:pPr/>
      <w:r>
        <w:rPr>
          <w:rFonts w:ascii="Times" w:hAnsi="Times" w:cs="Times"/>
          <w:sz w:val="21"/>
          <w:sz-cs w:val="21"/>
        </w:rPr>
        <w:t xml:space="preserve">本试卷共4页，21题，满分150分。考试用时120分钟。</w:t>
      </w:r>
    </w:p>
    <w:p>
      <w:pPr/>
      <w:r>
        <w:rPr>
          <w:rFonts w:ascii="Times" w:hAnsi="Times" w:cs="Times"/>
          <w:sz w:val="21"/>
          <w:sz-cs w:val="21"/>
        </w:rPr>
        <w:t xml:space="preserve">注意事项：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1.答卷前，考生务必用黑色字迹的钢笔或签字笔将自己的姓名和考生号、试室号、座位号填写在答题卡上。用2B铅笔将试卷类型（A）填涂在答题卡相应位置上。将条形码横贴在答题卡右上角“条形码粘贴处”。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2.选择题每小题选出答案后，用2B铅笔把答题卡对应题目选项的答案信息点涂黑，如需改动，用橡皮擦干净后，再选涂其他答案，答案不能答在试卷上。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3.非选择题必须用黑色字迹钢笔或签字笔作答，答案必须写在答题卡各题目指定区域相应位置上；如需改动，先划掉原来的答案，然后再写上新的答案；不准使用铅笔盒涂改液。不按以上要求作答的答案无效。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4.作答选做题时，请先用2B铅笔填涂选做题的题号对应的信息点，再作答。漏涂、错涂、多涂的，答案无效。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5.考生必须保持答题卡的整洁。考试结束后，将试卷和答题卡一并交回。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参考公式：</w:t>
      </w:r>
      <w:r>
        <w:rPr>
          <w:rFonts w:ascii="Times" w:hAnsi="Times" w:cs="Times"/>
          <w:sz w:val="21"/>
          <w:sz-cs w:val="21"/>
        </w:rPr>
        <w:t xml:space="preserve">锥体的体积公式 EMBED Equation.3 ，其中 EMBED Equation.3 为锥体的底面积， EMBED Equation.3 为锥体的高。</w:t>
      </w:r>
    </w:p>
    <w:p>
      <w:pPr/>
      <w:r>
        <w:rPr>
          <w:rFonts w:ascii="Times" w:hAnsi="Times" w:cs="Times"/>
          <w:sz w:val="21"/>
          <w:sz-cs w:val="21"/>
        </w:rPr>
        <w:t xml:space="preserve">     一组数据 EMBED Equation.3 ， EMBED Equation.3 ，…， EMBED Equation.3 的方差 EMBED Equation.3 ，其中 EMBED Equation.3 表示这组数据的平均数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一、选择题：本大题共10小题，每小题5分，满分50分，在每小题给出的四个选项中，只有一项是符合题目要求的。</w:t>
      </w:r>
    </w:p>
    <w:p>
      <w:pPr/>
      <w:r>
        <w:rPr>
          <w:rFonts w:ascii="Times" w:hAnsi="Times" w:cs="Times"/>
          <w:sz w:val="21"/>
          <w:sz-cs w:val="21"/>
        </w:rPr>
        <w:t xml:space="preserve">1 . 已知集合 EMBED Equation.3 {2，3，4}， EMBED Equation.3 {0，2，3，5}，则 EMBED Equation.3 （    ）</w:t>
      </w:r>
    </w:p>
    <w:p>
      <w:pPr/>
      <w:r>
        <w:rPr>
          <w:rFonts w:ascii="Times" w:hAnsi="Times" w:cs="Times"/>
          <w:sz w:val="21"/>
          <w:sz-cs w:val="21"/>
        </w:rPr>
        <w:t xml:space="preserve">A.{0，2}        B.{2，3}       C.{3，4}          D.{3，5}</w:t>
      </w:r>
    </w:p>
    <w:p>
      <w:pPr/>
      <w:r>
        <w:rPr>
          <w:rFonts w:ascii="Times" w:hAnsi="Times" w:cs="Times"/>
          <w:sz w:val="21"/>
          <w:sz-cs w:val="21"/>
        </w:rPr>
        <w:t xml:space="preserve">2 .已知复数 EMBED Equation.3 满足 EMBED Equation.3 ，则 EMBED Equation.3 （     ）</w:t>
      </w:r>
    </w:p>
    <w:p>
      <w:pPr/>
      <w:r>
        <w:rPr>
          <w:rFonts w:ascii="Times" w:hAnsi="Times" w:cs="Times"/>
          <w:sz w:val="21"/>
          <w:sz-cs w:val="21"/>
        </w:rPr>
        <w:t xml:space="preserve">A.  EMBED Equation.3         B.  EMBED Equation.3        C.  EMBED Equation.3           D.  EMBED Equation.3  </w:t>
      </w:r>
    </w:p>
    <w:p>
      <w:pPr/>
      <w:r>
        <w:rPr>
          <w:rFonts w:ascii="Times" w:hAnsi="Times" w:cs="Times"/>
          <w:sz w:val="21"/>
          <w:sz-cs w:val="21"/>
        </w:rPr>
        <w:t xml:space="preserve">3. 已知向量 EMBED Equation.3 （1，2）， EMBED Equation.3 （3，1）则 EMBED Equation.3 （    ）</w:t>
      </w:r>
    </w:p>
    <w:p>
      <w:pPr/>
      <w:r>
        <w:rPr>
          <w:rFonts w:ascii="Times" w:hAnsi="Times" w:cs="Times"/>
          <w:sz w:val="21"/>
          <w:sz-cs w:val="21"/>
        </w:rPr>
        <w:t xml:space="preserve">A.（－2，1）        B.（2，－1）       C.（2，0）          D.（4，3）</w:t>
      </w:r>
    </w:p>
    <w:p>
      <w:pPr/>
      <w:r>
        <w:rPr>
          <w:rFonts w:ascii="Times" w:hAnsi="Times" w:cs="Times"/>
          <w:sz w:val="21"/>
          <w:sz-cs w:val="21"/>
        </w:rPr>
        <w:t xml:space="preserve">4.若变量 EMBED Equation.3 ， EMBED Equation.3 满足约束条件 EMBED Equation.3 ，则 EMBED Equation.3 的最大值等于（   ）</w:t>
      </w:r>
    </w:p>
    <w:p>
      <w:pPr/>
      <w:r>
        <w:rPr>
          <w:rFonts w:ascii="Times" w:hAnsi="Times" w:cs="Times"/>
          <w:sz w:val="21"/>
          <w:sz-cs w:val="21"/>
        </w:rPr>
        <w:t xml:space="preserve">A.7            B.8           C.10           D.11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5.下列函数为奇函数的是（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  B.        C.      D.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为了解1000名学生的学习情况，采用系统抽样的方法，从中抽取容量为40的样本，则分段的间隔为（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A.50             B.40             C.25          D.20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在中，角A,B,C所对应的边分别为则“”是“”的（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充分必要条件         B.充分非必要条件       C.必要非充分条件       D.非充分非必要条件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8.若实数满足，则曲线与曲线的（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A.实半轴长相等  B.虚半轴长相等  C.离心率相等   D.焦距相等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9.若空间中四条两两不同的直线，满足则下列结论一定正确的是（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  <w:position w:val="-12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   B.           C.与既不垂直也不平行         D.与的位置关系不确定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10.对任意复数定义其中是的共轭复数，对任意复数有如下四个命题：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①②；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③④；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则真命题的个数是（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A.1            B.2            C.3            D.4</w:t>
      </w:r>
    </w:p>
    <w:p>
      <w:pPr/>
      <w:r>
        <w:rPr>
          <w:rFonts w:ascii="Times" w:hAnsi="Times" w:cs="Times"/>
          <w:sz w:val="21"/>
          <w:sz-cs w:val="21"/>
        </w:rPr>
        <w:t xml:space="preserve">二、</w:t>
      </w:r>
      <w:r>
        <w:rPr>
          <w:rFonts w:ascii="Times" w:hAnsi="Times" w:cs="Times"/>
          <w:sz w:val="21"/>
          <w:sz-cs w:val="21"/>
          <w:b/>
        </w:rPr>
        <w:t xml:space="preserve">填空题：本大题共5小题，考生作答4小题，每小题5分，满分20分。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(一）必做题（11-13题）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11.曲线 EMBED Equation.3 在点（0，－2）处的切线方程为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12.从字母中任取两个不同字母，则取字母的概率为________.</w:t>
      </w:r>
    </w:p>
    <w:p>
      <w:pPr>
        <w:ind w:left="315" w:first-line="-315"/>
      </w:pPr>
      <w:r>
        <w:rPr>
          <w:rFonts w:ascii="Times" w:hAnsi="Times" w:cs="Times"/>
          <w:sz w:val="21"/>
          <w:sz-cs w:val="21"/>
        </w:rPr>
        <w:t xml:space="preserve">13.等比数列的各项均为正数，且，则________.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选做题（14 - 15题，考生只能从中选做一题）</w:t>
      </w:r>
    </w:p>
    <w:p>
      <w:pPr/>
      <w:r>
        <w:rPr>
          <w:rFonts w:ascii="Times" w:hAnsi="Times" w:cs="Times"/>
          <w:sz w:val="21"/>
          <w:sz-cs w:val="21"/>
        </w:rPr>
        <w:t xml:space="preserve">14，（坐标系与参数方程选做题）在极坐标系中，曲线C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的方程分别为 EMBED Equation.3 和 EMBED Equation.3 ，以极点为平面直角坐标系的原点，极轴为 EMBED Equation.3 轴的正半轴，建立直角坐标系，则曲线C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与C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交点的直角坐标为_____</w:t>
      </w:r>
      <w:r>
        <w:rPr>
          <w:rFonts w:ascii="Times" w:hAnsi="Times" w:cs="Times"/>
          <w:sz w:val="21"/>
          <w:sz-cs w:val="21"/>
          <w:u w:val="single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__。</w:t>
      </w:r>
    </w:p>
    <w:p>
      <w:pPr/>
      <w:r>
        <w:rPr>
          <w:rFonts w:ascii="Times" w:hAnsi="Times" w:cs="Times"/>
          <w:sz w:val="21"/>
          <w:sz-cs w:val="21"/>
        </w:rPr>
        <w:t xml:space="preserve">15.（几何证明选讲选做题）如图1，在平行四边形 EMBED Equation.3 中，点 EMBED Equation.3 在 EMBED Equation.3 上，且 EMBED Equation.3 ， EMBED Equation.3 与 EMBED Equation.3 交于点 EMBED Equation.3 ，则 EMBED Equation.3 _____________。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解答题。本大题共6小题，满分80分。解答需写出文字说明、证明过程和演算步骤。</w:t>
      </w:r>
    </w:p>
    <w:p>
      <w:pPr/>
      <w:r>
        <w:rPr>
          <w:rFonts w:ascii="Times" w:hAnsi="Times" w:cs="Times"/>
          <w:sz w:val="21"/>
          <w:sz-cs w:val="21"/>
        </w:rPr>
        <w:t xml:space="preserve">16.（本小题满分12分）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已知函数 EMBED Equation.3 ， EMBED Equation.3 ，且 EMBED Equation.3 。</w:t>
      </w:r>
    </w:p>
    <w:p>
      <w:pPr/>
      <w:r>
        <w:rPr>
          <w:rFonts w:ascii="Times" w:hAnsi="Times" w:cs="Times"/>
          <w:sz w:val="21"/>
          <w:sz-cs w:val="21"/>
        </w:rPr>
        <w:t xml:space="preserve">（1）求 EMBED Equation.3 的值；</w:t>
      </w:r>
    </w:p>
    <w:p>
      <w:pPr/>
      <w:r>
        <w:rPr>
          <w:rFonts w:ascii="Times" w:hAnsi="Times" w:cs="Times"/>
          <w:sz w:val="21"/>
          <w:sz-cs w:val="21"/>
        </w:rPr>
        <w:t xml:space="preserve">（2）若 EMBED Equation.3 ， EMBED Equation.3 （0， EMBED Equation.3 ），求 EMBED Equation.3 。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17. 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某车间20名工人年龄数据如下表：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年龄（岁）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工人数（人）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19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28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29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31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合计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  <w:spacing w:after="200"/>
      </w:pPr>
      <w:r>
        <w:rPr>
          <w:rFonts w:ascii="Tahoma" w:hAnsi="Tahoma" w:cs="Tahoma"/>
          <w:sz w:val="21"/>
          <w:sz-cs w:val="21"/>
        </w:rPr>
        <w:t xml:space="preserve">求这20名工人年龄的众数与极差；</w:t>
      </w:r>
    </w:p>
    <w:p>
      <w:pPr>
        <w:ind w:first-line="420"/>
        <w:spacing w:after="200"/>
      </w:pPr>
      <w:r>
        <w:rPr>
          <w:rFonts w:ascii="Tahoma" w:hAnsi="Tahoma" w:cs="Tahoma"/>
          <w:sz w:val="21"/>
          <w:sz-cs w:val="21"/>
        </w:rPr>
        <w:t xml:space="preserve">以十位数为茎，个位数为叶，作出这20名工人年龄的茎叶图；</w:t>
      </w:r>
    </w:p>
    <w:p>
      <w:pPr>
        <w:ind w:first-line="420"/>
        <w:spacing w:after="200"/>
      </w:pPr>
      <w:r>
        <w:rPr>
          <w:rFonts w:ascii="Tahoma" w:hAnsi="Tahoma" w:cs="Tahoma"/>
          <w:sz w:val="21"/>
          <w:sz-cs w:val="21"/>
        </w:rPr>
        <w:t xml:space="preserve">求这20名工人年龄的方差.</w:t>
      </w:r>
      <w:r>
        <w:rPr>
          <w:rFonts w:ascii="Tahoma" w:hAnsi="Tahoma" w:cs="Tahoma"/>
          <w:sz w:val="11"/>
          <w:sz-cs w:val="11"/>
        </w:rPr>
        <w:t xml:space="preserve"> 学科网</w:t>
      </w:r>
      <w:r>
        <w:rPr>
          <w:rFonts w:ascii="Tahoma" w:hAnsi="Tahoma" w:cs="Tahoma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18.（本小题满分13分）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如图2，四边形ABCD为矩形，PD⊥平面ABCD，AB=1,BC=PC=2,作如图3折叠，折痕EF∥DC.其中点E，F分别在线段PD，PC上，沿EF折叠后点P在线段AD上的点记为M，并且MF⊥CF.</w:t>
      </w:r>
    </w:p>
    <w:p>
      <w:pPr>
        <w:ind w:first-line="420"/>
        <w:spacing w:after="200"/>
      </w:pPr>
      <w:r>
        <w:rPr>
          <w:rFonts w:ascii="Times" w:hAnsi="Times" w:cs="Times"/>
          <w:sz w:val="21"/>
          <w:sz-cs w:val="21"/>
        </w:rPr>
        <w:t xml:space="preserve">证明：CF⊥平面MDF</w:t>
      </w:r>
    </w:p>
    <w:p>
      <w:pPr>
        <w:ind w:first-line="420"/>
        <w:spacing w:after="200"/>
      </w:pPr>
      <w:r>
        <w:rPr>
          <w:rFonts w:ascii="Times" w:hAnsi="Times" w:cs="Times"/>
          <w:sz w:val="21"/>
          <w:sz-cs w:val="21"/>
        </w:rPr>
        <w:t xml:space="preserve">求三棱锥M-CDE的体积.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19. 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设各项均为正数的数列的前项和为，且满足.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求数列的通项公式；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证明：对一切正整数，有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20.（本小题满分14分）</w:t>
      </w:r>
    </w:p>
    <w:p>
      <w:pPr/>
      <w:r>
        <w:rPr>
          <w:rFonts w:ascii="Times" w:hAnsi="Times" w:cs="Times"/>
          <w:sz w:val="21"/>
          <w:sz-cs w:val="21"/>
        </w:rPr>
        <w:t xml:space="preserve">已知椭圆C：的一个焦点为（ EMBED Equation.3 ，0），离心率e= EMBED Equation.3 ，且椭圆C上的点到Q（0，2）的距离的最大值为3.</w:t>
      </w:r>
    </w:p>
    <w:p>
      <w:pPr/>
      <w:r>
        <w:rPr>
          <w:rFonts w:ascii="Times" w:hAnsi="Times" w:cs="Times"/>
          <w:sz w:val="21"/>
          <w:sz-cs w:val="21"/>
        </w:rPr>
        <w:t xml:space="preserve">（1）求椭圆C的标准方程；</w:t>
      </w:r>
    </w:p>
    <w:p>
      <w:pPr/>
      <w:r>
        <w:rPr>
          <w:rFonts w:ascii="Times" w:hAnsi="Times" w:cs="Times"/>
          <w:sz w:val="21"/>
          <w:sz-cs w:val="21"/>
        </w:rPr>
        <w:t xml:space="preserve">（2）若动点 EMBED Equation.3  EMBED Equation.3 ， EMBED Equation.3 ）为椭圆C外一点，且点 EMBED Equation.3 到椭圆C的两条切线相互垂直，求点 EMBED Equation.3 的轨迹方程。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21.（本小题满分14分）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已知函数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求函数的单调区间；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当时，试讨论是否存在，学科网使得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E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图1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F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P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图2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P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M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图3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E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F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