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28"/>
          <w:sz-cs w:val="28"/>
          <w:b/>
        </w:rPr>
        <w:t xml:space="preserve"/>
      </w:r>
    </w:p>
    <w:p>
      <w:pPr>
        <w:jc w:val="both"/>
      </w:pPr>
      <w:r>
        <w:rPr>
          <w:rFonts w:ascii="Times New Roman" w:hAnsi="Times New Roman" w:cs="Times New Roman"/>
          <w:sz w:val="21"/>
          <w:sz-cs w:val="21"/>
        </w:rPr>
        <w:t xml:space="preserve">一．选择题</w:t>
      </w:r>
    </w:p>
    <w:p>
      <w:pPr>
        <w:jc w:val="both"/>
      </w:pPr>
      <w:r>
        <w:rPr>
          <w:rFonts w:ascii="Times New Roman" w:hAnsi="Times New Roman" w:cs="Times New Roman"/>
          <w:sz w:val="21"/>
          <w:sz-cs w:val="21"/>
        </w:rPr>
        <w:t xml:space="preserve">若集合 EMBED Equation.KSEE3 则 EMBED Equation.KSEE3 等于   （    ）</w:t>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复数 EMBED Equation.KSEE3 等于    （    ）</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以边长为1的正方形的一边所在所在直线为旋转轴，将该正方形旋转一周所得圆柱的侧面积等于 （    ）</w:t>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阅读右图所示的程序框图，运行相应的程序，输出的n的值为  （    ）</w:t>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命题“ EMBED Equation.KSEE3 ”的否定是  （    ）</w:t>
      </w:r>
    </w:p>
    <w:p>
      <w:pPr>
        <w:jc w:val="both"/>
      </w:pPr>
      <w:r>
        <w:rPr>
          <w:rFonts w:ascii="Times New Roman" w:hAnsi="Times New Roman" w:cs="Times New Roman"/>
          <w:sz w:val="21"/>
          <w:sz-cs w:val="21"/>
        </w:rPr>
        <w:t xml:space="preserve"> EMBED Equation.KSEE3 </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已知直线 EMBED Equation.KSEE3 过圆 EMBED Equation.KSEE3 的圆心，且与直线 EMBED Equation.KSEE3 垂直，则 EMBED Equation.KSEE3 的方程是   （    ）</w:t>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将函数 EMBED Equation.KSEE3 的图象向左平移 EMBED Equation.KSEE3 个单位，得到函数 EMBED Equation.KSEE3 的函数图象，则下列说法正确的是   （    ）</w:t>
      </w:r>
    </w:p>
    <w:p>
      <w:pPr>
        <w:jc w:val="both"/>
      </w:pPr>
      <w:r>
        <w:rPr>
          <w:rFonts w:ascii="Times New Roman" w:hAnsi="Times New Roman" w:cs="Times New Roman"/>
          <w:sz w:val="21"/>
          <w:sz-cs w:val="21"/>
        </w:rPr>
        <w:t xml:space="preserve"> EMBED Equation.KSEE3              </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若函数 EMBED Equation.KSEE3 的图象如右图所示，则下列函数正确的是    （     ） </w:t>
      </w:r>
    </w:p>
    <w:p>
      <w:pPr>
        <w:jc w:val="both"/>
      </w:pPr>
      <w:r>
        <w:rPr>
          <w:rFonts w:ascii="Times New Roman" w:hAnsi="Times New Roman" w:cs="Times New Roman"/>
          <w:sz w:val="21"/>
          <w:sz-cs w:val="21"/>
        </w:rPr>
        <w:t xml:space="preserve">要制作一个容积为 EMBED Equation.KSEE3 ，高为1m的无盖长方体容器，已知该溶器的底面造价是每平方米20元，侧面造价是是每平方米10元，则该容器的最低总造价是     （    ）</w:t>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设M为平行四边形ABCD对角线的交点，O为平行四边形ABCD所在平面内任意一点，则 EMBED Equation.KSEE3 等于   （     ）</w:t>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已知圆 EMBED Equation.KSEE3 ，设平面区域 EMBED Equation.KSEE3 ，若圆心 EMBED Equation.KSEE3 ,且圆 EMBED Equation.DSMT4 与 EMBED Equation.DSMT4 轴相切，则 EMBED Equation.KSEE3 的最大值为     （    ）</w:t>
      </w:r>
    </w:p>
    <w:p>
      <w:pPr>
        <w:jc w:val="both"/>
      </w:pPr>
      <w:r>
        <w:rPr>
          <w:rFonts w:ascii="Times New Roman" w:hAnsi="Times New Roman" w:cs="Times New Roman"/>
          <w:sz w:val="21"/>
          <w:sz-cs w:val="21"/>
        </w:rPr>
        <w:t xml:space="preserve"> EMBED Equation.KSEE3 </w:t>
      </w:r>
    </w:p>
    <w:p>
      <w:pPr>
        <w:jc w:val="both"/>
      </w:pPr>
      <w:r>
        <w:rPr>
          <w:rFonts w:ascii="Times New Roman" w:hAnsi="Times New Roman" w:cs="Times New Roman"/>
          <w:sz w:val="21"/>
          <w:sz-cs w:val="21"/>
        </w:rPr>
        <w:t xml:space="preserve">在平面直角坐标系中，两点 EMBED Equation.KSEE3 间的“L-距离”定义为 EMBED Equation.KSEE3 则平面内与 EMBED Equation.DSMT4 轴上两个不同的定点 EMBED Equation.KSEE3 的“L-距离”之和等于定值（大于 EMBED Equation.DSMT4 ）的点的轨迹可以是     （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color w:val="FF0000"/>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二、填空题</w:t>
      </w:r>
    </w:p>
    <w:p>
      <w:pPr>
        <w:jc w:val="both"/>
      </w:pPr>
      <w:r>
        <w:rPr>
          <w:rFonts w:ascii="Times New Roman" w:hAnsi="Times New Roman" w:cs="Times New Roman"/>
          <w:sz w:val="21"/>
          <w:sz-cs w:val="21"/>
        </w:rPr>
        <w:t xml:space="preserve">如图，在边长为1的正方形中，随机撒1000粒豆子，有180粒落到阴影部分，据此估计阴影部分的面积为___________.</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在 EMBED Equation.KSEE3 中， EMBED Equation.KSEE3 ,则 EMBED Equation.KSEE3 等于__________.</w:t>
      </w:r>
    </w:p>
    <w:p>
      <w:pPr>
        <w:jc w:val="both"/>
      </w:pPr>
      <w:r>
        <w:rPr>
          <w:rFonts w:ascii="Times New Roman" w:hAnsi="Times New Roman" w:cs="Times New Roman"/>
          <w:sz w:val="21"/>
          <w:sz-cs w:val="21"/>
        </w:rPr>
        <w:t xml:space="preserve">函数 EMBED Equation.KSEE3 的零点个数是__________.</w:t>
      </w:r>
    </w:p>
    <w:p>
      <w:pPr>
        <w:jc w:val="both"/>
      </w:pPr>
      <w:r>
        <w:rPr>
          <w:rFonts w:ascii="Times New Roman" w:hAnsi="Times New Roman" w:cs="Times New Roman"/>
          <w:sz w:val="21"/>
          <w:sz-cs w:val="21"/>
        </w:rPr>
        <w:t xml:space="preserve">16. 已知集合 EMBED Equation.KSEE3 ，且下列三个关系：</w:t>
      </w:r>
      <w:r>
        <w:rPr>
          <w:rFonts w:ascii="Wingdings" w:hAnsi="Wingdings" w:cs="Wingdings"/>
          <w:sz w:val="21"/>
          <w:sz-cs w:val="21"/>
        </w:rPr>
        <w:t xml:space="preserve"></w:t>
      </w:r>
      <w:r>
        <w:rPr>
          <w:rFonts w:ascii="Times New Roman" w:hAnsi="Times New Roman" w:cs="Times New Roman"/>
          <w:sz w:val="21"/>
          <w:sz-cs w:val="21"/>
        </w:rPr>
        <w:t xml:space="preserve"> EMBED Equation.KSEE3 </w:t>
      </w:r>
      <w:r>
        <w:rPr>
          <w:rFonts w:ascii="Wingdings" w:hAnsi="Wingdings" w:cs="Wingdings"/>
          <w:sz w:val="21"/>
          <w:sz-cs w:val="21"/>
        </w:rPr>
        <w:t xml:space="preserve"></w:t>
      </w:r>
      <w:r>
        <w:rPr>
          <w:rFonts w:ascii="Times New Roman" w:hAnsi="Times New Roman" w:cs="Times New Roman"/>
          <w:sz w:val="21"/>
          <w:sz-cs w:val="21"/>
        </w:rPr>
        <w:t xml:space="preserve"> EMBED Equation.KSEE3 </w:t>
      </w:r>
      <w:r>
        <w:rPr>
          <w:rFonts w:ascii="Wingdings" w:hAnsi="Wingdings" w:cs="Wingdings"/>
          <w:sz w:val="21"/>
          <w:sz-cs w:val="21"/>
        </w:rPr>
        <w:t xml:space="preserve"></w:t>
      </w:r>
      <w:r>
        <w:rPr>
          <w:rFonts w:ascii="Times New Roman" w:hAnsi="Times New Roman" w:cs="Times New Roman"/>
          <w:sz w:val="21"/>
          <w:sz-cs w:val="21"/>
        </w:rPr>
        <w:t xml:space="preserve"> EMBED Equation.KSEE3 有且只有一个正确，则 EMBED Equation.KSEE3 .</w:t>
      </w:r>
    </w:p>
    <w:p>
      <w:pPr>
        <w:jc w:val="both"/>
      </w:pPr>
      <w:r>
        <w:rPr>
          <w:rFonts w:ascii="Times New Roman" w:hAnsi="Times New Roman" w:cs="Times New Roman"/>
          <w:sz w:val="21"/>
          <w:sz-cs w:val="21"/>
        </w:rPr>
        <w:t xml:space="preserve">三．解答题：本大题共6小题，共74分.</w:t>
      </w:r>
    </w:p>
    <w:p>
      <w:pPr>
        <w:jc w:val="both"/>
      </w:pPr>
      <w:r>
        <w:rPr>
          <w:rFonts w:ascii="Times New Roman" w:hAnsi="Times New Roman" w:cs="Times New Roman"/>
          <w:sz w:val="21"/>
          <w:sz-cs w:val="21"/>
        </w:rPr>
        <w:t xml:space="preserve">17.（本小题满分12分）</w:t>
      </w:r>
    </w:p>
    <w:p>
      <w:pPr>
        <w:jc w:val="both"/>
      </w:pPr>
      <w:r>
        <w:rPr>
          <w:rFonts w:ascii="Times New Roman" w:hAnsi="Times New Roman" w:cs="Times New Roman"/>
          <w:sz w:val="21"/>
          <w:sz-cs w:val="21"/>
        </w:rPr>
        <w:t xml:space="preserve">在等比数列 EMBED Equation.KSEE3 中， EMBED Equation.KSEE3 .</w:t>
      </w:r>
    </w:p>
    <w:p>
      <w:pPr>
        <w:jc w:val="both"/>
      </w:pPr>
      <w:r>
        <w:rPr>
          <w:rFonts w:ascii="Times New Roman" w:hAnsi="Times New Roman" w:cs="Times New Roman"/>
          <w:sz w:val="21"/>
          <w:sz-cs w:val="21"/>
        </w:rPr>
        <w:t xml:space="preserve">求 EMBED Equation.KSEE3 ；</w:t>
      </w:r>
    </w:p>
    <w:p>
      <w:pPr>
        <w:jc w:val="both"/>
      </w:pPr>
      <w:r>
        <w:rPr>
          <w:rFonts w:ascii="Times New Roman" w:hAnsi="Times New Roman" w:cs="Times New Roman"/>
          <w:sz w:val="21"/>
          <w:sz-cs w:val="21"/>
        </w:rPr>
        <w:t xml:space="preserve">设 EMBED Equation.KSEE3 ，求数列 EMBED Equation.KSEE3 的前 EMBED Equation.KSEE3 项和 EMBED Equation.KSEE3 .</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（本小题满分12分）</w:t>
      </w:r>
    </w:p>
    <w:p>
      <w:pPr>
        <w:jc w:val="both"/>
      </w:pPr>
      <w:r>
        <w:rPr>
          <w:rFonts w:ascii="Times New Roman" w:hAnsi="Times New Roman" w:cs="Times New Roman"/>
          <w:sz w:val="21"/>
          <w:sz-cs w:val="21"/>
        </w:rPr>
        <w:t xml:space="preserve">已知函数 EMBED Equation.KSEE3 .</w:t>
      </w:r>
    </w:p>
    <w:p>
      <w:pPr>
        <w:jc w:val="both"/>
      </w:pPr>
      <w:r>
        <w:rPr>
          <w:rFonts w:ascii="Times New Roman" w:hAnsi="Times New Roman" w:cs="Times New Roman"/>
          <w:sz w:val="21"/>
          <w:sz-cs w:val="21"/>
        </w:rPr>
        <w:t xml:space="preserve">求 EMBED Equation.KSEE3 的值；</w:t>
      </w:r>
    </w:p>
    <w:p>
      <w:pPr>
        <w:jc w:val="both"/>
      </w:pPr>
      <w:r>
        <w:rPr>
          <w:rFonts w:ascii="Times New Roman" w:hAnsi="Times New Roman" w:cs="Times New Roman"/>
          <w:sz w:val="21"/>
          <w:sz-cs w:val="21"/>
        </w:rPr>
        <w:t xml:space="preserve">求函数 EMBED Equation.KSEE3 的最小正周期及单调递增区间.</w:t>
      </w:r>
    </w:p>
    <w:p>
      <w:pPr>
        <w:jc w:val="both"/>
      </w:pPr>
      <w:r>
        <w:rPr>
          <w:rFonts w:ascii="Times New Roman" w:hAnsi="Times New Roman" w:cs="Times New Roman"/>
          <w:sz w:val="21"/>
          <w:sz-cs w:val="21"/>
        </w:rPr>
        <w:t xml:space="preserve">（本小题满分12分）</w:t>
      </w:r>
    </w:p>
    <w:p>
      <w:pPr>
        <w:jc w:val="both"/>
      </w:pPr>
      <w:r>
        <w:rPr>
          <w:rFonts w:ascii="Times New Roman" w:hAnsi="Times New Roman" w:cs="Times New Roman"/>
          <w:sz w:val="21"/>
          <w:sz-cs w:val="21"/>
        </w:rPr>
        <w:t xml:space="preserve">如图，三棱锥 EMBED Equation.KSEE3 中， EMBED Equation.DSMT4 平面 EMBED Equation.DSMT4 .</w:t>
      </w:r>
    </w:p>
    <w:p>
      <w:pPr>
        <w:jc w:val="both"/>
      </w:pPr>
      <w:r>
        <w:rPr>
          <w:rFonts w:ascii="Times New Roman" w:hAnsi="Times New Roman" w:cs="Times New Roman"/>
          <w:sz w:val="21"/>
          <w:sz-cs w:val="21"/>
        </w:rPr>
        <w:t xml:space="preserve">求证： EMBED Equation.KSEE3 平面 EMBED Equation.KSEE3 ；</w:t>
      </w:r>
    </w:p>
    <w:p>
      <w:pPr>
        <w:jc w:val="both"/>
      </w:pPr>
      <w:r>
        <w:rPr>
          <w:rFonts w:ascii="Times New Roman" w:hAnsi="Times New Roman" w:cs="Times New Roman"/>
          <w:sz w:val="21"/>
          <w:sz-cs w:val="21"/>
        </w:rPr>
        <w:t xml:space="preserve">若 EMBED Equation.KSEE3 ， EMBED Equation.KSEE3 为 EMBED Equation.KSEE3 中点，求三棱锥 EMBED Equation.KSEE3 的体积.</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（本小题满分12分）</w:t>
      </w:r>
    </w:p>
    <w:p>
      <w:pPr>
        <w:jc w:val="both"/>
      </w:pPr>
      <w:r>
        <w:rPr>
          <w:rFonts w:ascii="Times New Roman" w:hAnsi="Times New Roman" w:cs="Times New Roman"/>
          <w:sz w:val="21"/>
          <w:sz-cs w:val="21"/>
        </w:rPr>
        <w:t xml:space="preserve">根据世行2013年新标准，人均GDP低于1035美元为低收入国家；人均GDP为1035-4085元为中等偏下收入国家；人均GDP为4085-12616美元为中等偏上收入国家；人均GDP不低于12616美元为高收入国家.某城市有5个行政区，各区人口占该城市人口比例及人均GDP如下表：</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判断该城市人均GDP是否达到中等偏上收入国家标准；</w:t>
      </w:r>
    </w:p>
    <w:p>
      <w:pPr>
        <w:jc w:val="both"/>
      </w:pPr>
      <w:r>
        <w:rPr>
          <w:rFonts w:ascii="Times New Roman" w:hAnsi="Times New Roman" w:cs="Times New Roman"/>
          <w:sz w:val="21"/>
          <w:sz-cs w:val="21"/>
        </w:rPr>
        <w:t xml:space="preserve">现从该城市5个行政区中随机抽取2个，求抽到的2个行政区人均GDP都达到中等偏上收入国家标准的概率.</w:t>
      </w:r>
    </w:p>
    <w:p>
      <w:pPr>
        <w:jc w:val="both"/>
      </w:pPr>
      <w:r>
        <w:rPr>
          <w:rFonts w:ascii="Times New Roman" w:hAnsi="Times New Roman" w:cs="Times New Roman"/>
          <w:sz w:val="21"/>
          <w:sz-cs w:val="21"/>
        </w:rPr>
        <w:t xml:space="preserve">（本小题满分12分）</w:t>
      </w:r>
      <w:r>
        <w:rPr>
          <w:rFonts w:ascii="Times New Roman" w:hAnsi="Times New Roman" w:cs="Times New Roman"/>
          <w:sz w:val="4"/>
          <w:sz-cs w:val="4"/>
          <w:color w:val="FFFFFF"/>
        </w:rPr>
        <w:t xml:space="preserve">[来源:Z#xx#k.Com]</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已知曲线 EMBED Equation.KSEE3 上的点到点 EMBED Equation.KSEE3 的距离比它到直线 EMBED Equation.KSEE3 的距离小2.</w:t>
      </w:r>
    </w:p>
    <w:p>
      <w:pPr>
        <w:jc w:val="both"/>
      </w:pPr>
      <w:r>
        <w:rPr>
          <w:rFonts w:ascii="Times New Roman" w:hAnsi="Times New Roman" w:cs="Times New Roman"/>
          <w:sz w:val="21"/>
          <w:sz-cs w:val="21"/>
        </w:rPr>
        <w:t xml:space="preserve">求曲线 EMBED Equation.KSEE3 的方程；</w:t>
      </w:r>
    </w:p>
    <w:p>
      <w:pPr>
        <w:jc w:val="both"/>
      </w:pPr>
      <w:r>
        <w:rPr>
          <w:rFonts w:ascii="Times New Roman" w:hAnsi="Times New Roman" w:cs="Times New Roman"/>
          <w:sz w:val="21"/>
          <w:sz-cs w:val="21"/>
        </w:rPr>
        <w:t xml:space="preserve">曲线 EMBED Equation.KSEE3 在点 EMBED Equation.KSEE3 处的切线 EMBED Equation.KSEE3 与 EMBED Equation.KSEE3 轴交于点 EMBED Equation.KSEE3 .直线 EMBED Equation.KSEE3 分别与直线 EMBED Equation.KSEE3 及 EMBED Equation.KSEE3 轴交于点 EMBED Equation.KSEE3 ，以 EMBED Equation.KSEE3 为直径作圆 EMBED Equation.KSEE3 ，过点 EMBED Equation.KSEE3 作圆 EMBED Equation.KSEE3 的切线，切点为 EMBED Equation.KSEE3 ，试探究：当点 EMBED Equation.KSEE3 在曲线 EMBED Equation.KSEE3 上运动（点 EMBED Equation.KSEE3 与原点不重合）时，线段 EMBED Equation.KSEE3 的长度是否发生变化？证明你的结论.</w:t>
      </w:r>
    </w:p>
    <w:p>
      <w:pPr>
        <w:jc w:val="both"/>
      </w:pPr>
      <w:r>
        <w:rPr>
          <w:rFonts w:ascii="Times New Roman" w:hAnsi="Times New Roman" w:cs="Times New Roman"/>
          <w:sz w:val="21"/>
          <w:sz-cs w:val="21"/>
        </w:rPr>
        <w:t xml:space="preserve">22.（本小题满分14分）</w:t>
      </w:r>
    </w:p>
    <w:p>
      <w:pPr>
        <w:jc w:val="both"/>
      </w:pPr>
      <w:r>
        <w:rPr>
          <w:rFonts w:ascii="Times New Roman" w:hAnsi="Times New Roman" w:cs="Times New Roman"/>
          <w:sz w:val="21"/>
          <w:sz-cs w:val="21"/>
        </w:rPr>
        <w:t xml:space="preserve">已知函数 EMBED Equation.KSEE3 （ EMBED Equation.KSEE3 为常数）的图像与 EMBED Equation.KSEE3 轴交于点 EMBED Equation.KSEE3 ，曲线 EMBED Equation.KSEE3 在点 EMBED Equation.KSEE3 处的切线斜率为 EMBED Equation.KSEE3 .</w:t>
      </w:r>
    </w:p>
    <w:p>
      <w:pPr>
        <w:jc w:val="both"/>
      </w:pPr>
      <w:r>
        <w:rPr>
          <w:rFonts w:ascii="Times New Roman" w:hAnsi="Times New Roman" w:cs="Times New Roman"/>
          <w:sz w:val="21"/>
          <w:sz-cs w:val="21"/>
        </w:rPr>
        <w:t xml:space="preserve">求 EMBED Equation.KSEE3 的值及函数 EMBED Equation.KSEE3 的极值；</w:t>
      </w:r>
    </w:p>
    <w:p>
      <w:pPr>
        <w:jc w:val="both"/>
      </w:pPr>
      <w:r>
        <w:rPr>
          <w:rFonts w:ascii="Times New Roman" w:hAnsi="Times New Roman" w:cs="Times New Roman"/>
          <w:sz w:val="21"/>
          <w:sz-cs w:val="21"/>
        </w:rPr>
        <w:t xml:space="preserve">证明：当 EMBED Equation.KSEE3 时， EMBED Equation.KSEE3 </w:t>
      </w:r>
    </w:p>
    <w:p>
      <w:pPr>
        <w:jc w:val="both"/>
      </w:pPr>
      <w:r>
        <w:rPr>
          <w:rFonts w:ascii="Times New Roman" w:hAnsi="Times New Roman" w:cs="Times New Roman"/>
          <w:sz w:val="21"/>
          <w:sz-cs w:val="21"/>
        </w:rPr>
        <w:t xml:space="preserve">（3）证明：对任意给定的正数 EMBED Equation.KSEE3 ，总存在 EMBED Equation.KSEE3 ，使得当 EMBED Equation.KSEE3 时，恒有 EMBED Equation.KSEE3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