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2015年浙江省高考数学试卷（文科）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一、选择题（本大题共8小题，每小题5分，共40分。在每小题给出的四个选项中，只有一项是符合题目要求的）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1．（5分）（2015•浙江）已知集合P={x|x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﹣2x≥3}，Q={x|2＜x＜4}，则P∩Q=（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A．[3，4）B．（2，3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C．（﹣1，2）D．（﹣1，3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2．（5分）（2015•浙江）某几何体的三视图如图所示（单位：cm），则该几何体的体积是（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A．8cm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B．12cm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3．（5分）（2015•浙江）设a，b是实数，则“a+b＞0”是“ab＞0”的（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必要不充分条件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4．（5分）（2015•浙江）设α，β是两个不同的平面，l，m是两条不同的直线，且l</w:t>
      </w:r>
      <w:r>
        <w:rPr>
          <w:rFonts w:ascii="Times" w:hAnsi="Times" w:cs="Times"/>
          <w:sz w:val="21"/>
          <w:sz-cs w:val="21"/>
        </w:rPr>
        <w:t xml:space="preserve">⊂</w:t>
      </w:r>
      <w:r>
        <w:rPr>
          <w:rFonts w:ascii="Times New Roman" w:hAnsi="Times New Roman" w:cs="Times New Roman"/>
          <w:sz w:val="21"/>
          <w:sz-cs w:val="21"/>
        </w:rPr>
        <w:t xml:space="preserve">α，m</w:t>
      </w:r>
      <w:r>
        <w:rPr>
          <w:rFonts w:ascii="Times" w:hAnsi="Times" w:cs="Times"/>
          <w:sz w:val="21"/>
          <w:sz-cs w:val="21"/>
        </w:rPr>
        <w:t xml:space="preserve">⊂</w:t>
      </w:r>
      <w:r>
        <w:rPr>
          <w:rFonts w:ascii="Times New Roman" w:hAnsi="Times New Roman" w:cs="Times New Roman"/>
          <w:sz w:val="21"/>
          <w:sz-cs w:val="21"/>
        </w:rPr>
        <w:t xml:space="preserve">β，（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A．若l⊥β，则α⊥βB．若α⊥β，则l⊥mC．若l∥β，则α∥βD．若α∥β，则l∥m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5．（5分）（2015•浙江）函数f（x）=（x﹣）cosx（﹣π≤x≤π且x≠0）的图象可能为（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6．（5分）（2015•浙江）有三个房间需要粉刷，粉刷方案要求：每个房间只用一种颜色，且三个房间颜色各不相同．已知三个房间的粉刷面积（单位：m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）分别为x，y，z，且x＜y＜z，三种颜色涂料的粉刷费用（单位：元/m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）分别为a，b，c，且a＜b＜c．在不同的方案中，最低的总费用（单位：元）是（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A．ax+by+czB．az+by+cxC．ay+bz+cxD．ay+bx+cz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7．（5分）（2015•浙江）如图，斜线段AB与平面α所成的角为60°，B为斜足，平面α上的动点P满足∠PAB=30°，则点P的轨迹是（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A．直线B．抛物线C．椭圆D．双曲线的一支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8．（5分）（2015•浙江）设实数a，b，t满足|a+1|=|sinb|=t．（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若t确定，则b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唯一确定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若t确定，则a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+2a唯一确定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若t确定，则sin唯一确定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若t确定，则a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+a唯一确定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二、填空题（本大题共7小题，多空题每题6分，单空题每题4分，共36分）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9．（6分）（2015•浙江）计算：log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，2=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10．（6分）（2015•浙江）已知{a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}是等差数列，公差d不为零，若a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成等比数列，且2a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，d=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11．（6分）（2015•浙江）函数f（x）=sin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x+sinxcosx+1的最小正周期是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12．（6分）（2015•浙江）已知函数f（x）=，则f（f（﹣2））=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，f（x）的最小值是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13．（4分）（2015•浙江）已知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是平面向量，且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•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=，若平衡向量满足•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=•=1，则||=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14．（4分）（2015•浙江）已知实数x，y满足x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≤1，则|2x+y﹣4|+|6﹣x﹣3y|的最大值是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15．（4分）（2015•浙江）椭圆+=1（a＞b＞0）的右焦点F（c，0）关于直线y=x的对称点Q在椭圆上，则椭圆的离心率是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三、解答题：本大题共5小题，共74分。解答应写出文字说明、证明过程或演算步骤。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16．（14分）（2015•浙江）在△ABC中，内角A，B，C所对的边分别为a，b，c，已知tan（+A）=2．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（Ⅱ）若B=，a=3，求△ABC的面积．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17．（15分）（2015•浙江）已知数列{a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}和{b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}满足a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=2，b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=2a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），b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+…+b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n+1</w:t>
      </w:r>
      <w:r>
        <w:rPr>
          <w:rFonts w:ascii="Times New Roman" w:hAnsi="Times New Roman" w:cs="Times New Roman"/>
          <w:sz w:val="21"/>
          <w:sz-cs w:val="21"/>
        </w:rPr>
        <w:t xml:space="preserve">﹣1（n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与b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（Ⅱ）记数列{a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}的前n项和为T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，求T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18．（15分）（2015•浙江）如图，在三棱柱ABC﹣A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中，∠BAC=90°，AB=AC=2，A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A=4，A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在底面ABC的射影为BC的中点，D是B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（Ⅰ）证明：A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D⊥平面A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BC；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（Ⅱ）求直线A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B和平面BB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C所成的角的正弦值．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19．（15分）（2015•浙江）如图，已知抛物线C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：y=x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+（y﹣1）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=1，过点P（t，0）（t＞0）作不过原点O的直线PA，PB分别与抛物线C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相切，A，B为切点．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（Ⅰ）求点A，B的坐标；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（Ⅱ）求△PAB的面积．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注：直线与抛物线有且只有一个公共点，且与抛物线的对称轴不平行，则称该直线与抛物线相切，称该公共点为切点．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20．（15分）（2015•浙江）设函数f（x）=x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+ax+b（a，b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（Ⅰ）当b=+1时，求函数f（x）在[﹣1，1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上的最小值g（a）的表达式．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（Ⅱ）已知函数f（x）在[﹣1，1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上存在零点，0≤b﹣2a≤1，求b的取值范围．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