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一．选择题：本大题共10小题，每小题5分，共50分，每小题给出的四个选项中，只有一项是符合题目要求的.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1.已知（为虚数单位），则复数=（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B.      C.      D.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2.设，是两个集合，则“”是“”的（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A.充分不必要条件      B.必要不充分条件      C.充要条件      D.既不充分也不必要条件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3.执行如图所示的程序框图，如果输入，则输出的(    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          B.          C.        D.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4.若变量，满足约束条件，则的最小值为（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A.-7          B.-1          C.1         D.2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5.设函数，则是（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A.奇函数，且在上是增函数   B. 奇函数，且在上是减函数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偶函数，且在上是增函数   D. 偶函数，且在上是减函数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6.已知的展开式中含的项的系数为30，则（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B.      C.6       D-6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7.在如图所示的正方形中随机投掷10000个点，则落入阴影部分（曲线C为正态分布N(0,1)的密度曲线）的点的个数的估计值为（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A.2386       B.2718     C.3413     D.4772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附：若，则，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8.已知点，，在圆上运动，且，若点的坐标为，则的最大值为（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A.6     B.7     C.8       D.9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9.将函数的图像向右平移个单位后得到函数的图像，若对满足的，，有，则（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       B.          C.        D.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10.某工件的三视图如图3所示，现将该工件通过切割，加工成一个体积尽可能大的长方体新工件，并使新工件的一个面落在原工件的一个面内，则原工件材料的利用率为（材料利用率=）（ 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    B.      C.       D.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二．填空题：本大题共5小题，每小题5分，共25分.</w:t>
      </w:r>
      <w:r>
        <w:rPr>
          <w:rFonts w:ascii="Times New Roman" w:hAnsi="Times New Roman" w:cs="Times New Roman"/>
          <w:sz w:val="4"/>
          <w:sz-cs w:val="4"/>
          <w:b/>
          <w:color w:val="FFFFFF"/>
        </w:rPr>
        <w:t xml:space="preserve">[来源:学,科,网]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11.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12.在一次马拉松比赛中，35名运动员的成绩（单位：分钟）的茎叶图如图所示，若将运动员按成绩由好到差编为号，再用系统抽样方法从中抽取7人，则其中成绩在区间上的运动员人数是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设是双曲线：的一个焦点，若上存在点，使线段的中点恰为其虚轴的一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个端点，则的离心率为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设为等比数列的前项和，若，且，，成等差数列，则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已知，若存在实数，使函数有两个零点，则的取值范围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三．解答题：本大题共6小题，共75分，解答应写出文字说明、证明过程或演算步骤．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16.（1）如图，在圆中，相交于点的两弦，的中点分别是，，直线与直线相交于点，证明：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（Ⅱ）已知直线（为参数），以坐标原点为极点，轴的正半轴为极轴建立极坐标系，曲线的极坐标方程为.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将曲线C的极坐标方程化为直角坐标方程；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设点的直角坐标为，直线与曲线C 的交点为，，求的值.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（Ⅲ）设，且.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（2）与不可能同时成立.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17.设的内角，，的对边分别为，，，，且为钝角.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（1）证明：；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（2）求的取值范围.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.某商场举行有奖促销活动，顾客购买一定金额商品后即可抽奖，每次抽奖都从装有4个红球、6个白球的甲箱和装有5个红球、5个白球的乙箱中，各随机摸出1个球，在摸出的2个球中，若都是红球，则获一等奖；若只有1个红球，则获二等奖；若没有红球，则不获奖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（1）求顾客抽奖1次能获奖的概率；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（2）若某顾客有3次抽奖机会，记该顾客在3次抽奖中获一等奖的次数为，求的分布列和数学期望.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19.如图，已知四棱台上、下底面分别是边长为3和6的正方形，，且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底面，点，分别在棱，BC上.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（1）若P是的中点，证明：；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（2）若平面，二面角的余弦值为，求四面体的体积.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20.已知抛物线的焦点也是椭圆的一个焦点，与的公共弦的长为.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（1）求的方程；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（2）过点的直线与相交于，两点，与相交于，两点，且与同向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（ⅰ）若，求直线的斜率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（ⅱ）设在点处的切线与轴的交点为，证明：直线绕点旋转时，总是钝角三角形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21.已知，函数，记为的从小到大的第个极值点，证明：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（1）数列是等比数列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（2）若，则对一切，恒成立.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