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2016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</w:t>
      </w:r>
      <w:r>
        <w:rPr>
          <w:rFonts w:ascii="Times" w:hAnsi="Times" w:cs="Times"/>
          <w:sz w:val="32"/>
          <w:sz-cs w:val="32"/>
          <w:b/>
        </w:rPr>
        <w:t xml:space="preserve">（理工农医类）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一、填空题（本大题共有14题，满分56分）考生应在答题纸相应编号的空格内直接填写结果，每个空格填对得4分，否则一律得零分</w:t>
      </w:r>
      <w:r>
        <w:rPr>
          <w:rFonts w:ascii="Times New Roman" w:hAnsi="Times New Roman" w:cs="Times New Roman"/>
          <w:sz w:val="21"/>
          <w:sz-cs w:val="21"/>
          <w:b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1．设x EMBED Equation.DSMT4 ,则不等式 EMBED Equation.DSMT4 的解集为_____________．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2．设 EMBED Equation.DSMT4 ，其中 EMBED Equation.DSMT4 为虚数单位，则 EMBED Equation.DSMT4 =_____________．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3．已知平行直线 EMBED Equation.DSMT4 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的距离是_____________．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4．某次体检，6位同学的身高（单位：米）分别为1.72，1.78，1.75，1.80，1.69，1.77，则这组数据的中位数是_________（米）．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5．已知点 EMBED Equation.DSMT4 在函数 EMBED Equation.DSMT4 的图像上，则 EMBED Equation.DSMT4 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6．如图，在正四棱柱 EMBED Equation.DSMT4 中，底面 EMBED Equation.DSMT4 的边长为3， EMBED Equation.DSMT4 与底面所成的角的大小为 EMBED Equation.DSMT4 ，则该正四棱柱的高等于____________．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"C:\\Users\\学科网\\AppData\\Roaming\\Tencent\\Users\\837443869\\QQ\\WinTemp\\RichOle\\2O$2Z2T]LJT~_O9N0NPDS10.png" \* MERGEFORMAT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7．方程 EMBED Equation.DSMT4 在区间 EMBED Equation.DSMT4 上的解为___________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8．在 EMBED Equation.DSMT4 的二项展开式中，所有项的二项式系数之和为256，则常数项等于_________．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9．已知 EMBED Equation.DSMT4 的三边长分别为3,5,7，则该三角形的外接圆半径等于_________．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10．设 EMBED Equation.DSMT4 若关于 EMBED Equation.DSMT4 的方程组 EMBED Equation.DSMT4 ，无解，则 EMBED Equation.DSMT4 的取值范围是____________．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11．无穷数列 EMBED Equation.DSMT4 由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个不同的数组成， EMBED Equation.DSMT4 为 EMBED Equation.DSMT4 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项和.若对任意 EMBED Equation.DSMT4 ， EMBED Equation.DSMT4 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的最大值为________.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12．在平面直角坐标系中，已知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（1,0），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（0，-1），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是曲线 EMBED Equation.DSMT4 上一个动点，则 EMBED Equation.DSMT4 的取值范围是_____________.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13.设 EMBED Equation.DSMT4 .若对任意实数 EMBED Equation.DSMT4 都有 EMBED Equation.DSMT4 ，则满足条件的有序实数组 EMBED Equation.DSMT4 的组数为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.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14.如图，在平面直角坐标系 EMBED Equation.DSMT4 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为正八边形 EMBED Equation.DSMT4 的中心， EMBED Equation.DSMT4 .任取不同的两点 EMBED Equation.DSMT4 ，点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满足 EMBED Equation.DSMT4 ，则点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落在第一象限的概率是_____________.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选择题</w:t>
      </w:r>
      <w:r>
        <w:rPr>
          <w:rFonts w:ascii="Times New Roman" w:hAnsi="Times New Roman" w:cs="Times New Roman"/>
          <w:sz w:val="21"/>
          <w:sz-cs w:val="21"/>
        </w:rPr>
        <w:t xml:space="preserve">（本大题共有4题，满分20分）每题有且只有一个正确答案，考生应在答题纸的相应编号上，将代表答案的小方格涂黑，选对得五分，否则一律得零分.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15.设 EMBED Equation.DSMT4 ，则“ EMBED Equation.DSMT4 ”是“ EMBED Equation.DSMT4 ”的（    ）.</w:t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充分非必要条件         （B）必要非充分条件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（C）充要条件               （D）既非充分也非必要条件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下列极坐标方程中，对应的曲线为如图的是（    ）.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          （B）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 EMBED Equation.DSMT4           （D）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已知无穷等比数列 EMBED Equation.DSMT4 的公比为 EMBED Equation.DSMT4 ，前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项和为 EMBED Equation.DSMT4 ，且 EMBED Equation.DSMT4 .下列条件中，使得 EMBED Equation.DSMT4 恒成立的是（    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     （B）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 EMBED Equation.DSMT4      （D）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18．设 EMBED Equation.DSMT4 、 EMBED Equation.DSMT4 、 EMBED Equation.DSMT4 是定义域为R的三个函数，对于命题：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若 EMBED Equation.DSMT4 、 EMBED Equation.DSMT4 、 EMBED Equation.DSMT4 均是增函数，则 EMBED Equation.DSMT4 、 EMBED Equation.DSMT4 、 EMBED Equation.DSMT4 中至少有一个增函数；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若 EMBED Equation.DSMT4 、 EMBED Equation.DSMT4 、 EMBED Equation.DSMT4 均是以 EMBED Equation.DSMT4 为周期的函数，则 EMBED Equation.DSMT4 、 EMBED Equation.DSMT4 、 EMBED Equation.DSMT4 均是以 EMBED Equation.DSMT4 为周期的函数，下列判断正确的是（    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均为真命题       （B）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均为假命题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为真命题，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为假命题 （D）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为假命题，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为真命题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三、解答题（本大题共有5题，满分74分）解答下列各题必须在答题纸相应编号的规定区域内写出必要的步骤.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19. （本题满分12分）本题共有2个小题，第一小题满分6分，第二小题满分6分.将边长为1的正方形 EMBED Equation.DSMT4 （及其内部）绕的 EMBED Equation.DSMT4 旋转一周形成圆柱，如图， EMBED Equation.DSMT4 长为 EMBED Equation.DSMT4 ， EMBED Equation.DSMT4 长为 EMBED Equation.DSMT4 ，其中 EMBED Equation.DSMT4 与 EMBED Equation.DSMT4 在平面 EMBED Equation.DSMT4 的同侧.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（1）求三棱锥 EMBED Equation.DSMT4 的体积；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（2）求异面直线 EMBED Equation.DSMT4 与 EMBED Equation.DSMT4 所成的角的大小.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               INCLUDEPICTURE "C:\\Users\\wangchao02\\Documents\\Tencent Files\\760547251\\Image\\C2C\\%N4V}VDH37K$[7LX_Q8_OLK.jpg" \* MERGEFORMAT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20．（本题满分14）本题共有2个小题，第1小题满分6分，第2小题满分8分.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有一块正方形菜地 EMBED Equation.DSMT4 , EMBED Equation.DSMT4 所在直线是一条小河.收获的蔬菜可送到 EMBED Equation.DSMT4 点或河边运走.于是，菜地分为两个区域 EMBED Equation.DSMT4 和 EMBED Equation.DSMT4 ，其中 EMBED Equation.DSMT4 中的蔬菜运到河边较近， EMBED Equation.DSMT4 中的蔬菜运到 EMBED Equation.DSMT4 点较近，而菜地内 EMBED Equation.DSMT4 和 EMBED Equation.DSMT4 的分界线 EMBED Equation.DSMT4 上的点到河边与到 EMBED Equation.DSMT4 点的距离相等，现建立平面直角坐标系，其中原点 EMBED Equation.DSMT4 为 EMBED Equation.DSMT4 的中点，点 EMBED Equation.DSMT4 的坐标为（1,0），如图.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"C:\\Users\\wangchao02\\Documents\\Tencent Files\\760547251\\Image\\C2C\\Q[8KL~MR8EV748X%8)UO1DC.png"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求菜地内的分界线 EMBED Equation.DSMT4 的方程;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菜农从蔬菜运量估计出 EMBED Equation.DSMT4 面积是 EMBED Equation.DSMT4 面积的两倍，由此得到 EMBED Equation.DSMT4 面积的“经验值”为 EMBED Equation.DSMT4 .设 EMBED Equation.DSMT4 是 EMBED Equation.DSMT4 上纵坐标为1的点，请计算以 EMBED Equation.DSMT4 为一边、另有一边过点 EMBED Equation.DSMT4 的矩形的面积，及五边形 EMBED Equation.DSMT4 的面积，并判断哪一个更接近于 EMBED Equation.DSMT4 面积的经验值.</w:t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21.（本题满分14分）本题共有2个小题，第1小题满分6分，第2小题满分8分.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双曲线 EMBED Equation.DSMT4 的左、右焦点分别为 EMBED Equation.DSMT4 ，直线 EMBED Equation.DSMT4 过 EMBED Equation.DSMT4 且与双曲线交于 EMBED Equation.DSMT4 两点.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（1）若 EMBED Equation.DSMT4 的倾斜角为 EMBED Equation.DSMT4 ， EMBED Equation.DSMT4 是等边三角形，求双曲线的渐近线方程；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（2）设 EMBED Equation.DSMT4 ，若 EMBED Equation.DSMT4 的斜率存在，且 EMBED Equation.DSMT4 ，求 EMBED Equation.DSMT4 的斜率.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22.（本题满分16分）本题共有3个小题，第1小题满分4分，第2小题满分6分，第3小题满分6分.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已知 EMBED Equation.DSMT4 ，函数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（1）当 EMBED Equation.DSMT4 时，解不等式 EMBED Equation.DSMT4 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（2）若关于 EMBED Equation.DSMT4 的方程 EMBED Equation.DSMT4 的解集中恰好有一个元素，求 EMBED Equation.DSMT4 的取值范围；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（3）设 EMBED Equation.DSMT4 ，若对任意 EMBED Equation.DSMT4 ，函数 EMBED Equation.DSMT4 在区间 EMBED Equation.DSMT4 上的最大值与最小值的差不超过1，求 EMBED Equation.DSMT4 的取值范围.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23.（本题满分18分）本题共有3个小题，第1小题满分4分，第2小题满分6分，第3小题满分8分.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若无穷数列 EMBED Equation.DSMT4 满足：只要 EMBED Equation.DSMT4 ，必有 EMBED Equation.DSMT4 ，则称 EMBED Equation.DSMT4 具有性质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（1）若 EMBED Equation.DSMT4 具有性质 EMBED Equation.DSMT4 ，且 EMBED Equation.DSMT4 ， EMBED Equation.DSMT4 ，求 EMBED Equation.DSMT4 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（2）若无穷数列 EMBED Equation.DSMT4 是等差数列，无穷数列 EMBED Equation.DSMT4 是公比为正数的等比数列， EMBED Equation.DSMT4 ， EMBED Equation.DSMT4 ， EMBED Equation.DSMT4 ，判断 EMBED Equation.DSMT4 是否具有性质 EMBED Equation.DSMT4 ，并说明理由；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（3）设 EMBED Equation.DSMT4 是无穷数列，已知 EMBED Equation.DSMT4 .求证：“对任意 EMBED Equation.DSMT4 都具有性质 EMBED Equation.DSMT4 ”的充要条件为“ EMBED Equation.DSMT4 是常数列”.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