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一、选择题：本大题共10小题，每小题5分，共50分.在每小题给出的四个选项中，只有一个是符合题目要求的.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为虚数单位，则复数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 0  　　  (B)2  　　　 (C)2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　　　  (D)2+2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 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,Z为整数集，则集合A∩Z中元素的个数是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(A)6   　　  (B) 5 　　      (C)4   　　   (D)3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 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的焦点坐标是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(A)(0,2)    (B) (0,1)      (C) (2,0)    (D) (1,0)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 为了得到函数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的图象，只需把函数y=sinx的图象上所有的点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(A)向左平行移动个单位长度      (B) 向右平行移动个单位长度      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(C) 向上平行移动个单位长度     (D) 向下平行移动个单位长度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 设p:实数x，y满足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，q: 实数x，y满足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，则p是q的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(A)充分不必要条件    (B)必要不充分条件     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(C) 充要条件       (D) 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 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的极小值点，则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(A)-4    (B) -2      (C)4     (D)2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 某公司为激励创新，计划逐年加大研发奖金投入.若该公司2015年全年投入研发资金130万元，在此基础上，每年投入的研发资金比上一年增长12％，则该公司全年投入的研发资金开始超过200万元的年份是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(参考数据：lg1.12=0.05，lg1.3=0.11，lg2=0.30)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学科&amp;网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(A)2018年    (B) 2019年      (C)2020年    (D)2021年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 秦九韶是我国南宋时期的数学家，普州(现四川省安岳县)人，他在所著的《数书九章》中提出的多项式求值的秦九韶算法，至今仍是比较先进的算法.如图所示的程序框图给出了利用秦九韶算法求多项式值的一个实例，若输入n，x的值分别为3，2，则输出v的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(A)35    (B) 20      (C)18    (D)9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 已知正三角形ABC的边长为，平面ABC内的动点P，M满足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的最大值是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   (B)       (C)     (D)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 设直线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分别是函数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)=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图象上点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处的切线，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垂直相交于点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分别与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轴相交于点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，则△</w:t>
      </w:r>
      <w:r>
        <w:rPr>
          <w:rFonts w:ascii="Times" w:hAnsi="Times" w:cs="Times"/>
          <w:sz w:val="21"/>
          <w:sz-cs w:val="21"/>
          <w:i/>
        </w:rPr>
        <w:t xml:space="preserve">PAB</w:t>
      </w:r>
      <w:r>
        <w:rPr>
          <w:rFonts w:ascii="Times" w:hAnsi="Times" w:cs="Times"/>
          <w:sz w:val="21"/>
          <w:sz-cs w:val="21"/>
        </w:rPr>
        <w:t xml:space="preserve">的面积的取值范围是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(A)(0,1)    (B) (0,2)      (C) (0,+∞)    (D) (1,+ ∞)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二、填空题：本大题共5小题，每小题5分，共25分.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12.已知某三菱锥的三视图如图所示，则该三菱锥的体积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13.从2、3、8、9任取两个不同的数值，分别记为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为整数的概率=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</w:t>
      </w:r>
      <w:r>
        <w:rPr>
          <w:rFonts w:ascii="Times New Roman" w:hAnsi="Times New Roman" w:cs="Times New Roman"/>
          <w:sz w:val="21"/>
          <w:sz-cs w:val="21"/>
        </w:rPr>
        <w:t xml:space="preserve">已知函数 EMBED Equation.DSMT4 是定义在R上的周期为2的奇函数，当0＜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＜1时， EMBED Equation.DSMT4 ，则 EMBED Equation.DSMT4  QUOTE 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</w:t>
      </w:r>
      <w:r>
        <w:rPr>
          <w:rFonts w:ascii="Times New Roman" w:hAnsi="Times New Roman" w:cs="Times New Roman"/>
          <w:sz w:val="21"/>
          <w:sz-cs w:val="21"/>
        </w:rPr>
        <w:t xml:space="preserve">在平面直角坐标系中，当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)不是原点时，定义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的“伴随点”为 EMBED Equation.DSMT4 ；当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是原点时，定义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的“伴随点”为它自身</w:t>
      </w:r>
      <w:r>
        <w:rPr>
          <w:rFonts w:ascii="Times" w:hAnsi="Times" w:cs="Times"/>
          <w:sz w:val="21"/>
          <w:sz-cs w:val="21"/>
        </w:rPr>
        <w:t xml:space="preserve">，现有下列命题：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Wingdings" w:hAnsi="Wingdings" w:cs="Wingdings"/>
          <w:sz w:val="21"/>
          <w:sz-cs w:val="21"/>
        </w:rPr>
        <w:t xml:space="preserve"></w:t>
      </w:r>
      <w:r>
        <w:rPr>
          <w:rFonts w:ascii="Times" w:hAnsi="Times" w:cs="Times"/>
          <w:sz w:val="21"/>
          <w:sz-cs w:val="21"/>
        </w:rPr>
        <w:t xml:space="preserve">若点A的“伴随点”是点，则点的“伴随点”是点A.</w:t>
      </w:r>
    </w:p>
    <w:p>
      <w:pPr>
        <w:jc w:val="both"/>
      </w:pPr>
      <w:r>
        <w:rPr>
          <w:rFonts w:ascii="Wingdings" w:hAnsi="Wingdings" w:cs="Wingdings"/>
          <w:sz w:val="21"/>
          <w:sz-cs w:val="21"/>
        </w:rPr>
        <w:t xml:space="preserve"></w:t>
      </w:r>
      <w:r>
        <w:rPr>
          <w:rFonts w:ascii="Times" w:hAnsi="Times" w:cs="Times"/>
          <w:sz w:val="21"/>
          <w:sz-cs w:val="21"/>
        </w:rPr>
        <w:t xml:space="preserve">单元圆上的“伴随点”还在单位圆上.学.科网</w:t>
      </w:r>
    </w:p>
    <w:p>
      <w:pPr>
        <w:jc w:val="both"/>
      </w:pPr>
      <w:r>
        <w:rPr>
          <w:rFonts w:ascii="Wingdings" w:hAnsi="Wingdings" w:cs="Wingdings"/>
          <w:sz w:val="21"/>
          <w:sz-cs w:val="21"/>
        </w:rPr>
        <w:t xml:space="preserve"></w:t>
      </w:r>
      <w:r>
        <w:rPr>
          <w:rFonts w:ascii="Times" w:hAnsi="Times" w:cs="Times"/>
          <w:sz w:val="21"/>
          <w:sz-cs w:val="21"/>
        </w:rPr>
        <w:t xml:space="preserve">若两点关于x轴对称，则他们的“伴随点”关于y轴对称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④若三点在同一条直线上，则他们的“伴随点”一定共线.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其中的真命题是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三、解答题：本大题共6小题，共75分.解答应写出文字说明、证明过程或演算步骤.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16、（12分）我国是世界上严重缺水的国家，某市为了制定合理的节水方案，对居民用水情况进行了调查，通过抽样，获得了某年100位居民每人的月均用水量（单位：吨），将数据按照[0,0.5）， [0.5,1），……[4,4.5]分成9组，制成了如图所示的频率分布直方图.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（I）求直方图中的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（II）设该市有30万居民，估计全市居民中月均用水量不低于3吨的人数．说明理由；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（Ⅲ）估计居民月均用水量的中位数.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17、（12分）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如图，在四棱锥P-ABCD中，PA⊥CD，AD∥BC，∠ADC=∠PAB=90°，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（I）在平面PAD内找一点M，使得直线CM∥平面PAB，并说明理由；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（II）证明：平面PAB⊥平面PBD.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18、（本题满分12分）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所对的边分别是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,且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（I）证明：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2 \* ROMAN II）若 EMBED Equation.DSMT4 ，求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>19、（本小题满分12分）</w:t>
      </w:r>
      <w:r>
        <w:rPr>
          <w:rFonts w:ascii="Times" w:hAnsi="Times" w:cs="Times"/>
          <w:sz w:val="4"/>
          <w:sz-cs w:val="4"/>
          <w:color w:val="FFFFFF"/>
        </w:rPr>
        <w:t xml:space="preserve">[来源:Z§xx§k.Com]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已知数列{ EMBED Equation.DSMT4  }的首项为1， EMBED Equation.DSMT4  为数列 EMBED Equation.DSMT4 的前n项和， EMBED Equation.DSMT4  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&gt;0， EMBED Equation.DSMT4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 EMBED Equation.DSMT4  成等差数列，求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（Ⅱ）设双曲线 EMBED Equation.DSMT4  的离心率为 EMBED Equation.DSMT4  ，且 EMBED Equation.DSMT4  ，求 EMBED Equation.DSMT4 </w:t>
      </w:r>
      <w:r>
        <w:rPr>
          <w:rFonts w:ascii="Times New Roman" w:hAnsi="Times New Roman" w:cs="Times New Roman"/>
          <w:sz w:val="21"/>
          <w:sz-cs w:val="21"/>
          <w:position w:val="-24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20、（本小题满分13分）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</w:t>
      </w:r>
      <w:r>
        <w:rPr>
          <w:rFonts w:ascii="Times" w:hAnsi="Times" w:cs="Times"/>
          <w:sz w:val="21"/>
          <w:sz-cs w:val="21"/>
        </w:rPr>
        <w:t xml:space="preserve">的一个焦点与短轴的两个端点是正三角形的三个顶点，点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上.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(Ⅰ)求椭圆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(Ⅱ)设不过原点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且斜率为 EQ \F(1,2) 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与椭圆E交于不同的两点A，B，线段AB的中点为M，直线OM与椭圆E交于C，D，证明：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21、（本小题满分14分）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，e=2.718…为自然对数的底数.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（Ⅰ）讨论f(x)的单调性；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（Ⅱ）证明：当x＞1时，g(x)＞0；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（Ⅲ）确定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的所有可能取值，使得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在区间（1，+∞）内恒成立.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