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2016年普通高等学校招生全国统一考试（山东卷）</w:t>
      </w:r>
    </w:p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数学（文科）</w:t>
      </w:r>
    </w:p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>本试卷分第Ⅰ卷和第Ⅱ卷两部分，共4页。满分150分。考试用时120分钟。考试结束后，将将本试卷和答题卡一并交回。</w:t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>注意事项：</w:t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/>
        <w:tab/>
        <w:t xml:space="preserve">1.答卷前，考生务必用0.5毫米黑色签字笔将自己的姓名、座号、考生号、县区和科类填写在答题卡和试卷规定的位置上。</w:t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/>
        <w:tab/>
        <w:t xml:space="preserve">2.第Ⅰ卷每小题选出答案后，用2B铅笔把答题卡上对应题目的答案标号涂黑；如需改动，用橡皮擦干净后，在选涂其他答案标号。答案写在试卷上无效。</w:t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/>
        <w:tab/>
        <w:t xml:space="preserve">3. 第Ⅱ卷必须用0.5毫米黑色签字笔作答，答案必须写在答题卡各题目指定区域内相应的位置，不能写在试卷上；如需改动，先划掉原来的答案，然后再写上新的答案；不能使用涂改液、胶带纸、修正带。不按以上要求作答的答案无效。</w:t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/>
        <w:tab/>
        <w:t xml:space="preserve">4.填空题直接填写答案，解答题应写出文字说明、证明过程或演算步骤.</w:t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>参考公式：</w:t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/>
        <w:tab/>
        <w:t xml:space="preserve">如果事件A,B互斥，那么P(A+B)=P(A)+P(B).</w:t>
      </w:r>
    </w:p>
    <w:p>
      <w:pPr>
        <w:jc w:val="center"/>
      </w:pPr>
      <w:r>
        <w:rPr>
          <w:rFonts w:ascii="Times New Roman" w:hAnsi="Times New Roman" w:cs="Times New Roman"/>
          <w:sz w:val="30"/>
          <w:sz-cs w:val="30"/>
        </w:rPr>
        <w:t xml:space="preserve"/>
      </w:r>
    </w:p>
    <w:p>
      <w:pPr>
        <w:jc w:val="center"/>
      </w:pPr>
      <w:r>
        <w:rPr>
          <w:rFonts w:ascii="Times" w:hAnsi="Times" w:cs="Times"/>
          <w:sz w:val="30"/>
          <w:sz-cs w:val="30"/>
          <w:b/>
        </w:rPr>
        <w:t xml:space="preserve">第I卷（共50分）</w:t>
      </w:r>
    </w:p>
    <w:p>
      <w:pPr>
        <w:jc w:val="both"/>
      </w:pPr>
      <w:r>
        <w:rPr>
          <w:rFonts w:ascii="Times New Roman" w:hAnsi="Times New Roman" w:cs="Times New Roman"/>
          <w:sz w:val="30"/>
          <w:sz-cs w:val="30"/>
          <w:b/>
        </w:rPr>
        <w:t xml:space="preserve">一、选择题：本大题共10小题，每小题5分，共50分，在每小题给出的四个选项中，只有一项是符合题目要求的.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（1）设集合 EMBED Equation.DSMT4 ，则 EMBED Equation.DSMT4 =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（A）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  <w:tab/>
        <w:t xml:space="preserve">（B）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  <w:tab/>
        <w:t xml:space="preserve">（C）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（D）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（2）若复数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，其中i为虚数单位，则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 =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（A）1+i</w:t>
        <w:tab/>
        <w:t xml:space="preserve"/>
        <w:tab/>
        <w:t xml:space="preserve">（B）1−i</w:t>
        <w:tab/>
        <w:t xml:space="preserve"/>
        <w:tab/>
        <w:t xml:space="preserve">（C）−1+i</w:t>
        <w:tab/>
        <w:t xml:space="preserve"/>
        <w:tab/>
        <w:t xml:space="preserve">（D）−1−i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（3）某高校调查了200名学生每周的自习时间（单位：小时），制成了如图所示的频率分布直方图，其中自习时间的范围是[17.5，30]，样本数据分组为[17.5，20)， [20，22.5)， [22.5,25)，[25，27.5)，[27.5，30).根据直方图，这200名学生中每周的自习时间不少于22.5小时的人数是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（A）56</w:t>
        <w:tab/>
        <w:t xml:space="preserve"/>
        <w:tab/>
        <w:t xml:space="preserve"/>
        <w:tab/>
        <w:t xml:space="preserve">（B）60</w:t>
        <w:tab/>
        <w:t xml:space="preserve"/>
        <w:tab/>
        <w:t xml:space="preserve"/>
        <w:tab/>
        <w:t xml:space="preserve">（C）120</w:t>
        <w:tab/>
        <w:t xml:space="preserve"/>
        <w:tab/>
        <w:t xml:space="preserve">（D）140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（4）若变量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满足 EMBED Equation.DSMT4 则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的最大值是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（A）4（B）9（C）10（D）12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（5）一个由半球和四棱锥组成的几何体，其三视图如图所示.则该几何体的体积为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（A） EMBED Equation.DSMT4 （B）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（C） EMBED Equation.DSMT4 （D） EMBED Equation.DSMT4 </w:t>
      </w:r>
    </w:p>
    <w:p>
      <w:pPr>
        <w:jc w:val="both"/>
        <w:ind w:left="424" w:first-line="-424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4" w:first-line="-424"/>
      </w:pPr>
      <w:r>
        <w:rPr>
          <w:rFonts w:ascii="Times New Roman" w:hAnsi="Times New Roman" w:cs="Times New Roman"/>
          <w:sz w:val="21"/>
          <w:sz-cs w:val="21"/>
        </w:rPr>
        <w:t xml:space="preserve">（6）已知直线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分别在两个不同的平面</w:t>
      </w:r>
      <w:r>
        <w:rPr>
          <w:rFonts w:ascii="Times New Roman" w:hAnsi="Times New Roman" w:cs="Times New Roman"/>
          <w:sz w:val="21"/>
          <w:sz-cs w:val="21"/>
          <w:i/>
        </w:rPr>
        <w:t xml:space="preserve">α</w:t>
      </w:r>
      <w:r>
        <w:rPr>
          <w:rFonts w:ascii="Times New Roman" w:hAnsi="Times New Roman" w:cs="Times New Roman"/>
          <w:sz w:val="21"/>
          <w:sz-cs w:val="21"/>
        </w:rPr>
        <w:t xml:space="preserve">， EMBED Equation.DSMT4 内，则“直线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和直线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相交”是“平面</w:t>
      </w:r>
      <w:r>
        <w:rPr>
          <w:rFonts w:ascii="Times New Roman" w:hAnsi="Times New Roman" w:cs="Times New Roman"/>
          <w:sz w:val="21"/>
          <w:sz-cs w:val="21"/>
          <w:i/>
        </w:rPr>
        <w:t xml:space="preserve">α</w:t>
      </w:r>
      <w:r>
        <w:rPr>
          <w:rFonts w:ascii="Times New Roman" w:hAnsi="Times New Roman" w:cs="Times New Roman"/>
          <w:sz w:val="21"/>
          <w:sz-cs w:val="21"/>
        </w:rPr>
        <w:t xml:space="preserve">和平面 EMBED Equation.DSMT4 相交”的</w:t>
      </w:r>
    </w:p>
    <w:p>
      <w:pPr>
        <w:jc w:val="both"/>
        <w:ind w:left="422" w:first-line="2"/>
      </w:pPr>
      <w:r>
        <w:rPr>
          <w:rFonts w:ascii="Times New Roman" w:hAnsi="Times New Roman" w:cs="Times New Roman"/>
          <w:sz w:val="21"/>
          <w:sz-cs w:val="21"/>
        </w:rPr>
        <w:t xml:space="preserve">（A）充分不必要条件（B）必要不充分条件</w:t>
      </w:r>
    </w:p>
    <w:p>
      <w:pPr>
        <w:jc w:val="both"/>
        <w:ind w:left="422" w:first-line="2"/>
      </w:pPr>
      <w:r>
        <w:rPr>
          <w:rFonts w:ascii="Times New Roman" w:hAnsi="Times New Roman" w:cs="Times New Roman"/>
          <w:sz w:val="21"/>
          <w:sz-cs w:val="21"/>
        </w:rPr>
        <w:t xml:space="preserve">（C）充要条件       （D）既不充分也不必要条件</w:t>
      </w:r>
    </w:p>
    <w:p>
      <w:pPr>
        <w:jc w:val="both"/>
        <w:ind w:left="424" w:first-line="-424"/>
      </w:pPr>
      <w:r>
        <w:rPr>
          <w:rFonts w:ascii="Times New Roman" w:hAnsi="Times New Roman" w:cs="Times New Roman"/>
          <w:sz w:val="21"/>
          <w:sz-cs w:val="21"/>
        </w:rPr>
        <w:t xml:space="preserve">（7）已知圆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： EMBED Equation.DSMT4 截直线 EMBED Equation.DSMT4 所得线段的长度是 EMBED Equation.DSMT4 ，则圆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与圆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： EMBED Equation.DSMT4 的位置关系是</w:t>
      </w:r>
    </w:p>
    <w:p>
      <w:pPr>
        <w:jc w:val="both"/>
        <w:ind w:left="422" w:first-line="2"/>
      </w:pPr>
      <w:r>
        <w:rPr>
          <w:rFonts w:ascii="Times New Roman" w:hAnsi="Times New Roman" w:cs="Times New Roman"/>
          <w:sz w:val="21"/>
          <w:sz-cs w:val="21"/>
        </w:rPr>
        <w:t xml:space="preserve">（A）内切（B）相交（C）外切（D）相离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（8） EMBED Equation.DSMT4 中，角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的对边分别是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，已知 EMBED Equation.DSMT4 ,则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</w:p>
    <w:p>
      <w:pPr>
        <w:jc w:val="both"/>
        <w:ind w:left="422"/>
      </w:pPr>
      <w:r>
        <w:rPr>
          <w:rFonts w:ascii="Times New Roman" w:hAnsi="Times New Roman" w:cs="Times New Roman"/>
          <w:sz w:val="21"/>
          <w:sz-cs w:val="21"/>
        </w:rPr>
        <w:t xml:space="preserve">（A） EMBED Equation.DSMT4 （B） EMBED Equation.DSMT4 （C） EMBED Equation.DSMT4 （D）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(9)已知函数f(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)的定义域为</w:t>
      </w:r>
      <w:r>
        <w:rPr>
          <w:rFonts w:ascii="Times New Roman" w:hAnsi="Times New Roman" w:cs="Times New Roman"/>
          <w:sz w:val="21"/>
          <w:sz-cs w:val="21"/>
          <w:b/>
        </w:rPr>
        <w:t xml:space="preserve">R.</w:t>
      </w:r>
      <w:r>
        <w:rPr>
          <w:rFonts w:ascii="Times New Roman" w:hAnsi="Times New Roman" w:cs="Times New Roman"/>
          <w:sz w:val="21"/>
          <w:sz-cs w:val="21"/>
        </w:rPr>
        <w:t xml:space="preserve">当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＜0时，f(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)=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-1；当-1≤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≤1时，f(-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)= —f(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)；当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＞ EMBED Equation.DSMT4 时，f(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+ EMBED Equation.DSMT4 )=f(x— EMBED Equation.DSMT4 ).则f(6)=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（A）-2                （B）-1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（C）0                 （D）2</w:t>
      </w:r>
    </w:p>
    <w:p>
      <w:pPr/>
      <w:r>
        <w:rPr>
          <w:rFonts w:ascii="Times" w:hAnsi="Times" w:cs="Times"/>
          <w:sz w:val="21"/>
          <w:sz-cs w:val="21"/>
        </w:rPr>
        <w:t xml:space="preserve">（10）若函数 EMBED Equation.DSMT4 的图象上存在两点，使得函数的图象在这两点处的切线互相垂直，则称 EMBED Equation.DSMT4 具有T性质.下列函数中具有T性质的是学科&amp;网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（A）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  <w:tab/>
        <w:t xml:space="preserve"/>
        <w:tab/>
        <w:t xml:space="preserve">（B）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  <w:tab/>
        <w:t xml:space="preserve"/>
        <w:tab/>
        <w:t xml:space="preserve">（C）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  <w:tab/>
        <w:t xml:space="preserve">（D）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第II卷（共100分）</w:t>
      </w:r>
    </w:p>
    <w:p>
      <w:pPr>
        <w:jc w:val="both"/>
      </w:pPr>
      <w:r>
        <w:rPr>
          <w:rFonts w:ascii="Times New Roman" w:hAnsi="Times New Roman" w:cs="Times New Roman"/>
          <w:sz w:val="30"/>
          <w:sz-cs w:val="30"/>
        </w:rPr>
        <w:t xml:space="preserve">二、填空题：本大题共5小题，每小题5分，共25分。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（11）执行右边的程序框图，若输入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的值为3，则输出的S的值为_______．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（12）观察下列等式：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……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照此规律， EMBED Equation.DSMT4 _________．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（13）已知向量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=(1,–1)，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=(6,–4)．若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⊥(</w:t>
      </w:r>
      <w:r>
        <w:rPr>
          <w:rFonts w:ascii="Times New Roman" w:hAnsi="Times New Roman" w:cs="Times New Roman"/>
          <w:sz w:val="21"/>
          <w:sz-cs w:val="21"/>
          <w:i/>
        </w:rPr>
        <w:t xml:space="preserve">ta</w:t>
      </w:r>
      <w:r>
        <w:rPr>
          <w:rFonts w:ascii="Times New Roman" w:hAnsi="Times New Roman" w:cs="Times New Roman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)，则实数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</w:rPr>
        <w:t xml:space="preserve">的值为________．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（14）已知双曲线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>： EMBED Equation.DSMT4 – EMBED Equation.DSMT4 =1（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&gt;0，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&gt;0）．矩形</w:t>
      </w:r>
      <w:r>
        <w:rPr>
          <w:rFonts w:ascii="Times New Roman" w:hAnsi="Times New Roman" w:cs="Times New Roman"/>
          <w:sz w:val="21"/>
          <w:sz-cs w:val="21"/>
          <w:i/>
        </w:rPr>
        <w:t xml:space="preserve">ABCD</w:t>
      </w:r>
      <w:r>
        <w:rPr>
          <w:rFonts w:ascii="Times New Roman" w:hAnsi="Times New Roman" w:cs="Times New Roman"/>
          <w:sz w:val="21"/>
          <w:sz-cs w:val="21"/>
        </w:rPr>
        <w:t xml:space="preserve">的四个顶点在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>上，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CD</w:t>
      </w:r>
      <w:r>
        <w:rPr>
          <w:rFonts w:ascii="Times New Roman" w:hAnsi="Times New Roman" w:cs="Times New Roman"/>
          <w:sz w:val="21"/>
          <w:sz-cs w:val="21"/>
        </w:rPr>
        <w:t xml:space="preserve">的中点为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>的两个焦点，且2|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|=3|</w:t>
      </w:r>
      <w:r>
        <w:rPr>
          <w:rFonts w:ascii="Times New Roman" w:hAnsi="Times New Roman" w:cs="Times New Roman"/>
          <w:sz w:val="21"/>
          <w:sz-cs w:val="21"/>
          <w:i/>
        </w:rPr>
        <w:t xml:space="preserve">BC</w:t>
      </w:r>
      <w:r>
        <w:rPr>
          <w:rFonts w:ascii="Times New Roman" w:hAnsi="Times New Roman" w:cs="Times New Roman"/>
          <w:sz w:val="21"/>
          <w:sz-cs w:val="21"/>
        </w:rPr>
        <w:t xml:space="preserve">|，则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>的离心率是_______．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（15）已知函数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)= EMBED Equation.DSMT4 其中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&gt;0．若存在实数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，使得关于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的方程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)=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有三个不同的根，则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的取值范围是_______．</w:t>
      </w:r>
    </w:p>
    <w:p>
      <w:pPr>
        <w:jc w:val="both"/>
      </w:pPr>
      <w:r>
        <w:rPr>
          <w:rFonts w:ascii="Times New Roman" w:hAnsi="Times New Roman" w:cs="Times New Roman"/>
          <w:sz w:val="30"/>
          <w:sz-cs w:val="30"/>
        </w:rPr>
        <w:t xml:space="preserve">三、解答题：本大题共6小题，共75分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（16）（本小题满分12分）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某儿童乐园在“六一”儿童节退出了一项趣味活动.参加活动的儿童需转动如图所示的转盘两次，每次转动后，待转盘停止转动时，记录指针所指区域中的数.设两次记录的数分别为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.奖励规则如下：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= 1 \* GB3 ①若 EMBED Equation.DSMT4 ，则奖励玩具一个；学科&amp;网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= 2 \* GB3 ②若 EMBED Equation.DSMT4 ，则奖励水杯一个；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= 3 \* GB3 ③其余情况奖励饮料一瓶.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假设转盘质地均匀，四个区域划分均匀.小亮准备参加此项活动.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 = 1 \* ROMAN I）求小亮获得玩具的概率；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 = 2 \* ROMAN II）请比较小亮获得水杯与获得饮料的概率的大小，并说明理由.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（17）（本小题满分12分）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设 EMBED Equation.DSMT4  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 = 1 \* ROMAN I）求 EMBED Equation.DSMT4 得单调递增区间；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 = 2 \* ROMAN II）把 EMBED Equation.DSMT4 的图象上所有点的横坐标伸长到原来的2倍（纵坐标不变），再把得到的图象向左平移 EMBED Equation.DSMT4 个单位，得到函数 EMBED Equation.DSMT4 的图象，求 EMBED Equation.DSMT4 的值.</w:t>
      </w:r>
    </w:p>
    <w:p>
      <w:pPr>
        <w:jc w:val="both"/>
      </w:pPr>
      <w:r>
        <w:rPr>
          <w:rFonts w:ascii="Times New Roman" w:hAnsi="Times New Roman" w:cs="Times New Roman"/>
          <w:sz w:val="30"/>
          <w:sz-cs w:val="3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30"/>
          <w:sz-cs w:val="3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30"/>
          <w:sz-cs w:val="3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30"/>
          <w:sz-cs w:val="3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（18）（本小题满分12分）</w:t>
      </w:r>
    </w:p>
    <w:p>
      <w:pPr>
        <w:jc w:val="both"/>
        <w:ind w:first-line="630"/>
      </w:pPr>
      <w:r>
        <w:rPr>
          <w:rFonts w:ascii="Times New Roman" w:hAnsi="Times New Roman" w:cs="Times New Roman"/>
          <w:sz w:val="21"/>
          <w:sz-cs w:val="21"/>
        </w:rPr>
        <w:t xml:space="preserve">在如图所示的几何体中，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是</w:t>
      </w:r>
      <w:r>
        <w:rPr>
          <w:rFonts w:ascii="Times New Roman" w:hAnsi="Times New Roman" w:cs="Times New Roman"/>
          <w:sz w:val="21"/>
          <w:sz-cs w:val="21"/>
          <w:i/>
        </w:rPr>
        <w:t xml:space="preserve">AC</w:t>
      </w:r>
      <w:r>
        <w:rPr>
          <w:rFonts w:ascii="Times New Roman" w:hAnsi="Times New Roman" w:cs="Times New Roman"/>
          <w:sz w:val="21"/>
          <w:sz-cs w:val="21"/>
        </w:rPr>
        <w:t xml:space="preserve">的中点，</w:t>
      </w:r>
      <w:r>
        <w:rPr>
          <w:rFonts w:ascii="Times New Roman" w:hAnsi="Times New Roman" w:cs="Times New Roman"/>
          <w:sz w:val="21"/>
          <w:sz-cs w:val="21"/>
          <w:i/>
        </w:rPr>
        <w:t xml:space="preserve">EF</w:t>
      </w:r>
      <w:r>
        <w:rPr>
          <w:rFonts w:ascii="Times New Roman" w:hAnsi="Times New Roman" w:cs="Times New Roman"/>
          <w:sz w:val="21"/>
          <w:sz-cs w:val="21"/>
        </w:rPr>
        <w:t xml:space="preserve">∥</w:t>
      </w:r>
      <w:r>
        <w:rPr>
          <w:rFonts w:ascii="Times New Roman" w:hAnsi="Times New Roman" w:cs="Times New Roman"/>
          <w:sz w:val="21"/>
          <w:sz-cs w:val="21"/>
          <w:i/>
        </w:rPr>
        <w:t xml:space="preserve">DB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（= 1 \* ROMANI）已知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  <w:i/>
        </w:rPr>
        <w:t xml:space="preserve">BC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AE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  <w:i/>
        </w:rPr>
        <w:t xml:space="preserve">EC</w:t>
      </w:r>
      <w:r>
        <w:rPr>
          <w:rFonts w:ascii="Times New Roman" w:hAnsi="Times New Roman" w:cs="Times New Roman"/>
          <w:sz w:val="21"/>
          <w:sz-cs w:val="21"/>
        </w:rPr>
        <w:t xml:space="preserve">.求证：</w:t>
      </w:r>
      <w:r>
        <w:rPr>
          <w:rFonts w:ascii="Times New Roman" w:hAnsi="Times New Roman" w:cs="Times New Roman"/>
          <w:sz w:val="21"/>
          <w:sz-cs w:val="21"/>
          <w:i/>
        </w:rPr>
        <w:t xml:space="preserve">AC</w:t>
      </w:r>
      <w:r>
        <w:rPr>
          <w:rFonts w:ascii="Times New Roman" w:hAnsi="Times New Roman" w:cs="Times New Roman"/>
          <w:sz w:val="21"/>
          <w:sz-cs w:val="21"/>
        </w:rPr>
        <w:t xml:space="preserve">⊥</w:t>
      </w:r>
      <w:r>
        <w:rPr>
          <w:rFonts w:ascii="Times New Roman" w:hAnsi="Times New Roman" w:cs="Times New Roman"/>
          <w:sz w:val="21"/>
          <w:sz-cs w:val="21"/>
          <w:i/>
        </w:rPr>
        <w:t xml:space="preserve">FB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（= 2 \* ROMANII）已知</w:t>
      </w:r>
      <w:r>
        <w:rPr>
          <w:rFonts w:ascii="Times New Roman" w:hAnsi="Times New Roman" w:cs="Times New Roman"/>
          <w:sz w:val="21"/>
          <w:sz-cs w:val="21"/>
          <w:i/>
        </w:rPr>
        <w:t xml:space="preserve">G</w:t>
      </w:r>
      <w:r>
        <w:rPr>
          <w:rFonts w:ascii="Times New Roman" w:hAnsi="Times New Roman" w:cs="Times New Roman"/>
          <w:sz w:val="21"/>
          <w:sz-cs w:val="21"/>
        </w:rPr>
        <w:t xml:space="preserve">,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</w:rPr>
        <w:t xml:space="preserve">分别是</w:t>
      </w:r>
      <w:r>
        <w:rPr>
          <w:rFonts w:ascii="Times New Roman" w:hAnsi="Times New Roman" w:cs="Times New Roman"/>
          <w:sz w:val="21"/>
          <w:sz-cs w:val="21"/>
          <w:i/>
        </w:rPr>
        <w:t xml:space="preserve">EC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</w:rPr>
        <w:t xml:space="preserve">FB</w:t>
      </w:r>
      <w:r>
        <w:rPr>
          <w:rFonts w:ascii="Times New Roman" w:hAnsi="Times New Roman" w:cs="Times New Roman"/>
          <w:sz w:val="21"/>
          <w:sz-cs w:val="21"/>
        </w:rPr>
        <w:t xml:space="preserve">的中点.求证：</w:t>
      </w:r>
      <w:r>
        <w:rPr>
          <w:rFonts w:ascii="Times New Roman" w:hAnsi="Times New Roman" w:cs="Times New Roman"/>
          <w:sz w:val="21"/>
          <w:sz-cs w:val="21"/>
          <w:i/>
        </w:rPr>
        <w:t xml:space="preserve">GH</w:t>
      </w:r>
      <w:r>
        <w:rPr>
          <w:rFonts w:ascii="Times New Roman" w:hAnsi="Times New Roman" w:cs="Times New Roman"/>
          <w:sz w:val="21"/>
          <w:sz-cs w:val="21"/>
        </w:rPr>
        <w:t xml:space="preserve">∥平面</w:t>
      </w:r>
      <w:r>
        <w:rPr>
          <w:rFonts w:ascii="Times New Roman" w:hAnsi="Times New Roman" w:cs="Times New Roman"/>
          <w:sz w:val="21"/>
          <w:sz-cs w:val="21"/>
          <w:i/>
        </w:rPr>
        <w:t xml:space="preserve">ABC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（19）（本小题满分12分）</w:t>
      </w:r>
    </w:p>
    <w:p>
      <w:pPr>
        <w:jc w:val="both"/>
        <w:ind w:first-line="630"/>
      </w:pPr>
      <w:r>
        <w:rPr>
          <w:rFonts w:ascii="Times New Roman" w:hAnsi="Times New Roman" w:cs="Times New Roman"/>
          <w:sz w:val="21"/>
          <w:sz-cs w:val="21"/>
        </w:rPr>
        <w:t xml:space="preserve">已知数列 EMBED Equation.DSMT4 的前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项和 EMBED Equation.DSMT4 ， EMBED Equation.DSMT4 是等差数列，且 EMBED Equation.DSMT4 .</w:t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（= 1 \* ROMANI）求数列 EMBED Equation.DSMT4 的通项公式；学科&amp;网</w:t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（= 2 \* ROMANII）令 EMBED Equation.DSMT4 .求数列 EMBED Equation.DSMT4 的前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项和 EMBED Equation.DSMT4 .  </w:t>
      </w:r>
    </w:p>
    <w:p>
      <w:pPr>
        <w:jc w:val="both"/>
      </w:pPr>
      <w:r>
        <w:rPr>
          <w:rFonts w:ascii="Times New Roman" w:hAnsi="Times New Roman" w:cs="Times New Roman"/>
          <w:sz w:val="30"/>
          <w:sz-cs w:val="3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30"/>
          <w:sz-cs w:val="3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30"/>
          <w:sz-cs w:val="3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(20)(本小题满分13分)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设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)=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ln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–</w:t>
      </w:r>
      <w:r>
        <w:rPr>
          <w:rFonts w:ascii="Times New Roman" w:hAnsi="Times New Roman" w:cs="Times New Roman"/>
          <w:sz w:val="21"/>
          <w:sz-cs w:val="21"/>
          <w:i/>
        </w:rPr>
        <w:t xml:space="preserve">ax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+(2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–1)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)令</w:t>
      </w:r>
      <w:r>
        <w:rPr>
          <w:rFonts w:ascii="Times New Roman" w:hAnsi="Times New Roman" w:cs="Times New Roman"/>
          <w:sz w:val="21"/>
          <w:sz-cs w:val="21"/>
          <w:i/>
        </w:rPr>
        <w:t xml:space="preserve">g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)=</w:t>
      </w:r>
      <w:r>
        <w:rPr>
          <w:rFonts w:ascii="Times New Roman" w:hAnsi="Times New Roman" w:cs="Times New Roman"/>
          <w:sz w:val="21"/>
          <w:sz-cs w:val="21"/>
          <w:i/>
        </w:rPr>
        <w:t xml:space="preserve">f'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)，求</w:t>
      </w:r>
      <w:r>
        <w:rPr>
          <w:rFonts w:ascii="Times New Roman" w:hAnsi="Times New Roman" w:cs="Times New Roman"/>
          <w:sz w:val="21"/>
          <w:sz-cs w:val="21"/>
          <w:i/>
        </w:rPr>
        <w:t xml:space="preserve">g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)的单调区间；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)已知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)在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=1处取得极大值.求实数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的取值范围.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(21)(本小题满分14分)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已知椭圆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: QUOTE  （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&gt;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&gt;0）的长轴长为4，焦距为2 QUOTE  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 = 1 \* ROMAN I）求椭圆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的方程；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)过动点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(0，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)(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&gt;0)的直线交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轴与点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，交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于点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在第一象限)，且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是线段</w:t>
      </w:r>
      <w:r>
        <w:rPr>
          <w:rFonts w:ascii="Times New Roman" w:hAnsi="Times New Roman" w:cs="Times New Roman"/>
          <w:sz w:val="21"/>
          <w:sz-cs w:val="21"/>
          <w:i/>
        </w:rPr>
        <w:t xml:space="preserve">PN</w:t>
      </w:r>
      <w:r>
        <w:rPr>
          <w:rFonts w:ascii="Times New Roman" w:hAnsi="Times New Roman" w:cs="Times New Roman"/>
          <w:sz w:val="21"/>
          <w:sz-cs w:val="21"/>
        </w:rPr>
        <w:t xml:space="preserve">的中点.过点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作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轴的垂线交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于另一点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，延长线</w:t>
      </w:r>
      <w:r>
        <w:rPr>
          <w:rFonts w:ascii="Times New Roman" w:hAnsi="Times New Roman" w:cs="Times New Roman"/>
          <w:sz w:val="21"/>
          <w:sz-cs w:val="21"/>
          <w:i/>
        </w:rPr>
        <w:t xml:space="preserve">QM</w:t>
      </w:r>
      <w:r>
        <w:rPr>
          <w:rFonts w:ascii="Times New Roman" w:hAnsi="Times New Roman" w:cs="Times New Roman"/>
          <w:sz w:val="21"/>
          <w:sz-cs w:val="21"/>
        </w:rPr>
        <w:t xml:space="preserve">交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于点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(i)设直线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PM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QM</w:t>
      </w:r>
      <w:r>
        <w:rPr>
          <w:rFonts w:ascii="Times New Roman" w:hAnsi="Times New Roman" w:cs="Times New Roman"/>
          <w:sz w:val="21"/>
          <w:sz-cs w:val="21"/>
        </w:rPr>
        <w:t xml:space="preserve">的斜率分别为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k'</w:t>
      </w:r>
      <w:r>
        <w:rPr>
          <w:rFonts w:ascii="Times New Roman" w:hAnsi="Times New Roman" w:cs="Times New Roman"/>
          <w:sz w:val="21"/>
          <w:sz-cs w:val="21"/>
        </w:rPr>
        <w:t xml:space="preserve">，证明 QUOTE  为定值.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(ii)求直线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的斜率的最小值.</w:t>
      </w:r>
    </w:p>
    <w:p>
      <w:pPr>
        <w:jc w:val="both"/>
      </w:pPr>
      <w:r>
        <w:rPr>
          <w:rFonts w:ascii="Times New Roman" w:hAnsi="Times New Roman" w:cs="Times New Roman"/>
          <w:sz w:val="30"/>
          <w:sz-cs w:val="3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