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绝密★启用前</w:t>
      </w:r>
    </w:p>
    <w:p>
      <w:pPr/>
      <w:r>
        <w:rPr>
          <w:rFonts w:ascii="Times New Roman" w:hAnsi="Times New Roman" w:cs="Times New Roman"/>
          <w:sz w:val="32"/>
          <w:sz-cs w:val="32"/>
          <w:b/>
          <w:color w:val="000000"/>
        </w:rPr>
        <w:t xml:space="preserve">2020年普通高等学校招生全国统一考试</w:t>
      </w:r>
    </w:p>
    <w:p>
      <w:pPr/>
      <w:r>
        <w:rPr>
          <w:rFonts w:ascii="Times New Roman" w:hAnsi="Times New Roman" w:cs="Times New Roman"/>
          <w:sz w:val="32"/>
          <w:sz-cs w:val="32"/>
          <w:b/>
          <w:color w:val="000000"/>
        </w:rPr>
        <w:t xml:space="preserve">理科数学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注意事项：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1.答卷前，考生务必将自己的姓名、准考证号填写在答题卡上。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2.回答选择题时，选出每小题答案后，用铅笔把答题卡上对应题目的答案标号涂黑。如需改动，用橡皮擦干净后，再选涂其他答案标号。回答非选择题时，将答案写在答题卡上。写在本试卷上无效。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3.考试结束后，将本试卷和答题卡一并交回。</w:t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一、选择题：本题共12小题，每小题5分，共60分。在每小题给出的四个选项中，只有一项是符合题目要求的。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1已知集合A＝{(x，y)|x，y</w:t>
      </w:r>
      <w:r>
        <w:rPr>
          <w:rFonts w:ascii="Times" w:hAnsi="Times" w:cs="Times"/>
          <w:sz w:val="24"/>
          <w:sz-cs w:val="24"/>
          <w:color w:val="000000"/>
        </w:rPr>
        <w:t xml:space="preserve">∈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perscript"/>
          <w:color w:val="000000"/>
        </w:rPr>
        <w:t xml:space="preserve">*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，y</w:t>
      </w:r>
      <w:r>
        <w:rPr>
          <w:rFonts w:ascii="Times" w:hAnsi="Times" w:cs="Times"/>
          <w:sz w:val="24"/>
          <w:sz-cs w:val="24"/>
          <w:color w:val="000000"/>
        </w:rPr>
        <w:t xml:space="preserve">≥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x}，B＝{(x，y)|x＋y＝8}，则A∩B中元素的个数为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A.2     B.3     C.4     D.6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2.复数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的虚部是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A.－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B.－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C.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D.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3.在一组样本数据中，1，2，3，4出现的频率分别为p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，p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，p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，p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，且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，则下面四种情形中，对应样本的标准差最大的一组是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A.p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＝p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＝0.1，p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＝p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＝0.4     B.p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＝p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＝0.4，p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＝p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＝0.1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C.p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＝p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＝0.2，p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＝p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＝0.3     D.p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＝p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＝0.3，p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＝p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＝0.2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4.Logistic模型是常用数学模型之一，可应用于流行病学领域，有学者根据公布数据建立了某地区新冠肺炎累计确诊病例数I(t)(t的单位：天)的Logistic模型：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，其中K为最大确诊病例数。当I(t</w:t>
      </w:r>
      <w:r>
        <w:rPr>
          <w:rFonts w:ascii="Times New Roman" w:hAnsi="Times New Roman" w:cs="Times New Roman"/>
          <w:sz w:val="24"/>
          <w:sz-cs w:val="24"/>
          <w:vertAlign w:val="superscript"/>
          <w:color w:val="000000"/>
        </w:rPr>
        <w:t xml:space="preserve">*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)＝0.95K时，标志着已初步遏制疫情，则t</w:t>
      </w:r>
      <w:r>
        <w:rPr>
          <w:rFonts w:ascii="Times New Roman" w:hAnsi="Times New Roman" w:cs="Times New Roman"/>
          <w:sz w:val="24"/>
          <w:sz-cs w:val="24"/>
          <w:vertAlign w:val="superscript"/>
          <w:color w:val="000000"/>
        </w:rPr>
        <w:t xml:space="preserve">*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约为(ln19</w:t>
      </w:r>
      <w:r>
        <w:rPr>
          <w:rFonts w:ascii="Times" w:hAnsi="Times" w:cs="Times"/>
          <w:sz w:val="24"/>
          <w:sz-cs w:val="24"/>
          <w:color w:val="000000"/>
        </w:rPr>
        <w:t xml:space="preserve">≈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3)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A.60     B.63     C.66     D.69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5.设O为坐标原点，直线x＝2与抛物线C：y</w:t>
      </w:r>
      <w:r>
        <w:rPr>
          <w:rFonts w:ascii="Times New Roman" w:hAnsi="Times New Roman" w:cs="Times New Roman"/>
          <w:sz w:val="24"/>
          <w:sz-cs w:val="24"/>
          <w:vertAlign w:val="superscript"/>
          <w:color w:val="000000"/>
        </w:rPr>
        <w:t xml:space="preserve">2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＝2px(p&gt;0)交于D，E两点，若OD⊥OE，则C的焦点坐标为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A.(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，0)     B.(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，0)     C.(1，0)     D.(2，0)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6.已知向量a，b满足|a|＝5，|b|＝6，a·b＝－6，则cos&lt;a，a＋b&gt;＝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A.－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B.－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C.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D.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7.在△ABC中，cosC＝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，AC＝4，BC＝3，则cosB＝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A.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B.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C.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D.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8.右图为某几何体的三视图，则该几何体的表面积是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A.6＋4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B.4＋4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C.6＋2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D.4＋2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9.已知2tanθ－tan(θ＋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)＝7，则tanθ＝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A.－2     B.－1     C.1     D.2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10.若直线</w:t>
      </w:r>
      <w:r>
        <w:rPr>
          <w:rFonts w:ascii="Times New Roman" w:hAnsi="Times New Roman" w:cs="Times New Roman"/>
          <w:sz w:val="24"/>
          <w:sz-cs w:val="24"/>
          <w:i/>
          <w:color w:val="000000"/>
        </w:rPr>
        <w:t xml:space="preserve">l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与曲线y＝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和圆x</w:t>
      </w:r>
      <w:r>
        <w:rPr>
          <w:rFonts w:ascii="Times New Roman" w:hAnsi="Times New Roman" w:cs="Times New Roman"/>
          <w:sz w:val="24"/>
          <w:sz-cs w:val="24"/>
          <w:vertAlign w:val="superscript"/>
          <w:color w:val="000000"/>
        </w:rPr>
        <w:t xml:space="preserve">2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＋y</w:t>
      </w:r>
      <w:r>
        <w:rPr>
          <w:rFonts w:ascii="Times New Roman" w:hAnsi="Times New Roman" w:cs="Times New Roman"/>
          <w:sz w:val="24"/>
          <w:sz-cs w:val="24"/>
          <w:vertAlign w:val="superscript"/>
          <w:color w:val="000000"/>
        </w:rPr>
        <w:t xml:space="preserve">2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＝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都相切，则</w:t>
      </w:r>
      <w:r>
        <w:rPr>
          <w:rFonts w:ascii="Times New Roman" w:hAnsi="Times New Roman" w:cs="Times New Roman"/>
          <w:sz w:val="24"/>
          <w:sz-cs w:val="24"/>
          <w:i/>
          <w:color w:val="000000"/>
        </w:rPr>
        <w:t xml:space="preserve">l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的方程为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A.y＝2x＋1     B.y＝2x＋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C.y＝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x＋1     D.y＝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x＋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11.设双曲线C：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的左、右焦点分别为F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，F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，离心率为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。P是C上一点，且F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P⊥F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P。若△PF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F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的面积为4，则a＝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A.1     B.2     C.4     D.8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12.已知5</w:t>
      </w:r>
      <w:r>
        <w:rPr>
          <w:rFonts w:ascii="Times New Roman" w:hAnsi="Times New Roman" w:cs="Times New Roman"/>
          <w:sz w:val="24"/>
          <w:sz-cs w:val="24"/>
          <w:vertAlign w:val="superscript"/>
          <w:color w:val="000000"/>
        </w:rPr>
        <w:t xml:space="preserve">5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&lt;8</w:t>
      </w:r>
      <w:r>
        <w:rPr>
          <w:rFonts w:ascii="Times New Roman" w:hAnsi="Times New Roman" w:cs="Times New Roman"/>
          <w:sz w:val="24"/>
          <w:sz-cs w:val="24"/>
          <w:vertAlign w:val="superscript"/>
          <w:color w:val="000000"/>
        </w:rPr>
        <w:t xml:space="preserve">4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，13</w:t>
      </w:r>
      <w:r>
        <w:rPr>
          <w:rFonts w:ascii="Times New Roman" w:hAnsi="Times New Roman" w:cs="Times New Roman"/>
          <w:sz w:val="24"/>
          <w:sz-cs w:val="24"/>
          <w:vertAlign w:val="superscript"/>
          <w:color w:val="000000"/>
        </w:rPr>
        <w:t xml:space="preserve">4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&lt;8</w:t>
      </w:r>
      <w:r>
        <w:rPr>
          <w:rFonts w:ascii="Times New Roman" w:hAnsi="Times New Roman" w:cs="Times New Roman"/>
          <w:sz w:val="24"/>
          <w:sz-cs w:val="24"/>
          <w:vertAlign w:val="superscript"/>
          <w:color w:val="000000"/>
        </w:rPr>
        <w:t xml:space="preserve">5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。设a＝log</w:t>
      </w:r>
      <w:r>
        <w:rPr>
          <w:rFonts w:ascii="Times" w:hAnsi="Times" w:cs="Times"/>
          <w:sz w:val="24"/>
          <w:sz-cs w:val="24"/>
          <w:vertAlign w:val="subscript"/>
          <w:color w:val="000000"/>
        </w:rPr>
        <w:t xml:space="preserve">5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3，b＝log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8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5，c＝log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13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8，则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A.a&lt;b&lt;c     B.b&lt;a&lt;c     C.b&lt;c&lt;a     D.c&lt;a&lt;b</w:t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二、填空题：本题共4小题，每小题5分，共20分。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13.著x，y满足约束条件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，则z＝3x＋2y的最大值为</w:t>
      </w: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           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14.(x</w:t>
      </w:r>
      <w:r>
        <w:rPr>
          <w:rFonts w:ascii="Times New Roman" w:hAnsi="Times New Roman" w:cs="Times New Roman"/>
          <w:sz w:val="24"/>
          <w:sz-cs w:val="24"/>
          <w:vertAlign w:val="superscript"/>
          <w:color w:val="000000"/>
        </w:rPr>
        <w:t xml:space="preserve">2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＋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)</w:t>
      </w:r>
      <w:r>
        <w:rPr>
          <w:rFonts w:ascii="Times New Roman" w:hAnsi="Times New Roman" w:cs="Times New Roman"/>
          <w:sz w:val="24"/>
          <w:sz-cs w:val="24"/>
          <w:vertAlign w:val="superscript"/>
          <w:color w:val="000000"/>
        </w:rPr>
        <w:t xml:space="preserve">6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的展开式中常数项是</w:t>
      </w: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           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。(用数字作答)。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15.已知圆锥的底面半径为1，母线长为3，则该圆锥内半径最大的球的体积为</w:t>
      </w: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           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16.关于函数f(x)＝sinx＋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有如下四个命题：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①f(x)的图像关于y轴对称。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②f(x)的图像关于原点对称。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③f(x)的图像关于直线x＝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对称。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④f(x)的最小值为2。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其中所有真命题的序号是</w:t>
      </w:r>
      <w:r>
        <w:rPr>
          <w:rFonts w:ascii="Times New Roman" w:hAnsi="Times New Roman" w:cs="Times New Roman"/>
          <w:sz w:val="24"/>
          <w:sz-cs w:val="24"/>
          <w:u w:val="single"/>
          <w:color w:val="000000"/>
        </w:rPr>
        <w:t xml:space="preserve">           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三、解答题：共70分。解答应写出文字说明、证明过程或演算步骤。第17～21题为必考题，每个试题考生都必须作答。第22、23题为选考题，考生根据要求作答。</w:t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(一)必考题：共60分。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17.(12分)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设数列{a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n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}满足a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＝3，a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n＋1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＝3a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n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－4n。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(1)计算a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，a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，猜想{a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n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}的通项公式并加以证明；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(2)求数列{2</w:t>
      </w:r>
      <w:r>
        <w:rPr>
          <w:rFonts w:ascii="Times New Roman" w:hAnsi="Times New Roman" w:cs="Times New Roman"/>
          <w:sz w:val="24"/>
          <w:sz-cs w:val="24"/>
          <w:vertAlign w:val="superscript"/>
          <w:color w:val="000000"/>
        </w:rPr>
        <w:t xml:space="preserve">n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n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}的前n项和S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n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18.(12分)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某学生兴趣小组随机调查了某市100天中每天的空气质量等级和当天到某公园锻炼的人次，整理数据得到下表(单位：天)：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(1)分别估计该市一天的空气质量等级为1，2，3，4的概率；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(2)求一天中到该公园锻炼的平均人次的估计值(同一组中的数据用该组区间的中点值为代表)；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(3)若某天的空气质量等级为1或2，则称这天“空气质量好”；若某天的空气质量等级为3或4，则称这天“空气质量不好”。根据所给数据，完成下面的2×2列联表，并根据列联表，判断是否有95%的把握认为一天中到该公园锻炼的人次与该市当天的空气质量有关?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附：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19.(12分)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如图，在长方体ABCD－A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B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D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中，点E，F分别在棱DD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，BB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上，且2DE＝ED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，BF＝2FB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(1)证明：点C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在平面AEF内；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(2)若AB＝2，AD＝1，AA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＝3，求二面角A－EF－A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的正弦值。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20.(12分)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已知椭圆C：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的离心率为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，A，B分别为C的左、右顶点。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(1)求C的方程；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(2)若点P在C上，点Q在直线x＝6上，且|BP|＝|BQ|，BP⊥BQ，求△APQ的面积。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21.(12分)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设函数f(x)＝x</w:t>
      </w:r>
      <w:r>
        <w:rPr>
          <w:rFonts w:ascii="Times New Roman" w:hAnsi="Times New Roman" w:cs="Times New Roman"/>
          <w:sz w:val="24"/>
          <w:sz-cs w:val="24"/>
          <w:vertAlign w:val="superscript"/>
          <w:color w:val="000000"/>
        </w:rPr>
        <w:t xml:space="preserve">3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＋bx＋c，曲线y＝f(x)在点(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，f(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))处的切线与y轴垂直。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(1)求b：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(2)若f(x)有一个绝对值不大于1的零点，证明：f(x)所有零点的绝对值都不大于1。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(二)选考题：共10分。请考生在第22、23题中任选一题作答。如果多做，则按所做的第一题计分。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22.[选修4－4：坐标系与参数方程](10分)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在直角坐标系xOy中，曲线C的参数方程为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(t为参数且t≠1)，C与坐标轴交于A，B两点。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(1)求|AB|；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(2)以坐标原点为极点，x轴正半轴为极轴建立极坐标系，求直线AB的极坐标方程。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23.[选修4－5：不等式选讲](10分)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设a，b，c∈R，a＋b＋c＝0，abc＝1。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(1)证明：ab＋bc＋ca&lt;0；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(2)用max{a，b，c}表示a，b，c的最大值，证明：max{a，b，c}≥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