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2013年普通高等学校招生全国统一考试（安徽卷）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理科综合能力测试</w:t>
      </w:r>
      <w:r>
        <w:rPr>
          <w:rFonts w:ascii="Times New Roman" w:hAnsi="Times New Roman" w:cs="Times New Roman"/>
          <w:sz w:val="30"/>
          <w:sz-cs w:val="30"/>
        </w:rPr>
        <w:t xml:space="preserve">（</w:t>
      </w:r>
      <w:r>
        <w:rPr>
          <w:rFonts w:ascii="Times New Roman" w:hAnsi="Times New Roman" w:cs="Times New Roman"/>
          <w:sz w:val="28"/>
          <w:sz-cs w:val="28"/>
        </w:rPr>
        <w:t xml:space="preserve">物理）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本试卷分第Ⅰ卷（选择题）和第Ⅱ卷（非选择题）两部分，第Ⅰ卷第1页至第5页，第Ⅱ卷第6页至第12页。全卷满分300分，时间150分钟。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考生注意事项：</w:t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1、答题前，务必在试题卷，答题卡规定的地方填写自己的姓名、座位号，并认真核对答题卡上所粘贴的条形码中姓名、座位号与本人姓名、座位号是否一致。务必在答题卡背面规定的地方填写姓名和座位号后两位。</w:t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2、答第Ⅰ卷时，每小题选出答案后，用2B铅笔把答题卡上对应题目的答案标号涂黑。如需改动，用橡皮擦干净后，再选涂其他答案标号。</w:t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3、答第Ⅱ卷时，必须使用0.5毫米的黑色墨水签字笔在答题卡上书写，要求字体工整、笔迹清晰。作图题可先用铅笔在答题卡规定的位置绘出，确认后再用0.5毫米的黑色墨水签字笔描清楚。必须在题号所指示的答题区域作答，超出答题区域书写的答案无效，在试题卷、草稿纸上答题无效。</w:t>
      </w:r>
    </w:p>
    <w:p>
      <w:pPr>
        <w:jc w:val="both"/>
        <w:ind w:left="540"/>
      </w:pPr>
      <w:r>
        <w:rPr>
          <w:rFonts w:ascii="Times New Roman" w:hAnsi="Times New Roman" w:cs="Times New Roman"/>
          <w:sz w:val="21"/>
          <w:sz-cs w:val="21"/>
        </w:rPr>
        <w:t xml:space="preserve">4、考试结束后，务必将试题卷和答题卡一并上交。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第Ⅰ卷</w:t>
      </w:r>
      <w:r>
        <w:rPr>
          <w:rFonts w:ascii="Times New Roman" w:hAnsi="Times New Roman" w:cs="Times New Roman"/>
          <w:sz w:val="21"/>
          <w:sz-cs w:val="21"/>
        </w:rPr>
        <w:t xml:space="preserve">（选择题 共120分）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本卷共20小题，每小题6分，共120分。在每小题给出的四个选项中，只有一项是符合题目要求的。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14．如图所示，细线的一端系一质量为m的小球，另一端固定在倾角为</w:t>
      </w:r>
      <w:r>
        <w:rPr>
          <w:rFonts w:ascii="Times New Roman" w:hAnsi="Times New Roman" w:cs="Times New Roman"/>
          <w:sz w:val="21"/>
          <w:sz-cs w:val="21"/>
          <w:i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的光滑斜面体顶端，细线与斜面平行。在斜面体以加速度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水平向右做匀加速直线运动的过程中，小球始终静止在斜面上，小球受到细线的拉力T和斜面的支持力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分别为（重力加速度为g）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A． HYPERLINK "http://blog.sina.com.cn/hfwq"  EMBED Equation.DSMT4      EMBED Equation.DSMT4 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B． HYPERLINK "http://blog.sina.com.cn/hfwq"  EMBED Equation.DSMT4      HYPERLINK "http://blog.sina.com.cn/hfwq"  EMBED Equation.DSMT4 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C． HYPERLINK "http://blog.sina.com.cn/hfwq"  EMBED Equation.DSMT4      EMBED Equation.DSMT4 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D． HYPERLINK "http://blog.sina.com.cn/hfwq"  EMBED Equation.DSMT4      EMBED Equation.DSMT4 </w:t>
      </w: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15．图中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为四根与纸面垂直的长直导线，其横截面积位于正方形的四个顶点上，导线中通有大小相等的电流，方向如图所示。一带正电的粒子从正方形中心O点沿垂直于纸面的方向向外运动，它所受洛伦兹力的方向是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A．向上       B．向下       C．向左       D．向右</w:t>
      </w: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．如图所示，足够长平行金属导轨倾斜放置，倾角为37</w:t>
      </w:r>
      <w:r>
        <w:rPr>
          <w:rFonts w:ascii="Times" w:hAnsi="Times" w:cs="Times"/>
          <w:sz w:val="21"/>
          <w:sz-cs w:val="21"/>
          <w:vertAlign w:val="super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，宽度为0.5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，电阻忽略不计，其上端接一小灯泡，电阻为1</w:t>
      </w:r>
      <w:r>
        <w:rPr>
          <w:rFonts w:ascii="Times New Roman" w:hAnsi="Times New Roman" w:cs="Times New Roman"/>
          <w:sz w:val="21"/>
          <w:sz-cs w:val="21"/>
        </w:rPr>
        <w:t xml:space="preserve">Ω</w:t>
      </w:r>
      <w:r>
        <w:rPr>
          <w:rFonts w:ascii="Times" w:hAnsi="Times" w:cs="Times"/>
          <w:sz w:val="21"/>
          <w:sz-cs w:val="21"/>
        </w:rPr>
        <w:t xml:space="preserve">。一导体棒</w:t>
      </w:r>
      <w:r>
        <w:rPr>
          <w:rFonts w:ascii="Times" w:hAnsi="Times" w:cs="Times"/>
          <w:sz w:val="21"/>
          <w:sz-cs w:val="21"/>
          <w:i/>
        </w:rPr>
        <w:t xml:space="preserve">MN</w:t>
      </w:r>
      <w:r>
        <w:rPr>
          <w:rFonts w:ascii="Times" w:hAnsi="Times" w:cs="Times"/>
          <w:sz w:val="21"/>
          <w:sz-cs w:val="21"/>
        </w:rPr>
        <w:t xml:space="preserve">垂直于导轨放置，质量为0.2kg，接入电路的电阻为1</w:t>
      </w:r>
      <w:r>
        <w:rPr>
          <w:rFonts w:ascii="Times New Roman" w:hAnsi="Times New Roman" w:cs="Times New Roman"/>
          <w:sz w:val="21"/>
          <w:sz-cs w:val="21"/>
        </w:rPr>
        <w:t xml:space="preserve">Ω，两端于导轨接触良好，与导轨间的动摩擦因数为0.5。在导轨间存在着垂直于导轨平面的匀强磁场，磁感应强度为0.8T。将导体棒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由静止释放，运动一端时间后，小灯泡稳定发光，此后导体棒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的运动速度及小灯泡消耗的电功率分别为（重力加速度g取10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，sin37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=0.6）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A．2.5m/s   1W       B．5m/s    1W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C．7.5m/s   9W       D．15m/s   9W</w:t>
      </w: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的人造地球卫星与地心的距离为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时，引力势能可表示为 HYPERLINK "http://blog.sina.com.cn/hfwq"  EMBED Equation.DSMT4 ，其中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为引力常量，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为地球质量。该卫星原来的在半径为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的轨道上绕地球做匀速圆周运动，由于受到极稀薄空气的摩擦作用，飞行一段时间后其圆周运动的半径变为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，此过程中因摩擦而产生的热量为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A． EMBED Equation.DSMT4     B． HYPERLINK "http://blog.sina.com.cn/hfwq"  EMBED Equation.DSMT4     C． EMBED Equation.DSMT4     D． HYPERLINK "http://blog.sina.com.cn/hfwq"  EMBED Equation.DSMT4 </w:t>
      </w: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18．由消防水龙带的喷嘴喷出水的流量是0.28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/</w:t>
      </w:r>
      <w:r>
        <w:rPr>
          <w:rFonts w:ascii="Times New Roman" w:hAnsi="Times New Roman" w:cs="Times New Roman"/>
          <w:sz w:val="21"/>
          <w:sz-cs w:val="21"/>
          <w:i/>
        </w:rPr>
        <w:t xml:space="preserve">min</w:t>
      </w:r>
      <w:r>
        <w:rPr>
          <w:rFonts w:ascii="Times New Roman" w:hAnsi="Times New Roman" w:cs="Times New Roman"/>
          <w:sz w:val="21"/>
          <w:sz-cs w:val="21"/>
        </w:rPr>
        <w:t xml:space="preserve">，水离开喷口时的速度大小为 EMBED Equation.DSMT4 ，方向与水平面夹角为60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，在最高处正好到达着火位置，忽略空气阻力，则空中水柱的高度和水量分别是（重力加速度g取10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A．28.8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  1.12×10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-2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     B．28.8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   0.672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C．38.4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  1.29×10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-2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     D．38.4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   0.776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19．用图示的电路可以测量电阻的阻值。图中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是待测电阻，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是定值， eq \o\ac(</w:t>
      </w:r>
      <w:r>
        <w:rPr>
          <w:rFonts w:ascii="Times New Roman" w:hAnsi="Times New Roman" w:cs="Times New Roman"/>
          <w:sz w:val="31"/>
          <w:sz-cs w:val="31"/>
          <w:position w:val="-4"/>
        </w:rPr>
        <w:t xml:space="preserve">○</w:t>
      </w:r>
      <w:r>
        <w:rPr>
          <w:rFonts w:ascii="Times New Roman" w:hAnsi="Times New Roman" w:cs="Times New Roman"/>
          <w:sz w:val="21"/>
          <w:sz-cs w:val="21"/>
        </w:rPr>
        <w:t xml:space="preserve">,G)是灵敏度很高的电流表，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是一段均匀的电阻丝。闭合开关，改变滑动头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的位置，当通过电流表 eq \o\ac(</w:t>
      </w:r>
      <w:r>
        <w:rPr>
          <w:rFonts w:ascii="Times New Roman" w:hAnsi="Times New Roman" w:cs="Times New Roman"/>
          <w:sz w:val="31"/>
          <w:sz-cs w:val="31"/>
          <w:position w:val="-4"/>
        </w:rPr>
        <w:t xml:space="preserve">○</w:t>
      </w:r>
      <w:r>
        <w:rPr>
          <w:rFonts w:ascii="Times New Roman" w:hAnsi="Times New Roman" w:cs="Times New Roman"/>
          <w:sz w:val="21"/>
          <w:sz-cs w:val="21"/>
        </w:rPr>
        <w:t xml:space="preserve">,G)的电流为零时，测得 EMBED Equation.DSMT4 ， EMBED Equation.DSMT4 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的阻值为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A． EMBED Equation.DSMT4     B． HYPERLINK "http://blog.sina.com.cn/hfwq"  EMBED Equation.DSMT4     C． EMBED Equation.DSMT4      D． HYPERLINK "http://blog.sina.com.cn/hfwq"  EMBED Equation.DSMT4 </w:t>
      </w: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20．如图所示， EMBED Equation.DSMT4 平面是无穷大导体的表面，该导体充满 EMBED Equation.DSMT4 的空间， EMBED Equation.DSMT4 的空间为真空。将电荷为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的点电荷置于z轴上z=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处，则在 EMBED Equation.DSMT4 平面上会产生感应电荷。空间任意一点处的电场皆是由点电荷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和导体表面上的感应电荷共同激发的。已知静电平衡时导体内部场强处处为零，则在z轴上 HYPERLINK "http://blog.sina.com.cn/hfwq"  EMBED Equation.DSMT4 处的场强大小为（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为静电力常量）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 B． EMBED Equation.DSMT4     C． HYPERLINK "http://blog.sina.com.cn/hfwq"  EMBED Equation.DSMT4     D．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8"/>
          <w:sz-cs w:val="28"/>
          <w:b/>
        </w:rPr>
        <w:t xml:space="preserve">（在此卷上答题无效）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2013年普通高等学校招生全国统一考试（安徽卷）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理科综合能力测试</w:t>
      </w:r>
      <w:r>
        <w:rPr>
          <w:rFonts w:ascii="Times New Roman" w:hAnsi="Times New Roman" w:cs="Times New Roman"/>
          <w:sz w:val="28"/>
          <w:sz-cs w:val="28"/>
        </w:rPr>
        <w:t xml:space="preserve">（物理）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第Ⅱ卷</w:t>
      </w:r>
      <w:r>
        <w:rPr>
          <w:rFonts w:ascii="Times New Roman" w:hAnsi="Times New Roman" w:cs="Times New Roman"/>
          <w:sz w:val="21"/>
          <w:sz-cs w:val="21"/>
        </w:rPr>
        <w:t xml:space="preserve">（非选择题 共180分）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考生注意事项：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请用0.5毫米黑色墨水签字笔在答题卡上作答，在试题卷上答题无效。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21．（18分） 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 = 1 \* ROMAN I．（5分）根据单摆周期公式 HYPERLINK "http://blog.sina.com.cn/hfwq"  EMBED Equation.DSMT4 ，可以通过实验测量当地的重力加速度。如图1所示，将细线的上端固定在铁架台上，下端系一小钢球，就做成了单摆。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（1）用游标卡尺测量小钢球直径，求数如图2所示，读数为_______</w:t>
      </w:r>
      <w:r>
        <w:rPr>
          <w:rFonts w:ascii="Times New Roman" w:hAnsi="Times New Roman" w:cs="Times New Roman"/>
          <w:sz w:val="21"/>
          <w:sz-cs w:val="21"/>
          <w:i/>
        </w:rPr>
        <w:t xml:space="preserve">mm</w:t>
      </w:r>
      <w:r>
        <w:rPr>
          <w:rFonts w:ascii="Times New Roman" w:hAnsi="Times New Roman" w:cs="Times New Roman"/>
          <w:sz w:val="21"/>
          <w:sz-cs w:val="21"/>
        </w:rPr>
        <w:t xml:space="preserve">。 </w:t>
      </w:r>
    </w:p>
    <w:p>
      <w:pPr>
        <w:jc w:val="center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 SHAPE  \* MERGEFORMAT       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（2）以下是实验过程中的一些做法，其中正确的有_______。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</w:rPr>
        <w:t xml:space="preserve">a.摆线要选择细些的、伸缩性小些的，并且尽可能长一些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</w:rPr>
        <w:t xml:space="preserve">b.摆球尽量选择质量大些、体积小些的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</w:rPr>
        <w:t xml:space="preserve">c.为了使摆的周期大一些，以方便测量，开始时拉开摆球，使摆线相距平衡位置有较大的角度</w:t>
      </w:r>
    </w:p>
    <w:p>
      <w:pPr>
        <w:jc w:val="both"/>
        <w:ind w:left="1050" w:first-line="-210"/>
      </w:pPr>
      <w:r>
        <w:rPr>
          <w:rFonts w:ascii="Times New Roman" w:hAnsi="Times New Roman" w:cs="Times New Roman"/>
          <w:sz w:val="21"/>
          <w:sz-cs w:val="21"/>
        </w:rPr>
        <w:t xml:space="preserve">d.拉开摆球，使摆线偏离平衡位置大于5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，在释放摆球的同时开始计时，当摆球回到开始位置时停止计时，此时间间隔 EMBED Equation.DSMT4 即为单摆周期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050" w:first-line="-210"/>
      </w:pPr>
      <w:r>
        <w:rPr>
          <w:rFonts w:ascii="Times New Roman" w:hAnsi="Times New Roman" w:cs="Times New Roman"/>
          <w:sz w:val="21"/>
          <w:sz-cs w:val="21"/>
        </w:rPr>
        <w:t xml:space="preserve">e.拉开摆球，使摆线偏离平衡位置不大于5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，释放摆球，当摆球振动稳定后，从平衡位置开始计时，记下摆球做50次全振动所用的时间 EMBED Equation.DSMT4 ，则单摆周期 HYPERLINK "http://blog.sina.com.cn/hfwq"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= 2 \* ROMAN II．（6分）（1）在测定一根粗细均匀合金丝电阻率的实验中，利用螺旋测微器测定合金丝直径的过程如图所示，校零时的读数为________ </w:t>
      </w:r>
      <w:r>
        <w:rPr>
          <w:rFonts w:ascii="Times New Roman" w:hAnsi="Times New Roman" w:cs="Times New Roman"/>
          <w:sz w:val="21"/>
          <w:sz-cs w:val="21"/>
          <w:i/>
        </w:rPr>
        <w:t xml:space="preserve">mm</w:t>
      </w:r>
      <w:r>
        <w:rPr>
          <w:rFonts w:ascii="Times New Roman" w:hAnsi="Times New Roman" w:cs="Times New Roman"/>
          <w:sz w:val="21"/>
          <w:sz-cs w:val="21"/>
        </w:rPr>
        <w:t xml:space="preserve">，合金丝的直径为_______</w:t>
      </w:r>
      <w:r>
        <w:rPr>
          <w:rFonts w:ascii="Times New Roman" w:hAnsi="Times New Roman" w:cs="Times New Roman"/>
          <w:sz w:val="21"/>
          <w:sz-cs w:val="21"/>
          <w:i/>
        </w:rPr>
        <w:t xml:space="preserve">mm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（2）为了精确测量合金丝的电阻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,设计出如图Ⅰ所示的实验电路图，按照该电路图完成图2中的实物电路连接。</w:t>
      </w:r>
    </w:p>
    <w:p>
      <w:pPr>
        <w:jc w:val="center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 SHAPE  \* MERGEFORMAT             SHAPE  \* MERGEFORMAT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= 3 \* ROMAN III．（7分）根据闭合电路欧姆定律，用图Ⅰ所示电路可以测定电池的电动势和内电阻。图中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两端的对应电压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,对所得的实验数据进行处理，就可以实现测量目的。根据实验数据在 EMBED Equation.DSMT4 坐标系中描出坐标点，如图2所示。已知 EMBED Equation.DSMT4 ，请完成以下数据分析和处理。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（1）图2中电阻为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的数据点应剔除；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（2）在坐标纸上画出 EMBED Equation.DSMT4 关系图线；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（3）图线的斜率是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，由此可得电池电动势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V。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22．（14分）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一物体放在水平地面上，如图1所示，已知物体所受水平拉力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随时间 EMBED Equation.DSMT4 的变化情况如图2所示，物体相应的速度 EMBED Equation.DSMT4 随时间 EMBED Equation.DSMT4 的变化关系如图3所示。求：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SHAPE  \* MERGEFORMAT     SHAPE  \* MERGEFORMAT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（1）0~8s时间内拉力的冲量；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（2）0~6s时间内物体的位移；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（3）0~10s时间内，物体克服摩擦力所做的功。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23．（16分）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如图所示的平面直角坐标系</w:t>
      </w:r>
      <w:r>
        <w:rPr>
          <w:rFonts w:ascii="Times New Roman" w:hAnsi="Times New Roman" w:cs="Times New Roman"/>
          <w:sz w:val="21"/>
          <w:sz-cs w:val="21"/>
          <w:i/>
        </w:rPr>
        <w:t xml:space="preserve">xoy</w:t>
      </w:r>
      <w:r>
        <w:rPr>
          <w:rFonts w:ascii="Times New Roman" w:hAnsi="Times New Roman" w:cs="Times New Roman"/>
          <w:sz w:val="21"/>
          <w:sz-cs w:val="21"/>
        </w:rPr>
        <w:t xml:space="preserve">，在第Ⅰ象限内有平行于 EMBED Equation.DSMT4 轴的匀强电场，方向沿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正方向；在第Ⅳ象限的正三角形 EMBED Equation.DSMT4 区域内有匀强电场，方向垂直于</w:t>
      </w:r>
      <w:r>
        <w:rPr>
          <w:rFonts w:ascii="Times New Roman" w:hAnsi="Times New Roman" w:cs="Times New Roman"/>
          <w:sz w:val="21"/>
          <w:sz-cs w:val="21"/>
          <w:i/>
        </w:rPr>
        <w:t xml:space="preserve">xoy</w:t>
      </w:r>
      <w:r>
        <w:rPr>
          <w:rFonts w:ascii="Times New Roman" w:hAnsi="Times New Roman" w:cs="Times New Roman"/>
          <w:sz w:val="21"/>
          <w:sz-cs w:val="21"/>
        </w:rPr>
        <w:t xml:space="preserve">平面向里，正三角形边长为L，且 EMBED Equation.DSMT4 边与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轴平行。一质量为 EMBED Equation.DSMT4 、电荷量为q的粒子，从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轴上的 EMBED Equation.DSMT4 点，以大小为 EMBED Equation.DSMT4 的速度沿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轴正方向射入电场，通过电场后从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轴上的 EMBED Equation.DSMT4 点进入第Ⅳ象限，又经过磁场从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轴上的某点进入第Ⅲ象限，且速度与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轴负方向成4</w:t>
      </w:r>
      <w:r>
        <w:rPr>
          <w:rFonts w:ascii="Times" w:hAnsi="Times" w:cs="Times"/>
          <w:sz w:val="21"/>
          <w:sz-cs w:val="21"/>
        </w:rPr>
        <w:t xml:space="preserve">5°角，不计粒子所受的重力。求：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（1）电场强度E的大小；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（2）粒子到达 EMBED Equation.DSMT4 点时速度的大小和方向；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（3） EMBED Equation.DSMT4 区域内磁场的磁感应强度 EMBED Equation.DSMT4 的最小值。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24．（20分）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如图所示，质量为 EMBED Equation.DSMT4 、倾角为 EMBED Equation.DSMT4 的斜面体（斜面光滑且足够长）放在粗糙的水平地面上，底部与地面的动摩擦因数为 EMBED Equation.DSMT4 ，斜面顶端与劲度系数为 EMBED Equation.DSMT4 、自然长度为 EMBED Equation.DSMT4 的轻质弹簧相连，弹簧的另一端连接着质量为 EMBED Equation.DSMT4 的物块。压缩弹簧使其长度为 EMBED Equation.DSMT4 时将物块由静止开始释放，且物块在以后的运动中，斜面体始终处于静止状态。重力加速度为 EMBED Equation.DSMT4 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（1）求物块处于平衡位置时弹簧的长度；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（2）选物块的平衡位置为坐标原点，沿斜面向下为正方向建立坐标轴，用 EMBED Equation.DSMT4 表示物块相对于平衡位置的位移，证明物块做简谐运动；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（3）求弹簧的最大伸长量；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（4）为使斜面始终处于静止状态，动摩擦因数 EMBED Equation.DSMT4 应满足什么条件（假设滑动摩擦力等于最大静摩擦力）？</w:t>
      </w:r>
    </w:p>
    <w:p>
      <w:pPr>
        <w:jc w:val="both"/>
        <w:ind w:left="945" w:first-line="-945"/>
      </w:pPr>
      <w:r>
        <w:rPr>
          <w:rFonts w:ascii="Times New Roman" w:hAnsi="Times New Roman" w:cs="Times New Roman"/>
          <w:sz w:val="21"/>
          <w:sz-cs w:val="21"/>
          <w:color w:val="0000FF"/>
        </w:rPr>
        <w:t xml:space="preserve">       </w:t>
      </w:r>
    </w:p>
    <w:p>
      <w:pPr>
        <w:jc w:val="both"/>
        <w:ind w:left="945" w:first-line="-945"/>
      </w:pPr>
      <w:r>
        <w:rPr>
          <w:rFonts w:ascii="Times New Roman" w:hAnsi="Times New Roman" w:cs="Times New Roman"/>
          <w:sz w:val="21"/>
          <w:sz-cs w:val="21"/>
          <w:color w:val="0000FF"/>
        </w:rPr>
        <w:t xml:space="preserve">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θ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37</w:t>
      </w:r>
      <w:r>
        <w:rPr>
          <w:rFonts w:ascii="Times New Roman" w:hAnsi="Times New Roman" w:cs="Times New Roman"/>
          <w:sz w:val="18"/>
          <w:sz-cs w:val="18"/>
          <w:vertAlign w:val="superscript"/>
        </w:rPr>
        <w:t xml:space="preserve">0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b/>
          <w:color w:val="000000"/>
        </w:rPr>
        <w:t xml:space="preserve"> HYPERLINK "http://blog.sina.com.cn/hfwq" 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小灯泡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V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1             2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20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40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60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80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100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120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140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160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0.70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0.80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0.90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1.00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1.10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1.20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1.30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1.40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1.50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3"/>
          <w:sz-cs w:val="13"/>
          <w:b/>
        </w:rPr>
        <w:t xml:space="preserve">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3"/>
          <w:sz-cs w:val="13"/>
          <w:b/>
        </w:rPr>
        <w:t xml:space="preserve">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3"/>
          <w:sz-cs w:val="13"/>
          <w:b/>
        </w:rPr>
        <w:t xml:space="preserve">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3"/>
          <w:sz-cs w:val="13"/>
          <w:b/>
          <w:color w:val="000000"/>
        </w:rPr>
        <w:t xml:space="preserve"> HYPERLINK "http://blog.sina.com.cn/hfwq" 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3"/>
          <w:sz-cs w:val="13"/>
          <w:b/>
        </w:rPr>
        <w:t xml:space="preserve">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3"/>
          <w:sz-cs w:val="13"/>
          <w:b/>
          <w:color w:val="000000"/>
        </w:rPr>
        <w:t xml:space="preserve"> HYPERLINK "http://blog.sina.com.cn/hfwq" 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3"/>
          <w:sz-cs w:val="13"/>
          <w:b/>
        </w:rPr>
        <w:t xml:space="preserve">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3"/>
          <w:sz-cs w:val="13"/>
          <w:b/>
        </w:rPr>
        <w:t xml:space="preserve">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F/N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t/s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v/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·s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t/s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α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