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37651F" w:rsidP="0037651F" w14:paraId="4C58E301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37651F" w:rsidP="0037651F" w14:paraId="0909693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题只有一项符合题目要求，第</w:t>
      </w:r>
      <w:r>
        <w:rPr>
          <w:b/>
          <w:sz w:val="24"/>
          <w:szCs w:val="24"/>
        </w:rPr>
        <w:t>6-8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37651F" w:rsidP="0037651F" w14:paraId="49154FB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分）如图是伽利略</w:t>
      </w:r>
      <w:r>
        <w:rPr>
          <w:sz w:val="24"/>
          <w:szCs w:val="24"/>
        </w:rPr>
        <w:t>1604</w:t>
      </w:r>
      <w:r>
        <w:rPr>
          <w:rFonts w:hint="eastAsia"/>
          <w:sz w:val="24"/>
          <w:szCs w:val="24"/>
        </w:rPr>
        <w:t>年做斜面实验时的一页手稿照片，照片左上角的三列数据如下表。表中第二列是时间，第三列是物体沿斜面运动的距离，第一列是伽利略在分析实验数据时添加的。根据表中的数据，伽利略可以得出的结论是（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37"/>
        <w:gridCol w:w="811"/>
        <w:gridCol w:w="1181"/>
      </w:tblGrid>
      <w:tr w14:paraId="054EA0A5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51A12F2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2F9A99B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59073A2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</w:tr>
      <w:tr w14:paraId="1F320C2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34758F7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1D0CB00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ACABFF0" w14:textId="4C1C2D97">
            <w:pPr>
              <w:spacing w:line="360" w:lineRule="auto"/>
              <w:ind w:left="273" w:hanging="273" w:hangingChars="13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page">
                    <wp:posOffset>1469390</wp:posOffset>
                  </wp:positionH>
                  <wp:positionV relativeFrom="page">
                    <wp:posOffset>114300</wp:posOffset>
                  </wp:positionV>
                  <wp:extent cx="1933575" cy="1495425"/>
                  <wp:effectExtent l="0" t="0" r="9525" b="9525"/>
                  <wp:wrapNone/>
                  <wp:docPr id="37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2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495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>130</w:t>
            </w:r>
          </w:p>
        </w:tc>
      </w:tr>
      <w:tr w14:paraId="3160091C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5E09870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2E8D838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5FC0BD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298</w:t>
            </w:r>
          </w:p>
        </w:tc>
      </w:tr>
      <w:tr w14:paraId="36E4D862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4C4A394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56837AC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D093FE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526</w:t>
            </w:r>
          </w:p>
        </w:tc>
      </w:tr>
      <w:tr w14:paraId="151F9F08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44DF72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3E104F7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12C4709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824</w:t>
            </w:r>
          </w:p>
        </w:tc>
      </w:tr>
      <w:tr w14:paraId="6CE7801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7924B16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FB6787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6637273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1192</w:t>
            </w:r>
          </w:p>
        </w:tc>
      </w:tr>
      <w:tr w14:paraId="13714404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829741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3957040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5A413A9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1600</w:t>
            </w:r>
          </w:p>
        </w:tc>
      </w:tr>
      <w:tr w14:paraId="31769DF7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7B4B17C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0ADC34B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37651F" w14:paraId="3CDE267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2104</w:t>
            </w:r>
          </w:p>
        </w:tc>
      </w:tr>
    </w:tbl>
    <w:p w:rsidR="0037651F" w:rsidP="0037651F" w14:paraId="2E96D47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．物体具有惯性</w:t>
      </w:r>
      <w:r>
        <w:tab/>
      </w:r>
    </w:p>
    <w:p w:rsidR="0037651F" w:rsidP="0037651F" w14:paraId="6B60A00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．斜面倾角一定时，加速度与质量无关</w:t>
      </w:r>
      <w:r>
        <w:tab/>
      </w:r>
    </w:p>
    <w:p w:rsidR="0037651F" w:rsidP="0037651F" w14:paraId="74E745F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．物体运动的距离与时间的平方成正比</w:t>
      </w:r>
      <w:r>
        <w:tab/>
      </w:r>
    </w:p>
    <w:p w:rsidR="0037651F" w:rsidP="0037651F" w14:paraId="6773FB7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．物体运动的加速度与重力加速度成正比</w:t>
      </w:r>
      <w:r>
        <w:tab/>
      </w:r>
    </w:p>
    <w:p w:rsidR="0037651F" w:rsidP="0037651F" w14:paraId="6782928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的圆盘上均匀分布着电荷量为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的电荷，在垂直于圆盘且过圆心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的轴线上有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三个点，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间的距离均为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，在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点处有一电荷量为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）的固定点电荷．已知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点处的场强为零，则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点处场强的大小为（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为静电力常量）（　　）</w:t>
      </w:r>
    </w:p>
    <w:p w:rsidR="0037651F" w:rsidP="0037651F" w14:paraId="173CAC93" w14:textId="4D4D905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038225" cy="581025"/>
            <wp:effectExtent l="0" t="0" r="9525" b="9525"/>
            <wp:docPr id="36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0DB54139" w14:textId="5D163461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4000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400050" cy="4000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71475" cy="40005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447675" cy="40005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651F" w:rsidP="0037651F" w14:paraId="7D93D58F" w14:textId="742680F8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分）一水平放置的平行板电容器的两极板间距为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，极板分别与电池两极相连，上极板中心有一小孔（小孔对电场的影响可忽略不计）。小孔正上方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处的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点有一带电粒子，该粒子从静止开始下落，经过小孔进入电容器，并在下极板处（未与极板接触）返回。若将下极板向上平移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，则从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点开始下落的相同粒子将（　　）</w:t>
      </w:r>
    </w:p>
    <w:p w:rsidR="0037651F" w:rsidP="0037651F" w14:paraId="2B74D572" w14:textId="7695F95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62075" cy="990600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3C2D520D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．打到下极板上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．在下极板处返回</w:t>
      </w:r>
      <w:r>
        <w:tab/>
      </w:r>
    </w:p>
    <w:p w:rsidR="0037651F" w:rsidP="0037651F" w14:paraId="31B19C2F" w14:textId="6483D782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．在距上极板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处返回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．在距上极板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处返回</w:t>
      </w:r>
      <w:r>
        <w:tab/>
      </w:r>
    </w:p>
    <w:p w:rsidR="0037651F" w:rsidP="0037651F" w14:paraId="05C17A4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分）如图，在水平面（纸面）内有三根相同的均匀金属棒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，其中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点接触，构成</w:t>
      </w:r>
      <w:r>
        <w:rPr>
          <w:sz w:val="24"/>
          <w:szCs w:val="24"/>
        </w:rPr>
        <w:t>“V”</w:t>
      </w:r>
      <w:r>
        <w:rPr>
          <w:rFonts w:hint="eastAsia"/>
          <w:sz w:val="24"/>
          <w:szCs w:val="24"/>
        </w:rPr>
        <w:t>字型导轨。空间存在垂直于纸面的均匀磁场。用力使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向右匀速运动，从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位置开始计时，运动中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始终与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bac</w:t>
      </w:r>
      <w:r>
        <w:rPr>
          <w:rFonts w:hint="eastAsia"/>
          <w:sz w:val="24"/>
          <w:szCs w:val="24"/>
        </w:rPr>
        <w:t>的平分线垂直且和导轨保持良好接触。下列关于回路中电流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与时间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的关系图线，可能正确的是（　　）</w:t>
      </w:r>
    </w:p>
    <w:p w:rsidR="0037651F" w:rsidP="0037651F" w14:paraId="6A7D19BC" w14:textId="2096106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962025" cy="7429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5C512B9E" w14:textId="31C43F56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838200" cy="7810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838200" cy="7810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651F" w:rsidP="0037651F" w14:paraId="310342F0" w14:textId="16D9B8DF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838200" cy="7810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838200" cy="7810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651F" w:rsidP="0037651F" w14:paraId="652BB24C" w14:textId="0BAC1269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的圆柱形匀强磁场区域的横截面（纸面），磁感应强度大小为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，方向垂直于纸面向外。一电荷量为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）、质量为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的粒子沿平行于直径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的方向射入磁场区域，射入点与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的距离为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．已知粒子</w:t>
      </w:r>
      <w:r>
        <w:rPr>
          <w:rFonts w:hint="eastAsia"/>
          <w:sz w:val="24"/>
          <w:szCs w:val="24"/>
        </w:rPr>
        <w:t>射出磁场与射入磁场时运动方向间的夹角为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，则粒子的速率为（不计重力）（　　）</w:t>
      </w:r>
    </w:p>
    <w:p w:rsidR="0037651F" w:rsidP="0037651F" w14:paraId="586407E4" w14:textId="42FCB15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723900" cy="98107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108FA074" w14:textId="096AF584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76225" cy="34290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76225" cy="3429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429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352425" cy="3429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651F" w:rsidP="0037651F" w14:paraId="710B47D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分）如图所示，直线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和曲线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分别是在平直公路上行驶的汽车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的位置、时间（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）图线。由图可知（　　）</w:t>
      </w:r>
    </w:p>
    <w:p w:rsidR="0037651F" w:rsidP="0037651F" w14:paraId="58CF40A5" w14:textId="1623A3B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524000" cy="10763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21EFCF7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．在时刻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车追上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车</w:t>
      </w:r>
      <w:r>
        <w:tab/>
      </w:r>
    </w:p>
    <w:p w:rsidR="0037651F" w:rsidP="0037651F" w14:paraId="07F5B8D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．在时刻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两车运动方向相反</w:t>
      </w:r>
      <w:r>
        <w:tab/>
      </w:r>
    </w:p>
    <w:p w:rsidR="0037651F" w:rsidP="0037651F" w14:paraId="78C07F3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这段时间内，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车的速率先减小后增大</w:t>
      </w:r>
      <w:r>
        <w:tab/>
      </w:r>
    </w:p>
    <w:p w:rsidR="0037651F" w:rsidP="0037651F" w14:paraId="0BDE72C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这段时间内，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车的速率一直比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车的大</w:t>
      </w:r>
      <w:r>
        <w:tab/>
      </w:r>
    </w:p>
    <w:p w:rsidR="0037651F" w:rsidP="0037651F" w14:paraId="6FE4E1B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日，神州九号飞船与天宫一号目标飞行器在离地面</w:t>
      </w:r>
      <w:r>
        <w:rPr>
          <w:sz w:val="24"/>
          <w:szCs w:val="24"/>
        </w:rPr>
        <w:t>343km</w:t>
      </w:r>
      <w:r>
        <w:rPr>
          <w:rFonts w:hint="eastAsia"/>
          <w:sz w:val="24"/>
          <w:szCs w:val="24"/>
        </w:rPr>
        <w:t>的近圆形轨道上成功进行了我国首次载人空间交会对接．对接轨道所处的空间存在极其稀薄的大气，下面说法正确的是（　　）</w:t>
      </w:r>
    </w:p>
    <w:p w:rsidR="0037651F" w:rsidP="0037651F" w14:paraId="3AB47C5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．为实现对接，两者运行速度的大小都应介于第一宇宙速度和第二宇宙速度之间</w:t>
      </w:r>
      <w:r>
        <w:tab/>
      </w:r>
    </w:p>
    <w:p w:rsidR="0037651F" w:rsidP="0037651F" w14:paraId="391281C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．如不加干预，在运行一段时间后，天宫一号的动能可能会增加</w:t>
      </w:r>
      <w:r>
        <w:tab/>
      </w:r>
    </w:p>
    <w:p w:rsidR="0037651F" w:rsidP="0037651F" w14:paraId="1608776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．如不加干预，天宫一号的轨道高度将缓慢降低</w:t>
      </w:r>
      <w:r>
        <w:tab/>
      </w:r>
    </w:p>
    <w:p w:rsidR="0037651F" w:rsidP="0037651F" w14:paraId="5DDA277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．航天员在天宫一号中处于失重状态，说明航天员不受地球引力作用</w:t>
      </w:r>
      <w:r>
        <w:tab/>
      </w:r>
    </w:p>
    <w:p w:rsidR="0037651F" w:rsidP="0037651F" w14:paraId="15284FF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月，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歼</w:t>
      </w:r>
      <w:r>
        <w:rPr>
          <w:sz w:val="24"/>
          <w:szCs w:val="24"/>
        </w:rPr>
        <w:t>15”</w:t>
      </w:r>
      <w:r>
        <w:rPr>
          <w:rFonts w:hint="eastAsia"/>
          <w:sz w:val="24"/>
          <w:szCs w:val="24"/>
        </w:rPr>
        <w:t>舰载机在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辽宁号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航空母舰上着舰成功．图（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利用阻拦系统让舰载机在飞行甲板上快速停止的原理示意图．飞机着舰并成功钩住阻拦索后，飞机的动力系统立即关闭，阻拦系统通过阻拦索对飞机施加一作用力，使飞机在甲板上短距离滑行后停止，某次降落，以飞机着舰为</w:t>
      </w:r>
      <w:r>
        <w:rPr>
          <w:rFonts w:hint="eastAsia"/>
          <w:sz w:val="24"/>
          <w:szCs w:val="24"/>
        </w:rPr>
        <w:t>计时零点，飞机在</w:t>
      </w:r>
      <w:r>
        <w:rPr>
          <w:sz w:val="24"/>
          <w:szCs w:val="24"/>
        </w:rPr>
        <w:t>t=0.4s</w:t>
      </w:r>
      <w:r>
        <w:rPr>
          <w:rFonts w:hint="eastAsia"/>
          <w:sz w:val="24"/>
          <w:szCs w:val="24"/>
        </w:rPr>
        <w:t>时恰好钩住阻拦索中间位置，其着舰到停止的速度﹣时间图线如图（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）所示．假如无阻拦索，飞机从着舰到停止需要的滑行距离约</w:t>
      </w:r>
      <w:r>
        <w:rPr>
          <w:sz w:val="24"/>
          <w:szCs w:val="24"/>
        </w:rPr>
        <w:t>1000m</w:t>
      </w:r>
      <w:r>
        <w:rPr>
          <w:rFonts w:hint="eastAsia"/>
          <w:sz w:val="24"/>
          <w:szCs w:val="24"/>
        </w:rPr>
        <w:t>．已知航母始终静止，重力加速度的大小为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．则（　　）</w:t>
      </w:r>
    </w:p>
    <w:p w:rsidR="0037651F" w:rsidP="0037651F" w14:paraId="4691048F" w14:textId="1FEFDBB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286250" cy="1295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4468BA84" w14:textId="49818D00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．从着舰到停止，飞机在甲板上滑行的距离约为无阻拦索时的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37651F" w:rsidP="0037651F" w14:paraId="00C8284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0.4s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2.5s</w:t>
      </w:r>
      <w:r>
        <w:rPr>
          <w:rFonts w:hint="eastAsia"/>
          <w:sz w:val="24"/>
          <w:szCs w:val="24"/>
        </w:rPr>
        <w:t>时间内，阻拦索的张力几乎不随时间变化</w:t>
      </w:r>
      <w:r>
        <w:tab/>
      </w:r>
    </w:p>
    <w:p w:rsidR="0037651F" w:rsidP="0037651F" w14:paraId="19BD185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．在滑行过程中，飞行员所承受的加速度大小会超过</w:t>
      </w:r>
      <w:r>
        <w:rPr>
          <w:sz w:val="24"/>
          <w:szCs w:val="24"/>
        </w:rPr>
        <w:t>2.5g</w:t>
      </w:r>
      <w:r>
        <w:tab/>
      </w:r>
    </w:p>
    <w:p w:rsidR="0037651F" w:rsidP="0037651F" w14:paraId="065B631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0.4s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2.5s</w:t>
      </w:r>
      <w:r>
        <w:rPr>
          <w:rFonts w:hint="eastAsia"/>
          <w:sz w:val="24"/>
          <w:szCs w:val="24"/>
        </w:rPr>
        <w:t>时间内，阻拦系统对飞机做功的功率几乎不变</w:t>
      </w:r>
      <w:r>
        <w:tab/>
      </w:r>
    </w:p>
    <w:p w:rsidR="0037651F" w:rsidP="0037651F" w14:paraId="7AF5A2D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7651F" w:rsidP="0037651F" w14:paraId="3C74F1C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47</w:t>
      </w:r>
      <w:r>
        <w:rPr>
          <w:rFonts w:hint="eastAsia"/>
          <w:b/>
          <w:sz w:val="24"/>
          <w:szCs w:val="24"/>
        </w:rPr>
        <w:t>分）</w:t>
      </w:r>
    </w:p>
    <w:p w:rsidR="0037651F" w:rsidP="0037651F" w14:paraId="6D6B3AA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分）图（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）为测量物块与水平桌面之间动摩擦因数的实验装置示意图。实验步骤如下：</w:t>
      </w:r>
    </w:p>
    <w:p w:rsidR="0037651F" w:rsidP="0037651F" w14:paraId="45B6D63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用天平测量物块和遮光片的总质量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、重物的质量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；用游标卡尺测量遮光片的宽度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；用米尺测最两光电门之间的距离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；</w:t>
      </w:r>
    </w:p>
    <w:p w:rsidR="0037651F" w:rsidP="0037651F" w14:paraId="1244CE0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调整轻滑轮，使细线水平；</w:t>
      </w:r>
    </w:p>
    <w:p w:rsidR="0037651F" w:rsidP="0037651F" w14:paraId="74A0B86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让物块从光电门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的左侧由静止释放，用数字毫秒计分别测出遮光片经过光电门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和光电门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所用的时间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，求出加速度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；</w:t>
      </w:r>
    </w:p>
    <w:p w:rsidR="0037651F" w:rsidP="0037651F" w14:paraId="54CF7420" w14:textId="74BB71EE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多次重复步骤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，求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的平均值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；</w:t>
      </w:r>
    </w:p>
    <w:p w:rsidR="0037651F" w:rsidP="0037651F" w14:paraId="35A6E3B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⑤</w:t>
      </w:r>
      <w:r>
        <w:rPr>
          <w:rFonts w:hint="eastAsia"/>
          <w:sz w:val="24"/>
          <w:szCs w:val="24"/>
        </w:rPr>
        <w:t>根据上述实验数据求出动摩擦因数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。</w:t>
      </w:r>
    </w:p>
    <w:p w:rsidR="0037651F" w:rsidP="0037651F" w14:paraId="5E79BEA3" w14:textId="07733AF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10299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7F935C0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回答下列为题：</w:t>
      </w:r>
    </w:p>
    <w:p w:rsidR="0037651F" w:rsidP="0037651F" w14:paraId="533EC9E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）测量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时，某次游标卡尺（主尺的最小分度为</w:t>
      </w:r>
      <w:r>
        <w:rPr>
          <w:sz w:val="24"/>
          <w:szCs w:val="24"/>
        </w:rPr>
        <w:t>1mm</w:t>
      </w:r>
      <w:r>
        <w:rPr>
          <w:rFonts w:hint="eastAsia"/>
          <w:sz w:val="24"/>
          <w:szCs w:val="24"/>
        </w:rPr>
        <w:t>）的示数如图（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</w:t>
      </w:r>
      <w:r>
        <w:rPr>
          <w:rFonts w:hint="eastAsia"/>
          <w:sz w:val="24"/>
          <w:szCs w:val="24"/>
        </w:rPr>
        <w:t>示，其读数为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cm</w:t>
      </w:r>
      <w:r>
        <w:rPr>
          <w:rFonts w:hint="eastAsia"/>
          <w:sz w:val="24"/>
          <w:szCs w:val="24"/>
        </w:rPr>
        <w:t>。</w:t>
      </w:r>
    </w:p>
    <w:p w:rsidR="0037651F" w:rsidP="0037651F" w14:paraId="2AD41D2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）物块的加速度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可用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表示为</w:t>
      </w:r>
      <w:r>
        <w:rPr>
          <w:sz w:val="24"/>
          <w:szCs w:val="24"/>
        </w:rPr>
        <w:t>a=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37651F" w:rsidP="0037651F" w14:paraId="266F152C" w14:textId="6C758902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）动摩擦因数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可用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noProof/>
          <w:position w:val="-4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和重力加速度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表示为</w:t>
      </w:r>
      <w:r>
        <w:rPr>
          <w:sz w:val="24"/>
          <w:szCs w:val="24"/>
        </w:rPr>
        <w:t>μ=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37651F" w:rsidP="0037651F" w14:paraId="0E8BEEB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）如果细线没有调整到水平，由此引起的误差属于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偶然误差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系统误差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37651F" w:rsidP="0037651F" w14:paraId="295178A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分）某学生实验小组利用图（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）所示电路，测量多用电表内电池的电动势和电阻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1k”</w:t>
      </w:r>
      <w:r>
        <w:rPr>
          <w:rFonts w:hint="eastAsia"/>
          <w:sz w:val="24"/>
          <w:szCs w:val="24"/>
        </w:rPr>
        <w:t>挡内部电路的总电阻。使用的器材有：</w:t>
      </w:r>
    </w:p>
    <w:p w:rsidR="0037651F" w:rsidP="0037651F" w14:paraId="358EBC3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多用电表；</w:t>
      </w:r>
    </w:p>
    <w:p w:rsidR="0037651F" w:rsidP="0037651F" w14:paraId="3FD86FF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电压表：量程</w:t>
      </w:r>
      <w:r>
        <w:rPr>
          <w:sz w:val="24"/>
          <w:szCs w:val="24"/>
        </w:rPr>
        <w:t>5V</w:t>
      </w:r>
      <w:r>
        <w:rPr>
          <w:rFonts w:hint="eastAsia"/>
          <w:sz w:val="24"/>
          <w:szCs w:val="24"/>
        </w:rPr>
        <w:t>，内阻十几千欧；</w:t>
      </w:r>
    </w:p>
    <w:p w:rsidR="0037651F" w:rsidP="0037651F" w14:paraId="6D4D121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滑动变阻器：最大阻值</w:t>
      </w:r>
      <w:r>
        <w:rPr>
          <w:sz w:val="24"/>
          <w:szCs w:val="24"/>
        </w:rPr>
        <w:t>5kΩ</w:t>
      </w:r>
    </w:p>
    <w:p w:rsidR="0037651F" w:rsidP="0037651F" w14:paraId="40BC5D7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导线若干。</w:t>
      </w:r>
    </w:p>
    <w:p w:rsidR="0037651F" w:rsidP="0037651F" w14:paraId="1559846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37651F" w:rsidP="0037651F" w14:paraId="263940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）将多用电表挡位调到电阻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1k”</w:t>
      </w:r>
      <w:r>
        <w:rPr>
          <w:rFonts w:hint="eastAsia"/>
          <w:sz w:val="24"/>
          <w:szCs w:val="24"/>
        </w:rPr>
        <w:t>挡，再将红表笔和黑表笔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，调零点。</w:t>
      </w:r>
    </w:p>
    <w:p w:rsidR="0037651F" w:rsidP="0037651F" w14:paraId="7D76F89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）将图（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）中多用电表的红表笔和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“1”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“2”</w:t>
      </w:r>
      <w:r>
        <w:rPr>
          <w:rFonts w:hint="eastAsia"/>
          <w:sz w:val="24"/>
          <w:szCs w:val="24"/>
        </w:rPr>
        <w:t>）端相连，黑表笔连接另一端。</w:t>
      </w:r>
    </w:p>
    <w:p w:rsidR="0037651F" w:rsidP="0037651F" w14:paraId="582AD08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）将滑动变阻器的滑片调到适当位置，使多用电表的示数如图（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）所示，这时电压表的示数如图（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）所示。多用电表和电压表的读数分别为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kΩ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。</w:t>
      </w:r>
    </w:p>
    <w:p w:rsidR="0037651F" w:rsidP="0037651F" w14:paraId="7D8FB76A" w14:textId="116D55E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3392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0D7C69E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）调节滑动变阻器的滑片，使其接入电路的阻值为零。此时多用电表和电压表的读数分别为</w:t>
      </w:r>
      <w:r>
        <w:rPr>
          <w:sz w:val="24"/>
          <w:szCs w:val="24"/>
        </w:rPr>
        <w:t>12.0kΩ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4.00V</w:t>
      </w:r>
      <w:r>
        <w:rPr>
          <w:rFonts w:hint="eastAsia"/>
          <w:sz w:val="24"/>
          <w:szCs w:val="24"/>
        </w:rPr>
        <w:t>．从测量数据可知，电压表的内阻为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kΩ</w:t>
      </w:r>
      <w:r>
        <w:rPr>
          <w:rFonts w:hint="eastAsia"/>
          <w:sz w:val="24"/>
          <w:szCs w:val="24"/>
        </w:rPr>
        <w:t>。</w:t>
      </w:r>
    </w:p>
    <w:p w:rsidR="0037651F" w:rsidP="0037651F" w14:paraId="78F86BD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）多用电表电阻挡内部电路可等效为由一个无内阻的电池、一个理想电流表和一个电阻串联而成的电路，如图（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）所示。根据前面的实验数据计算可得，此多用电表内电池的电动势为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，电阻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1k”</w:t>
      </w:r>
      <w:r>
        <w:rPr>
          <w:rFonts w:hint="eastAsia"/>
          <w:sz w:val="24"/>
          <w:szCs w:val="24"/>
        </w:rPr>
        <w:t>挡内部电路的总电阻为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kΩ</w:t>
      </w:r>
      <w:r>
        <w:rPr>
          <w:rFonts w:hint="eastAsia"/>
          <w:sz w:val="24"/>
          <w:szCs w:val="24"/>
        </w:rPr>
        <w:t>。</w:t>
      </w:r>
    </w:p>
    <w:p w:rsidR="0037651F" w:rsidP="0037651F" w14:paraId="6D4EAAB0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分）水平桌面上有两个玩具车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，两者用一轻质细橡皮筋相连，在</w:t>
      </w:r>
      <w:r>
        <w:rPr>
          <w:rFonts w:hint="eastAsia"/>
          <w:sz w:val="24"/>
          <w:szCs w:val="24"/>
        </w:rPr>
        <w:t>橡皮筋上有一红色标记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．在初始时橡皮筋处于拉直状态，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分别位于直角坐标系中的（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2l</w:t>
      </w:r>
      <w:r>
        <w:rPr>
          <w:rFonts w:hint="eastAsia"/>
          <w:sz w:val="24"/>
          <w:szCs w:val="24"/>
        </w:rPr>
        <w:t>）、（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，﹣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）和（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）点。已知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从静止开始沿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轴正向做加速度大小为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的匀加速运动；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平行于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轴朝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轴正向匀速运动。在两车此后运动的过程中，标记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在某时刻通过点（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）。假定橡皮筋的伸长是均匀的，求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运动速度的大小。</w:t>
      </w:r>
    </w:p>
    <w:p w:rsidR="0037651F" w:rsidP="0037651F" w14:paraId="7DF7252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0D588BA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18F25AB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248ED82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17080AF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2A989C2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3BABBE3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46AD1E5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19</w:t>
      </w:r>
      <w:r>
        <w:rPr>
          <w:rFonts w:hint="eastAsia"/>
          <w:sz w:val="24"/>
          <w:szCs w:val="24"/>
        </w:rPr>
        <w:t>分）如图，两条平行导轨所在平面与水平地面的夹角为</w:t>
      </w:r>
      <w:r>
        <w:rPr>
          <w:sz w:val="24"/>
          <w:szCs w:val="24"/>
        </w:rPr>
        <w:t>θ</w:t>
      </w:r>
      <w:r>
        <w:rPr>
          <w:rFonts w:hint="eastAsia"/>
          <w:sz w:val="24"/>
          <w:szCs w:val="24"/>
        </w:rPr>
        <w:t>，间距为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．导轨上端接有一平行板电容器，电容为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．导轨处于匀强磁场中，磁感应强度大小为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，方向垂直于导轨平面。在导轨上放置一质量为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的金属棒，棒可沿导轨下滑，且在下滑过程中保持与导轨垂直并良好接触。已知金属棒与导轨之间的动摩擦因数为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。忽略所有电阻。让金属棒从导轨上端由静止开始下滑，求：</w:t>
      </w:r>
    </w:p>
    <w:p w:rsidR="0037651F" w:rsidP="0037651F" w14:paraId="7A71F20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）电容器极板上积累的电荷量与金属棒速度大小的关系；</w:t>
      </w:r>
    </w:p>
    <w:p w:rsidR="0037651F" w:rsidP="0037651F" w14:paraId="005FE5F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）金属棒的速度大小随时间变化的关系。</w:t>
      </w:r>
    </w:p>
    <w:p w:rsidR="0037651F" w:rsidP="0037651F" w14:paraId="7A07121E" w14:textId="42E4BE31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33525" cy="8667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7C4F08B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7F0EAB2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70C8BA1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5F97730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50256ED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7651F" w:rsidP="0037651F" w14:paraId="471A4C5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37651F" w:rsidP="0037651F" w14:paraId="56F00A8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分）两个相距较远的分子仅在分子力作用下由静止开始运动，直至不再靠近。在此过程中，下列说法正确的是（　　）</w:t>
      </w:r>
    </w:p>
    <w:p w:rsidR="0037651F" w:rsidP="0037651F" w14:paraId="51D01A0E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．分子力先增大，后一直减小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．分子力先做正功，后做负功</w:t>
      </w:r>
      <w:r>
        <w:tab/>
      </w:r>
    </w:p>
    <w:p w:rsidR="0037651F" w:rsidP="0037651F" w14:paraId="37847C74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．分子动能先增大，后减小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．分子势能先增大，后减小</w:t>
      </w:r>
      <w:r>
        <w:tab/>
      </w:r>
    </w:p>
    <w:p w:rsidR="0037651F" w:rsidP="0037651F" w14:paraId="70A7412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．分子势能和动能之和不变</w:t>
      </w:r>
      <w:r>
        <w:tab/>
      </w:r>
    </w:p>
    <w:p w:rsidR="0037651F" w:rsidP="0037651F" w14:paraId="5B7BA59F" w14:textId="7D5482D1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分）如图所示，两个侧壁绝热、顶部和底部都导热的相同气缸直立放置，气缸底部和顶部均有细管连通，顶部的细管带有阀门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，两气缸的容积均为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，气缸中各有一个绝热活塞（质量不同，厚度可忽略）。开始时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关闭，两活塞下方和右活塞上方充有气体（可视为理想气体），压强分别为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和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，左活塞在气缸正中间，其上方为真空；右活塞上方气体体积为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．现使气缸底与一恒温热源接触，平衡后左活塞升至气缸顶部，且与顶部刚好没有接触；然后打开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，经过一段时间，重新达到平衡。已知外界温度为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，不计活塞与气缸壁间的摩擦。求：</w:t>
      </w:r>
    </w:p>
    <w:p w:rsidR="0037651F" w:rsidP="0037651F" w14:paraId="318DBBF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恒温热源的温度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；</w:t>
      </w:r>
    </w:p>
    <w:p w:rsidR="0037651F" w:rsidP="0037651F" w14:paraId="257118E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重新达到平衡后左气缸中活塞上方气体的体积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x</w:t>
      </w:r>
      <w:r>
        <w:rPr>
          <w:rFonts w:hint="eastAsia"/>
          <w:sz w:val="24"/>
          <w:szCs w:val="24"/>
        </w:rPr>
        <w:t>。</w:t>
      </w:r>
    </w:p>
    <w:p w:rsidR="0037651F" w:rsidP="0037651F" w14:paraId="7ED5EAED" w14:textId="1BB06D0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219200" cy="12096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6FA27417" w14:textId="77777777">
      <w:pPr>
        <w:spacing w:line="360" w:lineRule="auto"/>
        <w:rPr>
          <w:sz w:val="24"/>
          <w:szCs w:val="24"/>
        </w:rPr>
      </w:pPr>
    </w:p>
    <w:p w:rsidR="0037651F" w:rsidP="0037651F" w14:paraId="464C891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37651F" w:rsidP="0037651F" w14:paraId="013354F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7651F" w:rsidP="0037651F" w14:paraId="294FC1B4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37651F" w:rsidP="0037651F" w14:paraId="73C6E9C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．如图，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是均匀媒质中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轴上的四个质点，相邻两点的间距依次为</w:t>
      </w:r>
      <w:r>
        <w:rPr>
          <w:sz w:val="24"/>
          <w:szCs w:val="24"/>
        </w:rPr>
        <w:t>2m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4m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6m</w:t>
      </w:r>
      <w:r>
        <w:rPr>
          <w:rFonts w:hint="eastAsia"/>
          <w:sz w:val="24"/>
          <w:szCs w:val="24"/>
        </w:rPr>
        <w:t>。一列简谐横波以</w:t>
      </w:r>
      <w:r>
        <w:rPr>
          <w:sz w:val="24"/>
          <w:szCs w:val="24"/>
        </w:rPr>
        <w:t>2m/s</w:t>
      </w:r>
      <w:r>
        <w:rPr>
          <w:rFonts w:hint="eastAsia"/>
          <w:sz w:val="24"/>
          <w:szCs w:val="24"/>
        </w:rPr>
        <w:t>的波速沿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轴正向传播，在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时刻到达质点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处，质点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由平衡位置开始竖直向下运动，</w:t>
      </w:r>
      <w:r>
        <w:rPr>
          <w:sz w:val="24"/>
          <w:szCs w:val="24"/>
        </w:rPr>
        <w:t>t=3s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第一次到达最高点。下列说法正确的是（　　）</w:t>
      </w:r>
    </w:p>
    <w:p w:rsidR="0037651F" w:rsidP="0037651F" w14:paraId="3103AFBB" w14:textId="03939C6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857375" cy="2476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757963C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t=6s</w:t>
      </w:r>
      <w:r>
        <w:rPr>
          <w:rFonts w:hint="eastAsia"/>
          <w:sz w:val="24"/>
          <w:szCs w:val="24"/>
        </w:rPr>
        <w:t>时刻波恰好传到质点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处</w:t>
      </w:r>
      <w:r>
        <w:tab/>
      </w:r>
    </w:p>
    <w:p w:rsidR="0037651F" w:rsidP="0037651F" w14:paraId="4CF6017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t=5s</w:t>
      </w:r>
      <w:r>
        <w:rPr>
          <w:rFonts w:hint="eastAsia"/>
          <w:sz w:val="24"/>
          <w:szCs w:val="24"/>
        </w:rPr>
        <w:t>时刻质点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恰好到达最高点</w:t>
      </w:r>
      <w:r>
        <w:tab/>
      </w:r>
    </w:p>
    <w:p w:rsidR="0037651F" w:rsidP="0037651F" w14:paraId="14A31E5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．质点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开始振动后，其振动周期为</w:t>
      </w:r>
      <w:r>
        <w:rPr>
          <w:sz w:val="24"/>
          <w:szCs w:val="24"/>
        </w:rPr>
        <w:t>4s</w:t>
      </w:r>
      <w:r>
        <w:tab/>
      </w:r>
    </w:p>
    <w:p w:rsidR="0037651F" w:rsidP="0037651F" w14:paraId="50D040A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4s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t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6s</w:t>
      </w:r>
      <w:r>
        <w:rPr>
          <w:rFonts w:hint="eastAsia"/>
          <w:sz w:val="24"/>
          <w:szCs w:val="24"/>
        </w:rPr>
        <w:t>的时间间隔内质点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向上运动</w:t>
      </w:r>
      <w:r>
        <w:tab/>
      </w:r>
    </w:p>
    <w:p w:rsidR="0037651F" w:rsidP="0037651F" w14:paraId="604D3E5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．当质点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向下运动时，质点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一定向上运动</w:t>
      </w:r>
      <w:r>
        <w:tab/>
      </w:r>
    </w:p>
    <w:p w:rsidR="0037651F" w:rsidP="0037651F" w14:paraId="0E5CF96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．图示为一光导纤维（可简化为一长玻璃丝）的示意图，玻璃丝长为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，折射率为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代表端面。已知光在真空中的传播速度为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。</w:t>
      </w:r>
    </w:p>
    <w:p w:rsidR="0037651F" w:rsidP="0037651F" w14:paraId="1FD9AD6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）为使光线能从玻璃丝的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端面传播到另一端面，求光线在端面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上的入射角应满足的条件；</w:t>
      </w:r>
    </w:p>
    <w:p w:rsidR="0037651F" w:rsidP="0037651F" w14:paraId="7CDF1ED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）求光线从玻璃丝的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端面传播到另一端面所需的最长时间。</w:t>
      </w:r>
    </w:p>
    <w:p w:rsidR="0037651F" w:rsidP="0037651F" w14:paraId="16AEFBB2" w14:textId="5696F7C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95450" cy="400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51F" w:rsidP="0037651F" w14:paraId="51FA8A3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7651F" w:rsidP="0037651F" w14:paraId="1394724A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五．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37651F" w:rsidP="0037651F" w14:paraId="40F1375B" w14:textId="23AB0E80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．一质子束入射到能止靶核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AI</w:t>
      </w:r>
      <w:r>
        <w:rPr>
          <w:rFonts w:hint="eastAsia"/>
          <w:sz w:val="24"/>
          <w:szCs w:val="24"/>
        </w:rPr>
        <w:t>上，产生如下核反应：</w:t>
      </w:r>
      <w:r>
        <w:rPr>
          <w:sz w:val="24"/>
          <w:szCs w:val="24"/>
        </w:rPr>
        <w:t>P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AI→X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式中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代表质子，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代表中子，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代表核反应产生的新核．由反应式可知，新核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的质子数为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，中子数为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37651F" w:rsidP="0037651F" w14:paraId="00E579E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．在粗糙的水平桌面上有两个静止的木块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，两者相距为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。现给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一初速度，使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发生弹性正碰，碰撞时间极短。当两木块都停止运动后，相距仍然为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。已知两木块与桌面之间的动摩擦因数均为</w:t>
      </w:r>
      <w:r>
        <w:rPr>
          <w:sz w:val="24"/>
          <w:szCs w:val="24"/>
        </w:rPr>
        <w:t>μ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的质量为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倍，重力加速度大小为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。求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的初速度的大小。</w:t>
      </w:r>
    </w:p>
    <w:p w:rsidR="0037651F" w:rsidP="0037651F" w14:paraId="7E8320B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901DA" w:rsidP="0037651F" w14:paraId="34630814" w14:textId="078BA983">
      <w:r>
        <w:br w:type="page"/>
      </w:r>
    </w:p>
    <w:sectPr>
      <w:footerReference w:type="default" r:id="rId39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DA"/>
    <w:rsid w:val="0037651F"/>
    <w:rsid w:val="003901D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1CD03EC-8856-4DF2-822A-0A9B9864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651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footer" Target="footer1.xml" /><Relationship Id="rId4" Type="http://schemas.openxmlformats.org/officeDocument/2006/relationships/image" Target="media/image1.png" /><Relationship Id="rId40" Type="http://schemas.openxmlformats.org/officeDocument/2006/relationships/theme" Target="theme/theme1.xml" /><Relationship Id="rId41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