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 w:rsidR="00B9497B" w:rsidP="00B9497B" w14:paraId="05D24A08" w14:textId="77777777">
      <w:pPr>
        <w:spacing w:line="360" w:lineRule="auto"/>
        <w:ind w:left="390" w:hanging="390" w:hangingChars="130"/>
        <w:jc w:val="center"/>
      </w:pPr>
      <w:r>
        <w:rPr>
          <w:b/>
          <w:sz w:val="30"/>
          <w:szCs w:val="30"/>
        </w:rPr>
        <w:t>2014</w:t>
      </w:r>
      <w:r>
        <w:rPr>
          <w:rFonts w:hint="eastAsia"/>
          <w:b/>
          <w:sz w:val="30"/>
          <w:szCs w:val="30"/>
        </w:rPr>
        <w:t>年全国统一高考物理试卷（新课标</w:t>
      </w:r>
      <w:r>
        <w:rPr>
          <w:b/>
          <w:sz w:val="30"/>
          <w:szCs w:val="30"/>
        </w:rPr>
        <w:t>Ⅰ</w:t>
      </w:r>
      <w:r>
        <w:rPr>
          <w:rFonts w:hint="eastAsia"/>
          <w:b/>
          <w:sz w:val="30"/>
          <w:szCs w:val="30"/>
        </w:rPr>
        <w:t>）</w:t>
      </w:r>
    </w:p>
    <w:p w:rsidR="00B9497B" w:rsidP="00B9497B" w14:paraId="6F6EB93E" w14:textId="77777777">
      <w:pPr>
        <w:spacing w:line="360" w:lineRule="auto"/>
        <w:ind w:left="312" w:hanging="312" w:hangingChars="130"/>
      </w:pPr>
      <w:r>
        <w:rPr>
          <w:rFonts w:hint="eastAsia"/>
          <w:b/>
          <w:sz w:val="24"/>
          <w:szCs w:val="24"/>
        </w:rPr>
        <w:t>一、选择题：本题共</w:t>
      </w:r>
      <w:r>
        <w:rPr>
          <w:b/>
          <w:sz w:val="24"/>
          <w:szCs w:val="24"/>
        </w:rPr>
        <w:t>8</w:t>
      </w:r>
      <w:r>
        <w:rPr>
          <w:rFonts w:hint="eastAsia"/>
          <w:b/>
          <w:sz w:val="24"/>
          <w:szCs w:val="24"/>
        </w:rPr>
        <w:t>小题，每小题</w:t>
      </w:r>
      <w:r>
        <w:rPr>
          <w:b/>
          <w:sz w:val="24"/>
          <w:szCs w:val="24"/>
        </w:rPr>
        <w:t>6</w:t>
      </w:r>
      <w:r>
        <w:rPr>
          <w:rFonts w:hint="eastAsia"/>
          <w:b/>
          <w:sz w:val="24"/>
          <w:szCs w:val="24"/>
        </w:rPr>
        <w:t>分，在每题给出的四个选项中，第</w:t>
      </w:r>
      <w:r>
        <w:rPr>
          <w:b/>
          <w:sz w:val="24"/>
          <w:szCs w:val="24"/>
        </w:rPr>
        <w:t>14-18</w:t>
      </w:r>
      <w:r>
        <w:rPr>
          <w:rFonts w:hint="eastAsia"/>
          <w:b/>
          <w:sz w:val="24"/>
          <w:szCs w:val="24"/>
        </w:rPr>
        <w:t>题只有一项符合题目要求，第</w:t>
      </w:r>
      <w:r>
        <w:rPr>
          <w:b/>
          <w:sz w:val="24"/>
          <w:szCs w:val="24"/>
        </w:rPr>
        <w:t>19-21</w:t>
      </w:r>
      <w:r>
        <w:rPr>
          <w:rFonts w:hint="eastAsia"/>
          <w:b/>
          <w:sz w:val="24"/>
          <w:szCs w:val="24"/>
        </w:rPr>
        <w:t>题有多项符合题目要求。全部选对的得</w:t>
      </w:r>
      <w:r>
        <w:rPr>
          <w:b/>
          <w:sz w:val="24"/>
          <w:szCs w:val="24"/>
        </w:rPr>
        <w:t>6</w:t>
      </w:r>
      <w:r>
        <w:rPr>
          <w:rFonts w:hint="eastAsia"/>
          <w:b/>
          <w:sz w:val="24"/>
          <w:szCs w:val="24"/>
        </w:rPr>
        <w:t>分，选对但不全的得</w:t>
      </w:r>
      <w:r>
        <w:rPr>
          <w:b/>
          <w:sz w:val="24"/>
          <w:szCs w:val="24"/>
        </w:rPr>
        <w:t>3</w:t>
      </w:r>
      <w:r>
        <w:rPr>
          <w:rFonts w:hint="eastAsia"/>
          <w:b/>
          <w:sz w:val="24"/>
          <w:szCs w:val="24"/>
        </w:rPr>
        <w:t>分，有选错的得</w:t>
      </w:r>
      <w:r>
        <w:rPr>
          <w:b/>
          <w:sz w:val="24"/>
          <w:szCs w:val="24"/>
        </w:rPr>
        <w:t>0</w:t>
      </w:r>
      <w:r>
        <w:rPr>
          <w:rFonts w:hint="eastAsia"/>
          <w:b/>
          <w:sz w:val="24"/>
          <w:szCs w:val="24"/>
        </w:rPr>
        <w:t>分。</w:t>
      </w:r>
    </w:p>
    <w:p w:rsidR="00B9497B" w:rsidP="00B9497B" w14:paraId="05C58367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分）在法拉第时代，下列验证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由磁产生电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设想的实验中，能观察到感应电流的是（　　）</w:t>
      </w:r>
    </w:p>
    <w:p w:rsidR="00B9497B" w:rsidP="00B9497B" w14:paraId="054EADE9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．将绕在磁铁上的线圈与电流表组成一闭合回路，然后观察电流表的变化</w:t>
      </w:r>
    </w:p>
    <w:p w:rsidR="00B9497B" w:rsidP="00B9497B" w14:paraId="36726C8E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．在一通电线圈旁放置一连有电流表的闭合线圈，然后观察电流表的变化</w:t>
      </w:r>
    </w:p>
    <w:p w:rsidR="00B9497B" w:rsidP="00B9497B" w14:paraId="5EBB642B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．将一房间内的线圈两端与相邻房间的电流表连接，往线圈中插入条形磁铁后，再到相邻房间去观察电流表的变化</w:t>
      </w:r>
      <w:r>
        <w:tab/>
      </w:r>
    </w:p>
    <w:p w:rsidR="00B9497B" w:rsidP="00B9497B" w14:paraId="55FEA4A1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．绕在同一铁环上的两个线圈，分别接电源和电流表，在给线圈通电或断电的瞬间，观察电流表的变化</w:t>
      </w:r>
      <w:r>
        <w:tab/>
      </w:r>
    </w:p>
    <w:p w:rsidR="00B9497B" w:rsidP="00B9497B" w14:paraId="24FE9A9E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分）关于通电直导线在匀强磁场中所受的安培力，下列说法正确的是（　　）</w:t>
      </w:r>
    </w:p>
    <w:p w:rsidR="00B9497B" w:rsidP="00B9497B" w14:paraId="567E68FA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．安培力的方向可以不垂直于直导线</w:t>
      </w:r>
      <w:r>
        <w:tab/>
      </w:r>
    </w:p>
    <w:p w:rsidR="00B9497B" w:rsidP="00B9497B" w14:paraId="4A8E26E5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．安培力的方向总是垂直于磁场的方向</w:t>
      </w:r>
      <w:r>
        <w:tab/>
      </w:r>
    </w:p>
    <w:p w:rsidR="00B9497B" w:rsidP="00B9497B" w14:paraId="4A77047F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．安培力的大小与通电导线和磁场方向的夹角无关</w:t>
      </w:r>
      <w:r>
        <w:tab/>
      </w:r>
    </w:p>
    <w:p w:rsidR="00B9497B" w:rsidP="00B9497B" w14:paraId="52F445CA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．将直导线从中折成直角，安培力的大小一定变为原来的一半</w:t>
      </w:r>
      <w:r>
        <w:tab/>
      </w:r>
    </w:p>
    <w:p w:rsidR="00B9497B" w:rsidP="00B9497B" w14:paraId="0026456E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分）如图，</w:t>
      </w:r>
      <w:r>
        <w:rPr>
          <w:sz w:val="24"/>
          <w:szCs w:val="24"/>
        </w:rPr>
        <w:t>MN</w:t>
      </w:r>
      <w:r>
        <w:rPr>
          <w:rFonts w:hint="eastAsia"/>
          <w:sz w:val="24"/>
          <w:szCs w:val="24"/>
        </w:rPr>
        <w:t>为铝质薄平板，铝板上方和下方分别有垂直于图平面的匀强磁场（未画出），一带电粒子从紧贴铝板上表面的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点垂直于铝板向上射出，从</w:t>
      </w:r>
      <w:r>
        <w:rPr>
          <w:sz w:val="24"/>
          <w:szCs w:val="24"/>
        </w:rPr>
        <w:t>Q</w:t>
      </w:r>
      <w:r>
        <w:rPr>
          <w:rFonts w:hint="eastAsia"/>
          <w:sz w:val="24"/>
          <w:szCs w:val="24"/>
        </w:rPr>
        <w:t>点穿越铝板后到达</w:t>
      </w:r>
      <w:r>
        <w:rPr>
          <w:sz w:val="24"/>
          <w:szCs w:val="24"/>
        </w:rPr>
        <w:t>PQ</w:t>
      </w:r>
      <w:r>
        <w:rPr>
          <w:rFonts w:hint="eastAsia"/>
          <w:sz w:val="24"/>
          <w:szCs w:val="24"/>
        </w:rPr>
        <w:t>的中点</w:t>
      </w:r>
      <w:r>
        <w:rPr>
          <w:sz w:val="24"/>
          <w:szCs w:val="24"/>
        </w:rPr>
        <w:t>O</w:t>
      </w:r>
      <w:r>
        <w:rPr>
          <w:rFonts w:hint="eastAsia"/>
          <w:sz w:val="24"/>
          <w:szCs w:val="24"/>
        </w:rPr>
        <w:t>．已知粒子穿越铝板时，其动能损失一半，速度方向和电荷量不变，不计重力，铝板上方和下方的磁感应强度大小之比为（　　）</w:t>
      </w:r>
    </w:p>
    <w:p w:rsidR="00B9497B" w:rsidP="00B9497B" w14:paraId="574247C7" w14:textId="6E84E80B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2228850" cy="1009650"/>
            <wp:effectExtent l="0" t="0" r="0" b="0"/>
            <wp:docPr id="32" name="图片 3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497B" w:rsidP="00B9497B" w14:paraId="24C88DB0" w14:textId="407AF2B9">
      <w:pPr>
        <w:tabs>
          <w:tab w:val="left" w:pos="2300"/>
          <w:tab w:val="left" w:pos="4400"/>
          <w:tab w:val="left" w:pos="6400"/>
        </w:tabs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2</w:t>
      </w:r>
      <w:r>
        <w:tab/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</w:t>
      </w:r>
      <w:r>
        <w:rPr>
          <w:noProof/>
          <w:position w:val="-5"/>
          <w:sz w:val="24"/>
          <w:szCs w:val="24"/>
        </w:rPr>
        <w:drawing>
          <wp:inline distT="0" distB="0" distL="0" distR="0">
            <wp:extent cx="190500" cy="171450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1</w:t>
      </w:r>
      <w:r>
        <w:tab/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219075" cy="352425"/>
            <wp:effectExtent l="0" t="0" r="9525" b="952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:rsidR="00B9497B" w:rsidP="00B9497B" w14:paraId="3CF06C7C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分）如图所示，用橡皮筋将一小球悬挂在小车的架子上，系统处于平衡状态，现使小车从静止开始向左加速，加速度从零开始逐渐增大到某一值，然后</w:t>
      </w:r>
      <w:r>
        <w:rPr>
          <w:rFonts w:hint="eastAsia"/>
          <w:sz w:val="24"/>
          <w:szCs w:val="24"/>
        </w:rPr>
        <w:t>保持此值，小球稳定时细线偏离竖直方向到某一角度（橡皮筋在弹性限度内）。与稳定在竖直位置时相比，小球的高度（　　）</w:t>
      </w:r>
    </w:p>
    <w:p w:rsidR="00B9497B" w:rsidP="00B9497B" w14:paraId="6E7E98D3" w14:textId="5C6F4F16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1466850" cy="885825"/>
            <wp:effectExtent l="0" t="0" r="0" b="952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497B" w:rsidP="00B9497B" w14:paraId="09B9D74F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．一定降低</w:t>
      </w:r>
      <w:r>
        <w:tab/>
      </w:r>
    </w:p>
    <w:p w:rsidR="00B9497B" w:rsidP="00B9497B" w14:paraId="3985A088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．一定升高</w:t>
      </w:r>
      <w:r>
        <w:tab/>
      </w:r>
    </w:p>
    <w:p w:rsidR="00B9497B" w:rsidP="00B9497B" w14:paraId="566C4909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．保持不变</w:t>
      </w:r>
      <w:r>
        <w:tab/>
      </w:r>
    </w:p>
    <w:p w:rsidR="00B9497B" w:rsidP="00B9497B" w14:paraId="133AD0FD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．升高或降低由橡皮筋的劲度系数决定</w:t>
      </w:r>
      <w:r>
        <w:tab/>
      </w:r>
    </w:p>
    <w:p w:rsidR="00B9497B" w:rsidP="00B9497B" w14:paraId="527030E8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分）如图（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），线圈</w:t>
      </w:r>
      <w:r>
        <w:rPr>
          <w:sz w:val="24"/>
          <w:szCs w:val="24"/>
        </w:rPr>
        <w:t>ab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cd</w:t>
      </w:r>
      <w:r>
        <w:rPr>
          <w:rFonts w:hint="eastAsia"/>
          <w:sz w:val="24"/>
          <w:szCs w:val="24"/>
        </w:rPr>
        <w:t>绕在同一软铁芯上，在</w:t>
      </w:r>
      <w:r>
        <w:rPr>
          <w:sz w:val="24"/>
          <w:szCs w:val="24"/>
        </w:rPr>
        <w:t>ab</w:t>
      </w:r>
      <w:r>
        <w:rPr>
          <w:rFonts w:hint="eastAsia"/>
          <w:sz w:val="24"/>
          <w:szCs w:val="24"/>
        </w:rPr>
        <w:t>线圈中通以变化的电流，用示波器测得线圈</w:t>
      </w:r>
      <w:r>
        <w:rPr>
          <w:sz w:val="24"/>
          <w:szCs w:val="24"/>
        </w:rPr>
        <w:t>cd</w:t>
      </w:r>
      <w:r>
        <w:rPr>
          <w:rFonts w:hint="eastAsia"/>
          <w:sz w:val="24"/>
          <w:szCs w:val="24"/>
        </w:rPr>
        <w:t>间电压如图（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）所示，已知线圈内部的磁场与流经线圈的电流成正比，则下列描述线圈</w:t>
      </w:r>
      <w:r>
        <w:rPr>
          <w:sz w:val="24"/>
          <w:szCs w:val="24"/>
        </w:rPr>
        <w:t>ab</w:t>
      </w:r>
      <w:r>
        <w:rPr>
          <w:rFonts w:hint="eastAsia"/>
          <w:sz w:val="24"/>
          <w:szCs w:val="24"/>
        </w:rPr>
        <w:t>中电流随时间变化关系的图中，可能正确的是（　　）</w:t>
      </w:r>
    </w:p>
    <w:p w:rsidR="00B9497B" w:rsidP="00B9497B" w14:paraId="35111A8F" w14:textId="62A838CE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3505200" cy="1866900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497B" w:rsidP="00B9497B" w14:paraId="6C34B777" w14:textId="01BB8FE4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</w:t>
      </w:r>
      <w:r>
        <w:rPr>
          <w:noProof/>
          <w:sz w:val="24"/>
          <w:szCs w:val="24"/>
        </w:rPr>
        <w:drawing>
          <wp:inline distT="0" distB="0" distL="0" distR="0">
            <wp:extent cx="1790700" cy="1647825"/>
            <wp:effectExtent l="0" t="0" r="0" b="952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</w:t>
      </w:r>
      <w:r>
        <w:rPr>
          <w:noProof/>
          <w:sz w:val="24"/>
          <w:szCs w:val="24"/>
        </w:rPr>
        <w:drawing>
          <wp:inline distT="0" distB="0" distL="0" distR="0">
            <wp:extent cx="1790700" cy="1647825"/>
            <wp:effectExtent l="0" t="0" r="0" b="952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:rsidR="00B9497B" w:rsidP="00B9497B" w14:paraId="3D6F3010" w14:textId="1D5325D2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</w:t>
      </w:r>
      <w:r>
        <w:rPr>
          <w:noProof/>
          <w:sz w:val="24"/>
          <w:szCs w:val="24"/>
        </w:rPr>
        <w:drawing>
          <wp:inline distT="0" distB="0" distL="0" distR="0">
            <wp:extent cx="1790700" cy="1647825"/>
            <wp:effectExtent l="0" t="0" r="0" b="952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</w:t>
      </w:r>
      <w:r>
        <w:rPr>
          <w:noProof/>
          <w:sz w:val="24"/>
          <w:szCs w:val="24"/>
        </w:rPr>
        <w:drawing>
          <wp:inline distT="0" distB="0" distL="0" distR="0">
            <wp:extent cx="1790700" cy="1647825"/>
            <wp:effectExtent l="0" t="0" r="0" b="952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:rsidR="00B9497B" w:rsidP="00B9497B" w14:paraId="6D93BBF0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分）太阳系各行星几乎在同一平面内沿同一方向绕太阳做圆周运动，当地球恰好运行到某地外行星和太阳之间，且三者几乎排成一条直线的现象，天文学家称为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行星冲日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，据报道，</w:t>
      </w:r>
      <w:r>
        <w:rPr>
          <w:sz w:val="24"/>
          <w:szCs w:val="24"/>
        </w:rPr>
        <w:t>2014</w:t>
      </w:r>
      <w:r>
        <w:rPr>
          <w:rFonts w:hint="eastAsia"/>
          <w:sz w:val="24"/>
          <w:szCs w:val="24"/>
        </w:rPr>
        <w:t>年各行星冲日时间分别为：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日木星冲日；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月</w:t>
      </w:r>
      <w:r>
        <w:rPr>
          <w:sz w:val="24"/>
          <w:szCs w:val="24"/>
        </w:rPr>
        <w:t>9</w:t>
      </w:r>
      <w:r>
        <w:rPr>
          <w:rFonts w:hint="eastAsia"/>
          <w:sz w:val="24"/>
          <w:szCs w:val="24"/>
        </w:rPr>
        <w:t>日火星冲日；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月</w:t>
      </w:r>
      <w:r>
        <w:rPr>
          <w:sz w:val="24"/>
          <w:szCs w:val="24"/>
        </w:rPr>
        <w:t>11</w:t>
      </w:r>
      <w:r>
        <w:rPr>
          <w:rFonts w:hint="eastAsia"/>
          <w:sz w:val="24"/>
          <w:szCs w:val="24"/>
        </w:rPr>
        <w:t>日土星冲日；</w:t>
      </w:r>
      <w:r>
        <w:rPr>
          <w:sz w:val="24"/>
          <w:szCs w:val="24"/>
        </w:rPr>
        <w:t>8</w:t>
      </w:r>
      <w:r>
        <w:rPr>
          <w:rFonts w:hint="eastAsia"/>
          <w:sz w:val="24"/>
          <w:szCs w:val="24"/>
        </w:rPr>
        <w:t>月</w:t>
      </w:r>
      <w:r>
        <w:rPr>
          <w:sz w:val="24"/>
          <w:szCs w:val="24"/>
        </w:rPr>
        <w:t>29</w:t>
      </w:r>
      <w:r>
        <w:rPr>
          <w:rFonts w:hint="eastAsia"/>
          <w:sz w:val="24"/>
          <w:szCs w:val="24"/>
        </w:rPr>
        <w:t>日海王星冲日；</w:t>
      </w:r>
      <w:r>
        <w:rPr>
          <w:sz w:val="24"/>
          <w:szCs w:val="24"/>
        </w:rPr>
        <w:t>10</w:t>
      </w:r>
      <w:r>
        <w:rPr>
          <w:rFonts w:hint="eastAsia"/>
          <w:sz w:val="24"/>
          <w:szCs w:val="24"/>
        </w:rPr>
        <w:t>月</w:t>
      </w:r>
      <w:r>
        <w:rPr>
          <w:sz w:val="24"/>
          <w:szCs w:val="24"/>
        </w:rPr>
        <w:t>8</w:t>
      </w:r>
      <w:r>
        <w:rPr>
          <w:rFonts w:hint="eastAsia"/>
          <w:sz w:val="24"/>
          <w:szCs w:val="24"/>
        </w:rPr>
        <w:t>日天王星冲日．已知地球及各地外行星绕太阳运动的轨道半径如下表所示，则下列判断正确的是（　　）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2009"/>
        <w:gridCol w:w="992"/>
        <w:gridCol w:w="992"/>
        <w:gridCol w:w="992"/>
        <w:gridCol w:w="992"/>
        <w:gridCol w:w="1195"/>
        <w:gridCol w:w="1194"/>
      </w:tblGrid>
      <w:tr w14:paraId="4FDFBB79" w14:textId="77777777">
        <w:tblPrEx>
          <w:tblW w:w="0" w:type="auto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20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B9497B" w14:paraId="579DD621" w14:textId="77777777">
            <w:pPr>
              <w:spacing w:line="360" w:lineRule="auto"/>
              <w:ind w:left="273" w:hanging="273" w:hangingChars="130"/>
              <w:jc w:val="center"/>
              <w:rPr>
                <w:rFonts w:ascii="Calibri" w:hAnsi="Calibri"/>
              </w:rPr>
            </w:pP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9497B" w14:paraId="5D2C9836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地球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9497B" w14:paraId="12D842DC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火星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9497B" w14:paraId="0D89B356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木星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9497B" w14:paraId="76B1B3AB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土星</w:t>
            </w:r>
          </w:p>
        </w:tc>
        <w:tc>
          <w:tcPr>
            <w:tcW w:w="11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9497B" w14:paraId="1A46A7A0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天王星</w:t>
            </w:r>
          </w:p>
        </w:tc>
        <w:tc>
          <w:tcPr>
            <w:tcW w:w="1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9497B" w14:paraId="23996C62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海王星</w:t>
            </w:r>
          </w:p>
        </w:tc>
      </w:tr>
      <w:tr w14:paraId="06937068" w14:textId="77777777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20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9497B" w14:paraId="552802EC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  <w:sz w:val="24"/>
                <w:szCs w:val="24"/>
              </w:rPr>
              <w:t>轨道半径（</w:t>
            </w:r>
            <w:r>
              <w:rPr>
                <w:rFonts w:ascii="Calibri" w:hAnsi="Calibri"/>
                <w:sz w:val="24"/>
                <w:szCs w:val="24"/>
              </w:rPr>
              <w:t>AU</w:t>
            </w:r>
            <w:r>
              <w:rPr>
                <w:rFonts w:ascii="Calibri" w:hAnsi="Calibri" w:hint="eastAsia"/>
                <w:sz w:val="24"/>
                <w:szCs w:val="24"/>
              </w:rPr>
              <w:t>）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9497B" w14:paraId="7B04FC23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1.0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9497B" w14:paraId="0949B3D8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1.5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9497B" w14:paraId="6B8512F3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5.2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9497B" w14:paraId="6B34D7EE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9.5</w:t>
            </w:r>
          </w:p>
        </w:tc>
        <w:tc>
          <w:tcPr>
            <w:tcW w:w="11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9497B" w14:paraId="654CB5C7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19</w:t>
            </w:r>
          </w:p>
        </w:tc>
        <w:tc>
          <w:tcPr>
            <w:tcW w:w="1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9497B" w14:paraId="4AE677EC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30</w:t>
            </w:r>
          </w:p>
        </w:tc>
      </w:tr>
    </w:tbl>
    <w:p w:rsidR="00B9497B" w:rsidP="00B9497B" w14:paraId="614BE6D3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．各地外行星每年都会出现冲日现象</w:t>
      </w:r>
      <w:r>
        <w:tab/>
      </w:r>
    </w:p>
    <w:p w:rsidR="00B9497B" w:rsidP="00B9497B" w14:paraId="37E30A77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．在</w:t>
      </w:r>
      <w:r>
        <w:rPr>
          <w:sz w:val="24"/>
          <w:szCs w:val="24"/>
        </w:rPr>
        <w:t>2015</w:t>
      </w:r>
      <w:r>
        <w:rPr>
          <w:rFonts w:hint="eastAsia"/>
          <w:sz w:val="24"/>
          <w:szCs w:val="24"/>
        </w:rPr>
        <w:t>年内一定会出现木星冲日</w:t>
      </w:r>
      <w:r>
        <w:tab/>
      </w:r>
    </w:p>
    <w:p w:rsidR="00B9497B" w:rsidP="00B9497B" w14:paraId="1C153A98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．天王星相邻两次冲日的时间间隔为土星的一半</w:t>
      </w:r>
      <w:r>
        <w:tab/>
      </w:r>
    </w:p>
    <w:p w:rsidR="00B9497B" w:rsidP="00B9497B" w14:paraId="75759801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．地外行星中，海王星相邻两次冲日的时间间隔最短</w:t>
      </w:r>
      <w:r>
        <w:tab/>
      </w:r>
    </w:p>
    <w:p w:rsidR="00B9497B" w:rsidP="00B9497B" w14:paraId="3B5566CF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7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分）如图，两个质量均为</w:t>
      </w: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的小木块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（可视为质点）放在水平圆盘上，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与转轴</w:t>
      </w:r>
      <w:r>
        <w:rPr>
          <w:sz w:val="24"/>
          <w:szCs w:val="24"/>
        </w:rPr>
        <w:t>OO′</w:t>
      </w:r>
      <w:r>
        <w:rPr>
          <w:rFonts w:hint="eastAsia"/>
          <w:sz w:val="24"/>
          <w:szCs w:val="24"/>
        </w:rPr>
        <w:t>的距离为</w:t>
      </w:r>
      <w:r>
        <w:rPr>
          <w:sz w:val="24"/>
          <w:szCs w:val="24"/>
        </w:rPr>
        <w:t>L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与转轴的距离为</w:t>
      </w:r>
      <w:r>
        <w:rPr>
          <w:sz w:val="24"/>
          <w:szCs w:val="24"/>
        </w:rPr>
        <w:t>2L</w:t>
      </w:r>
      <w:r>
        <w:rPr>
          <w:rFonts w:hint="eastAsia"/>
          <w:sz w:val="24"/>
          <w:szCs w:val="24"/>
        </w:rPr>
        <w:t>．木块与圆盘的最大静摩擦力为木块所受重力的</w:t>
      </w:r>
      <w:r>
        <w:rPr>
          <w:sz w:val="24"/>
          <w:szCs w:val="24"/>
        </w:rPr>
        <w:t>k</w:t>
      </w:r>
      <w:r>
        <w:rPr>
          <w:rFonts w:hint="eastAsia"/>
          <w:sz w:val="24"/>
          <w:szCs w:val="24"/>
        </w:rPr>
        <w:t>倍，重力加速度大小为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．若圆盘从静止开始绕转轴缓慢地加速转动，用</w:t>
      </w:r>
      <w:r>
        <w:rPr>
          <w:sz w:val="24"/>
          <w:szCs w:val="24"/>
        </w:rPr>
        <w:t>ω</w:t>
      </w:r>
      <w:r>
        <w:rPr>
          <w:rFonts w:hint="eastAsia"/>
          <w:sz w:val="24"/>
          <w:szCs w:val="24"/>
        </w:rPr>
        <w:t>表示圆盘转动的角速度，下列说法正确的是（　　）</w:t>
      </w:r>
    </w:p>
    <w:p w:rsidR="00B9497B" w:rsidP="00B9497B" w14:paraId="5655E432" w14:textId="6DD6976E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1438275" cy="933450"/>
            <wp:effectExtent l="0" t="0" r="9525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497B" w:rsidP="00B9497B" w14:paraId="38203991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所受的摩擦力始终相等</w:t>
      </w:r>
      <w:r>
        <w:tab/>
      </w:r>
    </w:p>
    <w:p w:rsidR="00B9497B" w:rsidP="00B9497B" w14:paraId="474D3CA1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一定比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先开始滑动</w:t>
      </w:r>
      <w:r>
        <w:tab/>
      </w:r>
    </w:p>
    <w:p w:rsidR="00B9497B" w:rsidP="00B9497B" w14:paraId="791BB4DE" w14:textId="19736E80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ω=</w:t>
      </w:r>
      <w:r>
        <w:rPr>
          <w:noProof/>
          <w:position w:val="-25"/>
          <w:sz w:val="24"/>
          <w:szCs w:val="24"/>
        </w:rPr>
        <w:drawing>
          <wp:inline distT="0" distB="0" distL="0" distR="0">
            <wp:extent cx="295275" cy="361950"/>
            <wp:effectExtent l="0" t="0" r="9525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>是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开始滑动的临界角速度</w:t>
      </w:r>
      <w:r>
        <w:tab/>
      </w:r>
    </w:p>
    <w:p w:rsidR="00B9497B" w:rsidP="00B9497B" w14:paraId="36F69452" w14:textId="5B0BD7C8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．当</w:t>
      </w:r>
      <w:r>
        <w:rPr>
          <w:sz w:val="24"/>
          <w:szCs w:val="24"/>
        </w:rPr>
        <w:t>ω=</w:t>
      </w:r>
      <w:r>
        <w:rPr>
          <w:noProof/>
          <w:position w:val="-25"/>
          <w:sz w:val="24"/>
          <w:szCs w:val="24"/>
        </w:rPr>
        <w:drawing>
          <wp:inline distT="0" distB="0" distL="0" distR="0">
            <wp:extent cx="371475" cy="361950"/>
            <wp:effectExtent l="0" t="0" r="9525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>时，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所受摩擦力的大小为</w:t>
      </w:r>
      <w:r>
        <w:rPr>
          <w:sz w:val="24"/>
          <w:szCs w:val="24"/>
        </w:rPr>
        <w:t>kmg</w:t>
      </w:r>
      <w:r>
        <w:tab/>
      </w:r>
    </w:p>
    <w:p w:rsidR="00B9497B" w:rsidP="00B9497B" w14:paraId="2CA4E861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8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分）如图，在正电荷</w:t>
      </w:r>
      <w:r>
        <w:rPr>
          <w:sz w:val="24"/>
          <w:szCs w:val="24"/>
        </w:rPr>
        <w:t>Q</w:t>
      </w:r>
      <w:r>
        <w:rPr>
          <w:rFonts w:hint="eastAsia"/>
          <w:sz w:val="24"/>
          <w:szCs w:val="24"/>
        </w:rPr>
        <w:t>的电场中有</w:t>
      </w: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N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F</w:t>
      </w:r>
      <w:r>
        <w:rPr>
          <w:rFonts w:hint="eastAsia"/>
          <w:sz w:val="24"/>
          <w:szCs w:val="24"/>
        </w:rPr>
        <w:t>四点，</w:t>
      </w: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N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为直角三角形的三个顶点，</w:t>
      </w:r>
      <w:r>
        <w:rPr>
          <w:sz w:val="24"/>
          <w:szCs w:val="24"/>
        </w:rPr>
        <w:t>F</w:t>
      </w:r>
      <w:r>
        <w:rPr>
          <w:rFonts w:hint="eastAsia"/>
          <w:sz w:val="24"/>
          <w:szCs w:val="24"/>
        </w:rPr>
        <w:t>为</w:t>
      </w:r>
      <w:r>
        <w:rPr>
          <w:sz w:val="24"/>
          <w:szCs w:val="24"/>
        </w:rPr>
        <w:t>MN</w:t>
      </w:r>
      <w:r>
        <w:rPr>
          <w:rFonts w:hint="eastAsia"/>
          <w:sz w:val="24"/>
          <w:szCs w:val="24"/>
        </w:rPr>
        <w:t>的中点，</w:t>
      </w:r>
      <w:r>
        <w:rPr>
          <w:rFonts w:ascii="宋体" w:hAnsi="宋体" w:hint="eastAsia"/>
          <w:sz w:val="24"/>
          <w:szCs w:val="24"/>
        </w:rPr>
        <w:t>∠</w:t>
      </w:r>
      <w:r>
        <w:rPr>
          <w:sz w:val="24"/>
          <w:szCs w:val="24"/>
        </w:rPr>
        <w:t>M=30°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N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F</w:t>
      </w:r>
      <w:r>
        <w:rPr>
          <w:rFonts w:hint="eastAsia"/>
          <w:sz w:val="24"/>
          <w:szCs w:val="24"/>
        </w:rPr>
        <w:t>四点处的电势分别用</w:t>
      </w:r>
      <w:r>
        <w:rPr>
          <w:sz w:val="24"/>
          <w:szCs w:val="24"/>
        </w:rPr>
        <w:t>φ</w:t>
      </w:r>
      <w:r>
        <w:rPr>
          <w:sz w:val="24"/>
          <w:szCs w:val="24"/>
          <w:vertAlign w:val="subscript"/>
        </w:rPr>
        <w:t>M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φ</w:t>
      </w:r>
      <w:r>
        <w:rPr>
          <w:sz w:val="24"/>
          <w:szCs w:val="24"/>
          <w:vertAlign w:val="subscript"/>
        </w:rPr>
        <w:t>N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φ</w:t>
      </w:r>
      <w:r>
        <w:rPr>
          <w:sz w:val="24"/>
          <w:szCs w:val="24"/>
          <w:vertAlign w:val="subscript"/>
        </w:rPr>
        <w:t>P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φ</w:t>
      </w:r>
      <w:r>
        <w:rPr>
          <w:sz w:val="24"/>
          <w:szCs w:val="24"/>
          <w:vertAlign w:val="subscript"/>
        </w:rPr>
        <w:t>F</w:t>
      </w:r>
      <w:r>
        <w:rPr>
          <w:rFonts w:hint="eastAsia"/>
          <w:sz w:val="24"/>
          <w:szCs w:val="24"/>
        </w:rPr>
        <w:t>表示，已知</w:t>
      </w:r>
      <w:r>
        <w:rPr>
          <w:sz w:val="24"/>
          <w:szCs w:val="24"/>
        </w:rPr>
        <w:t>φ</w:t>
      </w:r>
      <w:r>
        <w:rPr>
          <w:sz w:val="24"/>
          <w:szCs w:val="24"/>
          <w:vertAlign w:val="subscript"/>
        </w:rPr>
        <w:t>M</w:t>
      </w:r>
      <w:r>
        <w:rPr>
          <w:sz w:val="24"/>
          <w:szCs w:val="24"/>
        </w:rPr>
        <w:t>=φ</w:t>
      </w:r>
      <w:r>
        <w:rPr>
          <w:sz w:val="24"/>
          <w:szCs w:val="24"/>
          <w:vertAlign w:val="subscript"/>
        </w:rPr>
        <w:t>N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φ</w:t>
      </w:r>
      <w:r>
        <w:rPr>
          <w:sz w:val="24"/>
          <w:szCs w:val="24"/>
          <w:vertAlign w:val="subscript"/>
        </w:rPr>
        <w:t>P</w:t>
      </w:r>
      <w:r>
        <w:rPr>
          <w:sz w:val="24"/>
          <w:szCs w:val="24"/>
        </w:rPr>
        <w:t>=φ</w:t>
      </w:r>
      <w:r>
        <w:rPr>
          <w:sz w:val="24"/>
          <w:szCs w:val="24"/>
          <w:vertAlign w:val="subscript"/>
        </w:rPr>
        <w:t>F</w:t>
      </w:r>
      <w:r>
        <w:rPr>
          <w:rFonts w:hint="eastAsia"/>
          <w:sz w:val="24"/>
          <w:szCs w:val="24"/>
        </w:rPr>
        <w:t>，点电荷</w:t>
      </w:r>
      <w:r>
        <w:rPr>
          <w:sz w:val="24"/>
          <w:szCs w:val="24"/>
        </w:rPr>
        <w:t>Q</w:t>
      </w:r>
      <w:r>
        <w:rPr>
          <w:rFonts w:hint="eastAsia"/>
          <w:sz w:val="24"/>
          <w:szCs w:val="24"/>
        </w:rPr>
        <w:t>在</w:t>
      </w: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N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三点所在平面内，则（　　）</w:t>
      </w:r>
    </w:p>
    <w:p w:rsidR="00B9497B" w:rsidP="00B9497B" w14:paraId="4D739BDE" w14:textId="735E58D1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1447800" cy="102870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497B" w:rsidP="00B9497B" w14:paraId="672F6A30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．点电荷</w:t>
      </w:r>
      <w:r>
        <w:rPr>
          <w:sz w:val="24"/>
          <w:szCs w:val="24"/>
        </w:rPr>
        <w:t>Q</w:t>
      </w:r>
      <w:r>
        <w:rPr>
          <w:rFonts w:hint="eastAsia"/>
          <w:sz w:val="24"/>
          <w:szCs w:val="24"/>
        </w:rPr>
        <w:t>一定在</w:t>
      </w:r>
      <w:r>
        <w:rPr>
          <w:sz w:val="24"/>
          <w:szCs w:val="24"/>
        </w:rPr>
        <w:t>MP</w:t>
      </w:r>
      <w:r>
        <w:rPr>
          <w:rFonts w:hint="eastAsia"/>
          <w:sz w:val="24"/>
          <w:szCs w:val="24"/>
        </w:rPr>
        <w:t>的连线上</w:t>
      </w:r>
      <w:r>
        <w:tab/>
      </w:r>
    </w:p>
    <w:p w:rsidR="00B9497B" w:rsidP="00B9497B" w14:paraId="2109ABC6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．连接</w:t>
      </w:r>
      <w:r>
        <w:rPr>
          <w:sz w:val="24"/>
          <w:szCs w:val="24"/>
        </w:rPr>
        <w:t>PF</w:t>
      </w:r>
      <w:r>
        <w:rPr>
          <w:rFonts w:hint="eastAsia"/>
          <w:sz w:val="24"/>
          <w:szCs w:val="24"/>
        </w:rPr>
        <w:t>的线段一定在同一等势面上</w:t>
      </w:r>
      <w:r>
        <w:tab/>
      </w:r>
    </w:p>
    <w:p w:rsidR="00B9497B" w:rsidP="00B9497B" w14:paraId="0B0F99D5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．将正试探电荷从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点搬运到</w:t>
      </w:r>
      <w:r>
        <w:rPr>
          <w:sz w:val="24"/>
          <w:szCs w:val="24"/>
        </w:rPr>
        <w:t>N</w:t>
      </w:r>
      <w:r>
        <w:rPr>
          <w:rFonts w:hint="eastAsia"/>
          <w:sz w:val="24"/>
          <w:szCs w:val="24"/>
        </w:rPr>
        <w:t>点，电场力做负功</w:t>
      </w:r>
      <w:r>
        <w:tab/>
      </w:r>
    </w:p>
    <w:p w:rsidR="00B9497B" w:rsidP="00B9497B" w14:paraId="708D3E1E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φ</w:t>
      </w:r>
      <w:r>
        <w:rPr>
          <w:sz w:val="24"/>
          <w:szCs w:val="24"/>
          <w:vertAlign w:val="subscript"/>
        </w:rPr>
        <w:t>P</w:t>
      </w:r>
      <w:r>
        <w:rPr>
          <w:rFonts w:ascii="宋体" w:hAnsi="宋体" w:hint="eastAsia"/>
          <w:sz w:val="24"/>
          <w:szCs w:val="24"/>
        </w:rPr>
        <w:t>＞</w:t>
      </w:r>
      <w:r>
        <w:rPr>
          <w:sz w:val="24"/>
          <w:szCs w:val="24"/>
        </w:rPr>
        <w:t>φ</w:t>
      </w:r>
      <w:r>
        <w:rPr>
          <w:sz w:val="24"/>
          <w:szCs w:val="24"/>
          <w:vertAlign w:val="subscript"/>
        </w:rPr>
        <w:t>M</w:t>
      </w:r>
      <w:r>
        <w:tab/>
      </w:r>
    </w:p>
    <w:p w:rsidR="00B9497B" w:rsidP="00B9497B" w14:paraId="7594F883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B9497B" w:rsidP="00B9497B" w14:paraId="6F0E9DEB" w14:textId="77777777">
      <w:pPr>
        <w:spacing w:line="360" w:lineRule="auto"/>
        <w:ind w:left="312" w:hanging="312" w:hangingChars="130"/>
      </w:pPr>
      <w:r>
        <w:rPr>
          <w:rFonts w:hint="eastAsia"/>
          <w:b/>
          <w:sz w:val="24"/>
          <w:szCs w:val="24"/>
        </w:rPr>
        <w:t>三、非选择题：包括必考题和选考题两部分（一）必考题（共</w:t>
      </w:r>
      <w:r>
        <w:rPr>
          <w:b/>
          <w:sz w:val="24"/>
          <w:szCs w:val="24"/>
        </w:rPr>
        <w:t>129</w:t>
      </w:r>
      <w:r>
        <w:rPr>
          <w:rFonts w:hint="eastAsia"/>
          <w:b/>
          <w:sz w:val="24"/>
          <w:szCs w:val="24"/>
        </w:rPr>
        <w:t>分）</w:t>
      </w:r>
    </w:p>
    <w:p w:rsidR="00B9497B" w:rsidP="00B9497B" w14:paraId="1ECD229B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9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分）某同学利用图甲所示实验装置及数字化信息系统获得了小车加速度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与钩码的质量</w:t>
      </w: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的对应关系图，如图乙所示，实验中小车（含发射器）的质量为</w:t>
      </w:r>
      <w:r>
        <w:rPr>
          <w:sz w:val="24"/>
          <w:szCs w:val="24"/>
        </w:rPr>
        <w:t>200g</w:t>
      </w:r>
      <w:r>
        <w:rPr>
          <w:rFonts w:hint="eastAsia"/>
          <w:sz w:val="24"/>
          <w:szCs w:val="24"/>
        </w:rPr>
        <w:t>，实验时选择了不可伸长的轻质细绳和轻定滑轮，小车的加速度由位移传感器及与之相连的计算机得到．回答下列问题：</w:t>
      </w:r>
    </w:p>
    <w:p w:rsidR="00B9497B" w:rsidP="00B9497B" w14:paraId="3EB54CE1" w14:textId="1265A4F3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4495800" cy="146685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497B" w:rsidP="00B9497B" w14:paraId="4C5332E6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）根据该同学的结果，小车的加速度与钩码的质量成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（填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线性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或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非线性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）关系；</w:t>
      </w:r>
    </w:p>
    <w:p w:rsidR="00B9497B" w:rsidP="00B9497B" w14:paraId="2ED46F42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）由图乙可知，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﹣</w:t>
      </w: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图线不经过原点，可能的原因是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；</w:t>
      </w:r>
    </w:p>
    <w:p w:rsidR="00B9497B" w:rsidP="00B9497B" w14:paraId="26BCF851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）若利用本实验来验证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小车质量不变的情况下，小车的加速度与作用力成正比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的结论，并直接以钩码所受重力</w:t>
      </w:r>
      <w:r>
        <w:rPr>
          <w:sz w:val="24"/>
          <w:szCs w:val="24"/>
        </w:rPr>
        <w:t>mg</w:t>
      </w:r>
      <w:r>
        <w:rPr>
          <w:rFonts w:hint="eastAsia"/>
          <w:sz w:val="24"/>
          <w:szCs w:val="24"/>
        </w:rPr>
        <w:t>作为小车受到的合外力，则实验中应</w:t>
      </w:r>
      <w:r>
        <w:rPr>
          <w:rFonts w:hint="eastAsia"/>
          <w:sz w:val="24"/>
          <w:szCs w:val="24"/>
        </w:rPr>
        <w:t>采取的改进措施是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，钩码的质量应满足的条件是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p w:rsidR="00B9497B" w:rsidP="00B9497B" w14:paraId="3A8EFDE3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10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9</w:t>
      </w:r>
      <w:r>
        <w:rPr>
          <w:rFonts w:hint="eastAsia"/>
          <w:sz w:val="24"/>
          <w:szCs w:val="24"/>
        </w:rPr>
        <w:t>分）利用如图（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）所示电路，可以测量电源的电动势和内阻，所用的实验器材有：</w:t>
      </w:r>
    </w:p>
    <w:p w:rsidR="00B9497B" w:rsidP="00B9497B" w14:paraId="1AAECBBA" w14:textId="55A1882F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待测电源，电阻箱</w:t>
      </w:r>
      <w:r>
        <w:rPr>
          <w:sz w:val="24"/>
          <w:szCs w:val="24"/>
        </w:rPr>
        <w:t>R</w:t>
      </w:r>
      <w:r>
        <w:rPr>
          <w:rFonts w:hint="eastAsia"/>
          <w:sz w:val="24"/>
          <w:szCs w:val="24"/>
        </w:rPr>
        <w:t>（最大阻值</w:t>
      </w:r>
      <w:r>
        <w:rPr>
          <w:sz w:val="24"/>
          <w:szCs w:val="24"/>
        </w:rPr>
        <w:t>999.9Ω</w:t>
      </w:r>
      <w:r>
        <w:rPr>
          <w:rFonts w:hint="eastAsia"/>
          <w:sz w:val="24"/>
          <w:szCs w:val="24"/>
        </w:rPr>
        <w:t>），电阻</w:t>
      </w:r>
      <w:r>
        <w:rPr>
          <w:sz w:val="24"/>
          <w:szCs w:val="24"/>
        </w:rPr>
        <w:t>R</w:t>
      </w:r>
      <w:r>
        <w:rPr>
          <w:sz w:val="24"/>
          <w:szCs w:val="24"/>
          <w:vertAlign w:val="subscript"/>
        </w:rPr>
        <w:t>0</w:t>
      </w:r>
      <w:r>
        <w:rPr>
          <w:rFonts w:hint="eastAsia"/>
          <w:sz w:val="24"/>
          <w:szCs w:val="24"/>
        </w:rPr>
        <w:t>（阻值为</w:t>
      </w:r>
      <w:r>
        <w:rPr>
          <w:sz w:val="24"/>
          <w:szCs w:val="24"/>
        </w:rPr>
        <w:t>3.0Ω</w:t>
      </w:r>
      <w:r>
        <w:rPr>
          <w:rFonts w:hint="eastAsia"/>
          <w:sz w:val="24"/>
          <w:szCs w:val="24"/>
        </w:rPr>
        <w:t>），电阻</w:t>
      </w:r>
      <w:r>
        <w:rPr>
          <w:sz w:val="24"/>
          <w:szCs w:val="24"/>
        </w:rPr>
        <w:t>R</w:t>
      </w:r>
      <w:r>
        <w:rPr>
          <w:sz w:val="24"/>
          <w:szCs w:val="24"/>
          <w:vertAlign w:val="subscript"/>
        </w:rPr>
        <w:t>1</w:t>
      </w:r>
      <w:r>
        <w:rPr>
          <w:rFonts w:hint="eastAsia"/>
          <w:sz w:val="24"/>
          <w:szCs w:val="24"/>
        </w:rPr>
        <w:t>（阻值为</w:t>
      </w:r>
      <w:r>
        <w:rPr>
          <w:sz w:val="24"/>
          <w:szCs w:val="24"/>
        </w:rPr>
        <w:t>3.0Ω</w:t>
      </w:r>
      <w:r>
        <w:rPr>
          <w:rFonts w:hint="eastAsia"/>
          <w:sz w:val="24"/>
          <w:szCs w:val="24"/>
        </w:rPr>
        <w:t>），电流表</w:t>
      </w:r>
      <w:r>
        <w:rPr>
          <w:noProof/>
          <w:sz w:val="24"/>
          <w:szCs w:val="24"/>
        </w:rPr>
        <w:drawing>
          <wp:inline distT="0" distB="0" distL="0" distR="0">
            <wp:extent cx="285750" cy="295275"/>
            <wp:effectExtent l="0" t="0" r="0" b="952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>（量程为</w:t>
      </w:r>
      <w:r>
        <w:rPr>
          <w:sz w:val="24"/>
          <w:szCs w:val="24"/>
        </w:rPr>
        <w:t>200mA</w:t>
      </w:r>
      <w:r>
        <w:rPr>
          <w:rFonts w:hint="eastAsia"/>
          <w:sz w:val="24"/>
          <w:szCs w:val="24"/>
        </w:rPr>
        <w:t>，内阻为</w:t>
      </w:r>
      <w:r>
        <w:rPr>
          <w:sz w:val="24"/>
          <w:szCs w:val="24"/>
        </w:rPr>
        <w:t>R</w:t>
      </w:r>
      <w:r>
        <w:rPr>
          <w:sz w:val="24"/>
          <w:szCs w:val="24"/>
          <w:vertAlign w:val="subscript"/>
        </w:rPr>
        <w:t>A</w:t>
      </w:r>
      <w:r>
        <w:rPr>
          <w:sz w:val="24"/>
          <w:szCs w:val="24"/>
        </w:rPr>
        <w:t>=6.0Ω</w:t>
      </w:r>
      <w:r>
        <w:rPr>
          <w:rFonts w:hint="eastAsia"/>
          <w:sz w:val="24"/>
          <w:szCs w:val="24"/>
        </w:rPr>
        <w:t>），开关</w:t>
      </w:r>
      <w:r>
        <w:rPr>
          <w:sz w:val="24"/>
          <w:szCs w:val="24"/>
        </w:rPr>
        <w:t>S</w:t>
      </w:r>
      <w:r>
        <w:rPr>
          <w:rFonts w:hint="eastAsia"/>
          <w:sz w:val="24"/>
          <w:szCs w:val="24"/>
        </w:rPr>
        <w:t>．</w:t>
      </w:r>
    </w:p>
    <w:p w:rsidR="00B9497B" w:rsidP="00B9497B" w14:paraId="3ECA6561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实验步骤如下：</w:t>
      </w:r>
    </w:p>
    <w:p w:rsidR="00B9497B" w:rsidP="00B9497B" w14:paraId="75A006AA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①</w:t>
      </w:r>
      <w:r>
        <w:rPr>
          <w:rFonts w:hint="eastAsia"/>
          <w:sz w:val="24"/>
          <w:szCs w:val="24"/>
        </w:rPr>
        <w:t>将电阻箱阻值调到最大，闭合开关</w:t>
      </w:r>
      <w:r>
        <w:rPr>
          <w:sz w:val="24"/>
          <w:szCs w:val="24"/>
        </w:rPr>
        <w:t>S</w:t>
      </w:r>
      <w:r>
        <w:rPr>
          <w:rFonts w:hint="eastAsia"/>
          <w:sz w:val="24"/>
          <w:szCs w:val="24"/>
        </w:rPr>
        <w:t>；</w:t>
      </w:r>
    </w:p>
    <w:p w:rsidR="00B9497B" w:rsidP="00B9497B" w14:paraId="172C8C17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②</w:t>
      </w:r>
      <w:r>
        <w:rPr>
          <w:rFonts w:hint="eastAsia"/>
          <w:sz w:val="24"/>
          <w:szCs w:val="24"/>
        </w:rPr>
        <w:t>多次调节电阻箱，记下电流表的示数</w:t>
      </w:r>
      <w:r>
        <w:rPr>
          <w:sz w:val="24"/>
          <w:szCs w:val="24"/>
        </w:rPr>
        <w:t>I</w:t>
      </w:r>
      <w:r>
        <w:rPr>
          <w:rFonts w:hint="eastAsia"/>
          <w:sz w:val="24"/>
          <w:szCs w:val="24"/>
        </w:rPr>
        <w:t>和电阻箱相应的阻值</w:t>
      </w:r>
      <w:r>
        <w:rPr>
          <w:sz w:val="24"/>
          <w:szCs w:val="24"/>
        </w:rPr>
        <w:t>R</w:t>
      </w:r>
      <w:r>
        <w:rPr>
          <w:rFonts w:hint="eastAsia"/>
          <w:sz w:val="24"/>
          <w:szCs w:val="24"/>
        </w:rPr>
        <w:t>；</w:t>
      </w:r>
    </w:p>
    <w:p w:rsidR="00B9497B" w:rsidP="00B9497B" w14:paraId="23070A3A" w14:textId="250964DB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③</w:t>
      </w:r>
      <w:r>
        <w:rPr>
          <w:rFonts w:hint="eastAsia"/>
          <w:sz w:val="24"/>
          <w:szCs w:val="24"/>
        </w:rPr>
        <w:t>以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123825" cy="333375"/>
            <wp:effectExtent l="0" t="0" r="9525" b="952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>为纵坐标，</w:t>
      </w:r>
      <w:r>
        <w:rPr>
          <w:sz w:val="24"/>
          <w:szCs w:val="24"/>
        </w:rPr>
        <w:t>R</w:t>
      </w:r>
      <w:r>
        <w:rPr>
          <w:rFonts w:hint="eastAsia"/>
          <w:sz w:val="24"/>
          <w:szCs w:val="24"/>
        </w:rPr>
        <w:t>为横坐标，作出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123825" cy="333375"/>
            <wp:effectExtent l="0" t="0" r="9525" b="952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>﹣</w:t>
      </w:r>
      <w:r>
        <w:rPr>
          <w:sz w:val="24"/>
          <w:szCs w:val="24"/>
        </w:rPr>
        <w:t>R</w:t>
      </w:r>
      <w:r>
        <w:rPr>
          <w:rFonts w:hint="eastAsia"/>
          <w:sz w:val="24"/>
          <w:szCs w:val="24"/>
        </w:rPr>
        <w:t>图线（用直线拟合）；</w:t>
      </w:r>
    </w:p>
    <w:p w:rsidR="00B9497B" w:rsidP="00B9497B" w14:paraId="60200B91" w14:textId="77777777">
      <w:pPr>
        <w:spacing w:line="360" w:lineRule="auto"/>
        <w:ind w:left="312" w:hanging="312" w:hangingChars="130"/>
        <w:rPr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④</w:t>
      </w:r>
      <w:r>
        <w:rPr>
          <w:rFonts w:hint="eastAsia"/>
          <w:sz w:val="24"/>
          <w:szCs w:val="24"/>
        </w:rPr>
        <w:t>求出直线的斜率</w:t>
      </w:r>
      <w:r>
        <w:rPr>
          <w:sz w:val="24"/>
          <w:szCs w:val="24"/>
        </w:rPr>
        <w:t>k</w:t>
      </w:r>
      <w:r>
        <w:rPr>
          <w:rFonts w:hint="eastAsia"/>
          <w:sz w:val="24"/>
          <w:szCs w:val="24"/>
        </w:rPr>
        <w:t>和在纵轴上的截距</w:t>
      </w:r>
      <w:r>
        <w:rPr>
          <w:sz w:val="24"/>
          <w:szCs w:val="24"/>
        </w:rPr>
        <w:t>b</w:t>
      </w:r>
    </w:p>
    <w:p w:rsidR="00B9497B" w:rsidP="00B9497B" w14:paraId="486891DE" w14:textId="2ADA64C9">
      <w:pPr>
        <w:spacing w:line="360" w:lineRule="auto"/>
        <w:ind w:left="312" w:hanging="312" w:hangingChars="130"/>
        <w:rPr>
          <w:sz w:val="24"/>
          <w:szCs w:val="24"/>
        </w:rPr>
      </w:pPr>
      <w:r>
        <w:rPr>
          <w:rFonts w:ascii="宋体" w:hAnsi="宋体" w:cs="宋体"/>
          <w:noProof/>
          <w:sz w:val="24"/>
          <w:szCs w:val="24"/>
        </w:rPr>
        <w:drawing>
          <wp:inline distT="0" distB="0" distL="0" distR="0">
            <wp:extent cx="1952625" cy="1400175"/>
            <wp:effectExtent l="0" t="0" r="9525" b="9525"/>
            <wp:docPr id="15" name="图片 1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74" descr="IMG_25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0" r:link="rId2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67" b="48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/>
          <w:noProof/>
          <w:sz w:val="24"/>
          <w:szCs w:val="24"/>
        </w:rPr>
        <w:drawing>
          <wp:inline distT="0" distB="0" distL="0" distR="0">
            <wp:extent cx="2343150" cy="1609725"/>
            <wp:effectExtent l="0" t="0" r="0" b="9525"/>
            <wp:docPr id="14" name="图片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76" descr="IMG_25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2" r:link="rId2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789" r="56578" b="159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/>
          <w:noProof/>
          <w:sz w:val="24"/>
          <w:szCs w:val="24"/>
        </w:rPr>
        <w:drawing>
          <wp:inline distT="0" distB="0" distL="0" distR="0">
            <wp:extent cx="3038475" cy="3019425"/>
            <wp:effectExtent l="0" t="0" r="9525" b="9525"/>
            <wp:docPr id="13" name="图片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75" descr="IMG_25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2" r:link="rId2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7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7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497B" w:rsidP="00B9497B" w14:paraId="6EB0C378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回答下列问题：</w:t>
      </w:r>
    </w:p>
    <w:p w:rsidR="00B9497B" w:rsidP="00B9497B" w14:paraId="0E47B9EC" w14:textId="1A264CC6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）分别用</w:t>
      </w:r>
      <w:r>
        <w:rPr>
          <w:sz w:val="24"/>
          <w:szCs w:val="24"/>
        </w:rPr>
        <w:t>E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r</w:t>
      </w:r>
      <w:r>
        <w:rPr>
          <w:rFonts w:hint="eastAsia"/>
          <w:sz w:val="24"/>
          <w:szCs w:val="24"/>
        </w:rPr>
        <w:t>表示电源的电动势和内阻，则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123825" cy="333375"/>
            <wp:effectExtent l="0" t="0" r="9525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R</w:t>
      </w:r>
      <w:r>
        <w:rPr>
          <w:rFonts w:hint="eastAsia"/>
          <w:sz w:val="24"/>
          <w:szCs w:val="24"/>
        </w:rPr>
        <w:t>的关系式为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；</w:t>
      </w:r>
    </w:p>
    <w:p w:rsidR="00B9497B" w:rsidP="00B9497B" w14:paraId="70B458CA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）实验得到的部分数据如下表所示，其中电阻</w:t>
      </w:r>
      <w:r>
        <w:rPr>
          <w:sz w:val="24"/>
          <w:szCs w:val="24"/>
        </w:rPr>
        <w:t>R=3.0Ω</w:t>
      </w:r>
      <w:r>
        <w:rPr>
          <w:rFonts w:hint="eastAsia"/>
          <w:sz w:val="24"/>
          <w:szCs w:val="24"/>
        </w:rPr>
        <w:t>时电流表的示数如图（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）所示，读出数据，完成下表．答：</w:t>
      </w:r>
      <w:r>
        <w:rPr>
          <w:rFonts w:ascii="宋体" w:hAnsi="宋体" w:hint="eastAsia"/>
          <w:sz w:val="24"/>
          <w:szCs w:val="24"/>
        </w:rPr>
        <w:t>①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，</w:t>
      </w:r>
      <w:r>
        <w:rPr>
          <w:rFonts w:ascii="宋体" w:hAnsi="宋体" w:hint="eastAsia"/>
          <w:sz w:val="24"/>
          <w:szCs w:val="24"/>
        </w:rPr>
        <w:t>②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．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945"/>
        <w:gridCol w:w="1091"/>
        <w:gridCol w:w="1091"/>
        <w:gridCol w:w="876"/>
        <w:gridCol w:w="1091"/>
        <w:gridCol w:w="1091"/>
        <w:gridCol w:w="1091"/>
        <w:gridCol w:w="1090"/>
      </w:tblGrid>
      <w:tr w14:paraId="4C57D408" w14:textId="77777777">
        <w:tblPrEx>
          <w:tblW w:w="0" w:type="auto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9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9497B" w14:paraId="51BF3737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R/Ω</w:t>
            </w:r>
          </w:p>
        </w:tc>
        <w:tc>
          <w:tcPr>
            <w:tcW w:w="10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9497B" w14:paraId="2FB6204F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1.0</w:t>
            </w:r>
          </w:p>
        </w:tc>
        <w:tc>
          <w:tcPr>
            <w:tcW w:w="10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9497B" w14:paraId="79023CAE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2.0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9497B" w14:paraId="65DED213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3.0</w:t>
            </w:r>
          </w:p>
        </w:tc>
        <w:tc>
          <w:tcPr>
            <w:tcW w:w="10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9497B" w14:paraId="302E0E47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4.0</w:t>
            </w:r>
          </w:p>
        </w:tc>
        <w:tc>
          <w:tcPr>
            <w:tcW w:w="10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9497B" w14:paraId="71E6786E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5.0</w:t>
            </w:r>
          </w:p>
        </w:tc>
        <w:tc>
          <w:tcPr>
            <w:tcW w:w="10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9497B" w14:paraId="31A70E78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6.0</w:t>
            </w:r>
          </w:p>
        </w:tc>
        <w:tc>
          <w:tcPr>
            <w:tcW w:w="1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9497B" w14:paraId="70E2EAD5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7.0</w:t>
            </w:r>
          </w:p>
        </w:tc>
      </w:tr>
      <w:tr w14:paraId="719D7ED0" w14:textId="77777777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9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9497B" w14:paraId="606E0B0D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I/A</w:t>
            </w:r>
          </w:p>
        </w:tc>
        <w:tc>
          <w:tcPr>
            <w:tcW w:w="10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9497B" w14:paraId="78AACAE2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0.143</w:t>
            </w:r>
          </w:p>
        </w:tc>
        <w:tc>
          <w:tcPr>
            <w:tcW w:w="10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9497B" w14:paraId="4B364626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0.125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9497B" w14:paraId="7C2DF7FE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①</w:t>
            </w:r>
          </w:p>
        </w:tc>
        <w:tc>
          <w:tcPr>
            <w:tcW w:w="10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9497B" w14:paraId="0A8FC376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0.100</w:t>
            </w:r>
          </w:p>
        </w:tc>
        <w:tc>
          <w:tcPr>
            <w:tcW w:w="10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9497B" w14:paraId="484A46D4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0.091</w:t>
            </w:r>
          </w:p>
        </w:tc>
        <w:tc>
          <w:tcPr>
            <w:tcW w:w="10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9497B" w14:paraId="648C1F5C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0.084</w:t>
            </w:r>
          </w:p>
        </w:tc>
        <w:tc>
          <w:tcPr>
            <w:tcW w:w="1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9497B" w14:paraId="6E9BFF49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0.077</w:t>
            </w:r>
          </w:p>
        </w:tc>
      </w:tr>
      <w:tr w14:paraId="499CF9A9" w14:textId="77777777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9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9497B" w14:paraId="4216F5F6" w14:textId="7280E7D1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noProof/>
                <w:position w:val="-22"/>
                <w:sz w:val="24"/>
                <w:szCs w:val="24"/>
              </w:rPr>
              <w:drawing>
                <wp:inline distT="0" distB="0" distL="0" distR="0">
                  <wp:extent cx="123825" cy="333375"/>
                  <wp:effectExtent l="0" t="0" r="9525" b="9525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25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/>
                <w:sz w:val="24"/>
                <w:szCs w:val="24"/>
              </w:rPr>
              <w:t>/A</w:t>
            </w:r>
            <w:r>
              <w:rPr>
                <w:rFonts w:ascii="Calibri" w:hAnsi="Calibri" w:hint="eastAsia"/>
                <w:sz w:val="24"/>
                <w:szCs w:val="24"/>
                <w:vertAlign w:val="superscript"/>
              </w:rPr>
              <w:t>﹣</w:t>
            </w:r>
            <w:r>
              <w:rPr>
                <w:rFonts w:ascii="Calibri" w:hAnsi="Calibri"/>
                <w:sz w:val="24"/>
                <w:szCs w:val="24"/>
                <w:vertAlign w:val="superscript"/>
              </w:rPr>
              <w:t>1</w:t>
            </w:r>
          </w:p>
        </w:tc>
        <w:tc>
          <w:tcPr>
            <w:tcW w:w="10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9497B" w14:paraId="05E6B6B6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6.99</w:t>
            </w:r>
          </w:p>
        </w:tc>
        <w:tc>
          <w:tcPr>
            <w:tcW w:w="10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9497B" w14:paraId="7EFC1D82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8.00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9497B" w14:paraId="290509AD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②</w:t>
            </w:r>
          </w:p>
        </w:tc>
        <w:tc>
          <w:tcPr>
            <w:tcW w:w="10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9497B" w14:paraId="4150F8A8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10.0</w:t>
            </w:r>
          </w:p>
        </w:tc>
        <w:tc>
          <w:tcPr>
            <w:tcW w:w="10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9497B" w14:paraId="5A601175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11.0</w:t>
            </w:r>
          </w:p>
        </w:tc>
        <w:tc>
          <w:tcPr>
            <w:tcW w:w="10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9497B" w14:paraId="328A99D6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11.9</w:t>
            </w:r>
          </w:p>
        </w:tc>
        <w:tc>
          <w:tcPr>
            <w:tcW w:w="1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B9497B" w14:paraId="0A3C628A" w14:textId="77777777">
            <w:pPr>
              <w:spacing w:line="360" w:lineRule="auto"/>
              <w:ind w:left="312" w:hanging="312" w:hangingChars="13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4"/>
                <w:szCs w:val="24"/>
              </w:rPr>
              <w:t>13.0</w:t>
            </w:r>
          </w:p>
        </w:tc>
      </w:tr>
    </w:tbl>
    <w:p w:rsidR="00B9497B" w:rsidP="00B9497B" w14:paraId="2622A4B5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）在图（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）的坐标纸上将所缺数据点补充完整并作图，根据图线求得斜率</w:t>
      </w:r>
      <w:r>
        <w:rPr>
          <w:sz w:val="24"/>
          <w:szCs w:val="24"/>
        </w:rPr>
        <w:t>k=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1</w:t>
      </w:r>
      <w:r>
        <w:rPr>
          <w:sz w:val="24"/>
          <w:szCs w:val="24"/>
        </w:rPr>
        <w:t>Ω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1</w:t>
      </w:r>
      <w:r>
        <w:rPr>
          <w:rFonts w:hint="eastAsia"/>
          <w:sz w:val="24"/>
          <w:szCs w:val="24"/>
        </w:rPr>
        <w:t>，截距</w:t>
      </w:r>
      <w:r>
        <w:rPr>
          <w:sz w:val="24"/>
          <w:szCs w:val="24"/>
        </w:rPr>
        <w:t>b=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1</w:t>
      </w:r>
      <w:r>
        <w:rPr>
          <w:rFonts w:hint="eastAsia"/>
          <w:sz w:val="24"/>
          <w:szCs w:val="24"/>
        </w:rPr>
        <w:t>；</w:t>
      </w:r>
    </w:p>
    <w:p w:rsidR="00B9497B" w:rsidP="00B9497B" w14:paraId="1A158534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）根据图线求得电源电动势</w:t>
      </w:r>
      <w:r>
        <w:rPr>
          <w:sz w:val="24"/>
          <w:szCs w:val="24"/>
        </w:rPr>
        <w:t>E=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</w:rPr>
        <w:t>V</w:t>
      </w:r>
      <w:r>
        <w:rPr>
          <w:rFonts w:hint="eastAsia"/>
          <w:sz w:val="24"/>
          <w:szCs w:val="24"/>
        </w:rPr>
        <w:t>，内阻</w:t>
      </w:r>
      <w:r>
        <w:rPr>
          <w:sz w:val="24"/>
          <w:szCs w:val="24"/>
        </w:rPr>
        <w:t>r=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</w:rPr>
        <w:t>Ω</w:t>
      </w:r>
      <w:r>
        <w:rPr>
          <w:rFonts w:hint="eastAsia"/>
          <w:sz w:val="24"/>
          <w:szCs w:val="24"/>
        </w:rPr>
        <w:t>．</w:t>
      </w:r>
    </w:p>
    <w:p w:rsidR="00B9497B" w:rsidP="00B9497B" w14:paraId="46A3E060" w14:textId="56C73BE2">
      <w:pPr>
        <w:spacing w:line="360" w:lineRule="auto"/>
        <w:ind w:left="312" w:hanging="312" w:hangingChars="130"/>
        <w:rPr>
          <w:sz w:val="24"/>
          <w:szCs w:val="24"/>
        </w:rPr>
      </w:pPr>
      <w:r>
        <w:rPr>
          <w:sz w:val="24"/>
          <w:szCs w:val="24"/>
        </w:rPr>
        <w:t>11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12</w:t>
      </w:r>
      <w:r>
        <w:rPr>
          <w:rFonts w:hint="eastAsia"/>
          <w:sz w:val="24"/>
          <w:szCs w:val="24"/>
        </w:rPr>
        <w:t>分）公路上行驶的两辆汽车之间应保持一定的安全距离。当前车突然停止时，后车司机可以采取刹车措施，使汽车匀减速在安全距离内停下而不会与前车相碰。通常情况下，人的反应时间和汽车系统的反应时间之和为</w:t>
      </w:r>
      <w:r>
        <w:rPr>
          <w:sz w:val="24"/>
          <w:szCs w:val="24"/>
        </w:rPr>
        <w:t>1s</w:t>
      </w:r>
      <w:r>
        <w:rPr>
          <w:rFonts w:hint="eastAsia"/>
          <w:sz w:val="24"/>
          <w:szCs w:val="24"/>
        </w:rPr>
        <w:t>（这一时间段内车仍保持匀速）。当汽车在晴天干燥沥青路面上以</w:t>
      </w:r>
      <w:r>
        <w:rPr>
          <w:sz w:val="24"/>
          <w:szCs w:val="24"/>
        </w:rPr>
        <w:t>108km/h</w:t>
      </w:r>
      <w:r>
        <w:rPr>
          <w:rFonts w:hint="eastAsia"/>
          <w:sz w:val="24"/>
          <w:szCs w:val="24"/>
        </w:rPr>
        <w:t>的速度匀速行驶时，安全距离为</w:t>
      </w:r>
      <w:r>
        <w:rPr>
          <w:sz w:val="24"/>
          <w:szCs w:val="24"/>
        </w:rPr>
        <w:t>120m</w:t>
      </w:r>
      <w:r>
        <w:rPr>
          <w:rFonts w:hint="eastAsia"/>
          <w:sz w:val="24"/>
          <w:szCs w:val="24"/>
        </w:rPr>
        <w:t>。设雨天时汽车匀减速时的加速度为晴天时的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123825" cy="333375"/>
            <wp:effectExtent l="0" t="0" r="9525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>，若要求安全距离仍为</w:t>
      </w:r>
      <w:r>
        <w:rPr>
          <w:sz w:val="24"/>
          <w:szCs w:val="24"/>
        </w:rPr>
        <w:t>120m</w:t>
      </w:r>
      <w:r>
        <w:rPr>
          <w:rFonts w:hint="eastAsia"/>
          <w:sz w:val="24"/>
          <w:szCs w:val="24"/>
        </w:rPr>
        <w:t>，求汽车在雨天安全行驶的最大速度。</w:t>
      </w:r>
    </w:p>
    <w:p w:rsidR="00B9497B" w:rsidP="00B9497B" w14:paraId="17E39D77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B9497B" w:rsidP="00B9497B" w14:paraId="121CA8DD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B9497B" w:rsidP="00B9497B" w14:paraId="7086D676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B9497B" w:rsidP="00B9497B" w14:paraId="7FDE6533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B9497B" w:rsidP="00B9497B" w14:paraId="11DD4AF1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B9497B" w:rsidP="00B9497B" w14:paraId="7190CB4D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B9497B" w:rsidP="00B9497B" w14:paraId="5AD43B50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B9497B" w:rsidP="00B9497B" w14:paraId="1AF44D19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B9497B" w:rsidP="00B9497B" w14:paraId="293E742D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B9497B" w:rsidP="00B9497B" w14:paraId="5BFBAFBF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B9497B" w:rsidP="00B9497B" w14:paraId="61922493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B9497B" w:rsidP="00B9497B" w14:paraId="3E9214B6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B9497B" w:rsidP="00B9497B" w14:paraId="053166E2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B9497B" w:rsidP="00B9497B" w14:paraId="53449AA2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B9497B" w:rsidP="00B9497B" w14:paraId="09ED0AFA" w14:textId="4F79F69B">
      <w:pPr>
        <w:spacing w:line="360" w:lineRule="auto"/>
        <w:ind w:left="312" w:hanging="312" w:hangingChars="130"/>
      </w:pPr>
      <w:r>
        <w:rPr>
          <w:sz w:val="24"/>
          <w:szCs w:val="24"/>
        </w:rPr>
        <w:t>12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20</w:t>
      </w:r>
      <w:r>
        <w:rPr>
          <w:rFonts w:hint="eastAsia"/>
          <w:sz w:val="24"/>
          <w:szCs w:val="24"/>
        </w:rPr>
        <w:t>分）如图，</w:t>
      </w:r>
      <w:r>
        <w:rPr>
          <w:sz w:val="24"/>
          <w:szCs w:val="24"/>
        </w:rPr>
        <w:t>O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为同一竖直平面内的三个点，</w:t>
      </w:r>
      <w:r>
        <w:rPr>
          <w:sz w:val="24"/>
          <w:szCs w:val="24"/>
        </w:rPr>
        <w:t>OB</w:t>
      </w:r>
      <w:r>
        <w:rPr>
          <w:rFonts w:hint="eastAsia"/>
          <w:sz w:val="24"/>
          <w:szCs w:val="24"/>
        </w:rPr>
        <w:t>沿竖直方向，</w:t>
      </w:r>
      <w:r>
        <w:rPr>
          <w:rFonts w:ascii="宋体" w:hAnsi="宋体" w:hint="eastAsia"/>
          <w:sz w:val="24"/>
          <w:szCs w:val="24"/>
        </w:rPr>
        <w:t>∠</w:t>
      </w:r>
      <w:r>
        <w:rPr>
          <w:sz w:val="24"/>
          <w:szCs w:val="24"/>
        </w:rPr>
        <w:t>BOA=60°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OB=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123825" cy="333375"/>
            <wp:effectExtent l="0" t="0" r="9525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OA</w:t>
      </w:r>
      <w:r>
        <w:rPr>
          <w:rFonts w:hint="eastAsia"/>
          <w:sz w:val="24"/>
          <w:szCs w:val="24"/>
        </w:rPr>
        <w:t>，将一质量为</w:t>
      </w: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的小球以一定的初动能自</w:t>
      </w:r>
      <w:r>
        <w:rPr>
          <w:sz w:val="24"/>
          <w:szCs w:val="24"/>
        </w:rPr>
        <w:t>O</w:t>
      </w:r>
      <w:r>
        <w:rPr>
          <w:rFonts w:hint="eastAsia"/>
          <w:sz w:val="24"/>
          <w:szCs w:val="24"/>
        </w:rPr>
        <w:t>点水平向右抛出，小球在运动过程中恰好通过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点，使此小球带电，电荷量为</w:t>
      </w:r>
      <w:r>
        <w:rPr>
          <w:sz w:val="24"/>
          <w:szCs w:val="24"/>
        </w:rPr>
        <w:t>q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q</w:t>
      </w:r>
      <w:r>
        <w:rPr>
          <w:rFonts w:ascii="宋体" w:hAnsi="宋体" w:hint="eastAsia"/>
          <w:sz w:val="24"/>
          <w:szCs w:val="24"/>
        </w:rPr>
        <w:t>＞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），同时加一匀强电场，场强方向与</w:t>
      </w:r>
      <w:r>
        <w:rPr>
          <w:rFonts w:ascii="宋体" w:hAnsi="宋体" w:hint="eastAsia"/>
          <w:sz w:val="24"/>
          <w:szCs w:val="24"/>
        </w:rPr>
        <w:t>△</w:t>
      </w:r>
      <w:r>
        <w:rPr>
          <w:sz w:val="24"/>
          <w:szCs w:val="24"/>
        </w:rPr>
        <w:t>OAB</w:t>
      </w:r>
      <w:r>
        <w:rPr>
          <w:rFonts w:hint="eastAsia"/>
          <w:sz w:val="24"/>
          <w:szCs w:val="24"/>
        </w:rPr>
        <w:t>所在平面平行．现从</w:t>
      </w:r>
      <w:r>
        <w:rPr>
          <w:sz w:val="24"/>
          <w:szCs w:val="24"/>
        </w:rPr>
        <w:t>O</w:t>
      </w:r>
      <w:r>
        <w:rPr>
          <w:rFonts w:hint="eastAsia"/>
          <w:sz w:val="24"/>
          <w:szCs w:val="24"/>
        </w:rPr>
        <w:t>点以同样的初动能沿某一方向抛出此带电小球，该小球通过了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点，到达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点时的动能是初动能的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倍，若该小球从</w:t>
      </w:r>
      <w:r>
        <w:rPr>
          <w:sz w:val="24"/>
          <w:szCs w:val="24"/>
        </w:rPr>
        <w:t>O</w:t>
      </w:r>
      <w:r>
        <w:rPr>
          <w:rFonts w:hint="eastAsia"/>
          <w:sz w:val="24"/>
          <w:szCs w:val="24"/>
        </w:rPr>
        <w:t>点以同样的初动能沿另一方向抛出，恰好通过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点，且到达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点时的动能为初动能的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倍，重力加速度大小为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，求：</w:t>
      </w:r>
    </w:p>
    <w:p w:rsidR="00B9497B" w:rsidP="00B9497B" w14:paraId="65CACF4B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）无电场时，小球到达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点时的动能与初动能的比值；</w:t>
      </w:r>
    </w:p>
    <w:p w:rsidR="00B9497B" w:rsidP="00B9497B" w14:paraId="307F4C1C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）电场强度的大小和方向．</w:t>
      </w:r>
    </w:p>
    <w:p w:rsidR="00B9497B" w:rsidP="00B9497B" w14:paraId="1E979C2D" w14:textId="072218C5">
      <w:pPr>
        <w:spacing w:line="360" w:lineRule="auto"/>
        <w:ind w:left="312" w:hanging="312" w:hangingChars="13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733425" cy="990600"/>
            <wp:effectExtent l="0" t="0" r="952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497B" w:rsidP="00B9497B" w14:paraId="394F2132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B9497B" w:rsidP="00B9497B" w14:paraId="2BB95382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B9497B" w:rsidP="00B9497B" w14:paraId="7FC55B9E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B9497B" w:rsidP="00B9497B" w14:paraId="5158C1D8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B9497B" w:rsidP="00B9497B" w14:paraId="551168A3" w14:textId="77777777">
      <w:pPr>
        <w:spacing w:line="360" w:lineRule="auto"/>
        <w:ind w:left="312" w:hanging="312" w:hangingChars="130"/>
      </w:pPr>
      <w:r>
        <w:rPr>
          <w:rFonts w:hint="eastAsia"/>
          <w:b/>
          <w:sz w:val="24"/>
          <w:szCs w:val="24"/>
        </w:rPr>
        <w:t>（二）选考题，共</w:t>
      </w:r>
      <w:r>
        <w:rPr>
          <w:b/>
          <w:sz w:val="24"/>
          <w:szCs w:val="24"/>
        </w:rPr>
        <w:t>45</w:t>
      </w:r>
      <w:r>
        <w:rPr>
          <w:rFonts w:hint="eastAsia"/>
          <w:b/>
          <w:sz w:val="24"/>
          <w:szCs w:val="24"/>
        </w:rPr>
        <w:t>分，请考生从给出的</w:t>
      </w:r>
      <w:r>
        <w:rPr>
          <w:b/>
          <w:sz w:val="24"/>
          <w:szCs w:val="24"/>
        </w:rPr>
        <w:t>3</w:t>
      </w:r>
      <w:r>
        <w:rPr>
          <w:rFonts w:hint="eastAsia"/>
          <w:b/>
          <w:sz w:val="24"/>
          <w:szCs w:val="24"/>
        </w:rPr>
        <w:t>类物理题、</w:t>
      </w:r>
      <w:r>
        <w:rPr>
          <w:b/>
          <w:sz w:val="24"/>
          <w:szCs w:val="24"/>
        </w:rPr>
        <w:t>3</w:t>
      </w:r>
      <w:r>
        <w:rPr>
          <w:rFonts w:hint="eastAsia"/>
          <w:b/>
          <w:sz w:val="24"/>
          <w:szCs w:val="24"/>
        </w:rPr>
        <w:t>类化学题，</w:t>
      </w:r>
      <w:r>
        <w:rPr>
          <w:b/>
          <w:sz w:val="24"/>
          <w:szCs w:val="24"/>
        </w:rPr>
        <w:t>2</w:t>
      </w:r>
      <w:r>
        <w:rPr>
          <w:rFonts w:hint="eastAsia"/>
          <w:b/>
          <w:sz w:val="24"/>
          <w:szCs w:val="24"/>
        </w:rPr>
        <w:t>类生物题中每科任选一题作答。【物理</w:t>
      </w:r>
      <w:r>
        <w:rPr>
          <w:b/>
          <w:sz w:val="24"/>
          <w:szCs w:val="24"/>
        </w:rPr>
        <w:t>-</w:t>
      </w:r>
      <w:r>
        <w:rPr>
          <w:rFonts w:hint="eastAsia"/>
          <w:b/>
          <w:sz w:val="24"/>
          <w:szCs w:val="24"/>
        </w:rPr>
        <w:t>选修</w:t>
      </w:r>
      <w:r>
        <w:rPr>
          <w:b/>
          <w:sz w:val="24"/>
          <w:szCs w:val="24"/>
        </w:rPr>
        <w:t>3-3</w:t>
      </w:r>
      <w:r>
        <w:rPr>
          <w:rFonts w:hint="eastAsia"/>
          <w:b/>
          <w:sz w:val="24"/>
          <w:szCs w:val="24"/>
        </w:rPr>
        <w:t>】</w:t>
      </w:r>
    </w:p>
    <w:p w:rsidR="00B9497B" w:rsidP="00B9497B" w14:paraId="17E82802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13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分）一定量的理想气体从状态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开始，经历三个过程</w:t>
      </w:r>
      <w:r>
        <w:rPr>
          <w:sz w:val="24"/>
          <w:szCs w:val="24"/>
        </w:rPr>
        <w:t>ab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bc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ca</w:t>
      </w:r>
      <w:r>
        <w:rPr>
          <w:rFonts w:hint="eastAsia"/>
          <w:sz w:val="24"/>
          <w:szCs w:val="24"/>
        </w:rPr>
        <w:t>回到原状态，其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﹣</w:t>
      </w:r>
      <w:r>
        <w:rPr>
          <w:sz w:val="24"/>
          <w:szCs w:val="24"/>
        </w:rPr>
        <w:t>T</w:t>
      </w:r>
      <w:r>
        <w:rPr>
          <w:rFonts w:hint="eastAsia"/>
          <w:sz w:val="24"/>
          <w:szCs w:val="24"/>
        </w:rPr>
        <w:t>图象如图所示，下列判断正确的是（　　）</w:t>
      </w:r>
    </w:p>
    <w:p w:rsidR="00B9497B" w:rsidP="00B9497B" w14:paraId="405392B1" w14:textId="2A235B64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1447800" cy="1304925"/>
            <wp:effectExtent l="0" t="0" r="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497B" w:rsidP="00B9497B" w14:paraId="612F7275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．过程</w:t>
      </w:r>
      <w:r>
        <w:rPr>
          <w:sz w:val="24"/>
          <w:szCs w:val="24"/>
        </w:rPr>
        <w:t>bc</w:t>
      </w:r>
      <w:r>
        <w:rPr>
          <w:rFonts w:hint="eastAsia"/>
          <w:sz w:val="24"/>
          <w:szCs w:val="24"/>
        </w:rPr>
        <w:t>中气体既不吸热也不放热</w:t>
      </w:r>
      <w:r>
        <w:tab/>
      </w:r>
    </w:p>
    <w:p w:rsidR="00B9497B" w:rsidP="00B9497B" w14:paraId="7446CA64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．过程</w:t>
      </w:r>
      <w:r>
        <w:rPr>
          <w:sz w:val="24"/>
          <w:szCs w:val="24"/>
        </w:rPr>
        <w:t>ab</w:t>
      </w:r>
      <w:r>
        <w:rPr>
          <w:rFonts w:hint="eastAsia"/>
          <w:sz w:val="24"/>
          <w:szCs w:val="24"/>
        </w:rPr>
        <w:t>中气体一定吸热</w:t>
      </w:r>
      <w:r>
        <w:tab/>
      </w:r>
    </w:p>
    <w:p w:rsidR="00B9497B" w:rsidP="00B9497B" w14:paraId="5ACF6100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．过程</w:t>
      </w:r>
      <w:r>
        <w:rPr>
          <w:sz w:val="24"/>
          <w:szCs w:val="24"/>
        </w:rPr>
        <w:t>ca</w:t>
      </w:r>
      <w:r>
        <w:rPr>
          <w:rFonts w:hint="eastAsia"/>
          <w:sz w:val="24"/>
          <w:szCs w:val="24"/>
        </w:rPr>
        <w:t>中外界对气体所做的功等于气体所放的热</w:t>
      </w:r>
      <w:r>
        <w:tab/>
      </w:r>
    </w:p>
    <w:p w:rsidR="00B9497B" w:rsidP="00B9497B" w14:paraId="60C934CF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三个状态中，状态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分子的平均动能最小</w:t>
      </w:r>
      <w:r>
        <w:tab/>
      </w:r>
    </w:p>
    <w:p w:rsidR="00B9497B" w:rsidP="00B9497B" w14:paraId="21FBD40D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E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两个状态中，容器壁单位面积单位时间内受到气体分子撞击的次数不同</w:t>
      </w:r>
      <w:r>
        <w:tab/>
      </w:r>
    </w:p>
    <w:p w:rsidR="00B9497B" w:rsidP="00B9497B" w14:paraId="5502AAF2" w14:textId="10276B1E">
      <w:pPr>
        <w:spacing w:line="360" w:lineRule="auto"/>
        <w:ind w:left="312" w:hanging="312" w:hangingChars="130"/>
        <w:rPr>
          <w:sz w:val="24"/>
          <w:szCs w:val="24"/>
        </w:rPr>
      </w:pPr>
      <w:r>
        <w:rPr>
          <w:sz w:val="24"/>
          <w:szCs w:val="24"/>
        </w:rPr>
        <w:t>14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9</w:t>
      </w:r>
      <w:r>
        <w:rPr>
          <w:rFonts w:hint="eastAsia"/>
          <w:sz w:val="24"/>
          <w:szCs w:val="24"/>
        </w:rPr>
        <w:t>分）一定质量的理想气体被活塞封闭在竖直放置的圆柱形气缸内，气缸壁导热良好，活塞可沿气缸壁无摩擦地滑动．开始时气体压强为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，活塞下表面相对于气缸底部的高度为</w:t>
      </w:r>
      <w:r>
        <w:rPr>
          <w:sz w:val="24"/>
          <w:szCs w:val="24"/>
        </w:rPr>
        <w:t>h</w:t>
      </w:r>
      <w:r>
        <w:rPr>
          <w:rFonts w:hint="eastAsia"/>
          <w:sz w:val="24"/>
          <w:szCs w:val="24"/>
        </w:rPr>
        <w:t>，外界的温度为</w:t>
      </w:r>
      <w:r>
        <w:rPr>
          <w:sz w:val="24"/>
          <w:szCs w:val="24"/>
        </w:rPr>
        <w:t>T</w:t>
      </w:r>
      <w:r>
        <w:rPr>
          <w:sz w:val="24"/>
          <w:szCs w:val="24"/>
          <w:vertAlign w:val="subscript"/>
        </w:rPr>
        <w:t>0</w:t>
      </w:r>
      <w:r>
        <w:rPr>
          <w:rFonts w:hint="eastAsia"/>
          <w:sz w:val="24"/>
          <w:szCs w:val="24"/>
        </w:rPr>
        <w:t>，现取质量为</w:t>
      </w: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的沙子缓慢地倒在活塞的上表面，沙子倒完时，活塞下降了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123825" cy="333375"/>
            <wp:effectExtent l="0" t="0" r="952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>，若此后外界的温度变为</w:t>
      </w:r>
      <w:r>
        <w:rPr>
          <w:sz w:val="24"/>
          <w:szCs w:val="24"/>
        </w:rPr>
        <w:t>T</w:t>
      </w:r>
      <w:r>
        <w:rPr>
          <w:rFonts w:hint="eastAsia"/>
          <w:sz w:val="24"/>
          <w:szCs w:val="24"/>
        </w:rPr>
        <w:t>，求重新达到平衡后气体的体积．已知外界大气的压强始终保持不变、重力加速度大小为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．</w:t>
      </w:r>
    </w:p>
    <w:p w:rsidR="00B9497B" w:rsidP="00B9497B" w14:paraId="6264F6E7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B9497B" w:rsidP="00B9497B" w14:paraId="5660F8D3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B9497B" w:rsidP="00B9497B" w14:paraId="6136889F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B9497B" w:rsidP="00B9497B" w14:paraId="04243107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B9497B" w:rsidP="00B9497B" w14:paraId="7B799748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B9497B" w:rsidP="00B9497B" w14:paraId="02AD98C6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B9497B" w:rsidP="00B9497B" w14:paraId="58CAA1E5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B9497B" w:rsidP="00B9497B" w14:paraId="70B1B059" w14:textId="77777777">
      <w:pPr>
        <w:spacing w:line="360" w:lineRule="auto"/>
        <w:ind w:left="312" w:hanging="312" w:hangingChars="130"/>
      </w:pPr>
      <w:r>
        <w:rPr>
          <w:rFonts w:hint="eastAsia"/>
          <w:b/>
          <w:sz w:val="24"/>
          <w:szCs w:val="24"/>
        </w:rPr>
        <w:t>【物理</w:t>
      </w:r>
      <w:r>
        <w:rPr>
          <w:b/>
          <w:sz w:val="24"/>
          <w:szCs w:val="24"/>
        </w:rPr>
        <w:t>-</w:t>
      </w:r>
      <w:r>
        <w:rPr>
          <w:rFonts w:hint="eastAsia"/>
          <w:b/>
          <w:sz w:val="24"/>
          <w:szCs w:val="24"/>
        </w:rPr>
        <w:t>选修</w:t>
      </w:r>
      <w:r>
        <w:rPr>
          <w:b/>
          <w:sz w:val="24"/>
          <w:szCs w:val="24"/>
        </w:rPr>
        <w:t>3-4</w:t>
      </w:r>
      <w:r>
        <w:rPr>
          <w:rFonts w:hint="eastAsia"/>
          <w:b/>
          <w:sz w:val="24"/>
          <w:szCs w:val="24"/>
        </w:rPr>
        <w:t>】</w:t>
      </w:r>
    </w:p>
    <w:p w:rsidR="00B9497B" w:rsidP="00B9497B" w14:paraId="6BC73539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15</w:t>
      </w:r>
      <w:r>
        <w:rPr>
          <w:rFonts w:hint="eastAsia"/>
          <w:sz w:val="24"/>
          <w:szCs w:val="24"/>
        </w:rPr>
        <w:t>．图（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）为一列简谐横波在</w:t>
      </w:r>
      <w:r>
        <w:rPr>
          <w:sz w:val="24"/>
          <w:szCs w:val="24"/>
        </w:rPr>
        <w:t>t=2s</w:t>
      </w:r>
      <w:r>
        <w:rPr>
          <w:rFonts w:hint="eastAsia"/>
          <w:sz w:val="24"/>
          <w:szCs w:val="24"/>
        </w:rPr>
        <w:t>时的波形图，图（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）为媒质中平衡位置在</w:t>
      </w:r>
      <w:r>
        <w:rPr>
          <w:sz w:val="24"/>
          <w:szCs w:val="24"/>
        </w:rPr>
        <w:t>x=1.5m</w:t>
      </w:r>
      <w:r>
        <w:rPr>
          <w:rFonts w:hint="eastAsia"/>
          <w:sz w:val="24"/>
          <w:szCs w:val="24"/>
        </w:rPr>
        <w:t>处的质点的振动图象，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是平衡位置为</w:t>
      </w:r>
      <w:r>
        <w:rPr>
          <w:sz w:val="24"/>
          <w:szCs w:val="24"/>
        </w:rPr>
        <w:t>x=2m</w:t>
      </w:r>
      <w:r>
        <w:rPr>
          <w:rFonts w:hint="eastAsia"/>
          <w:sz w:val="24"/>
          <w:szCs w:val="24"/>
        </w:rPr>
        <w:t>的质点，下列说法正确的是（　　）</w:t>
      </w:r>
    </w:p>
    <w:p w:rsidR="00B9497B" w:rsidP="00B9497B" w14:paraId="5451C551" w14:textId="3EC27C8B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2933700" cy="1438275"/>
            <wp:effectExtent l="0" t="0" r="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497B" w:rsidP="00B9497B" w14:paraId="600B86C5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．波速为</w:t>
      </w:r>
      <w:r>
        <w:rPr>
          <w:sz w:val="24"/>
          <w:szCs w:val="24"/>
        </w:rPr>
        <w:t>0.5m/s</w:t>
      </w:r>
      <w:r>
        <w:tab/>
      </w:r>
    </w:p>
    <w:p w:rsidR="00B9497B" w:rsidP="00B9497B" w14:paraId="353E254F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．波的传播方向向右</w:t>
      </w:r>
      <w:r>
        <w:tab/>
      </w:r>
    </w:p>
    <w:p w:rsidR="00B9497B" w:rsidP="00B9497B" w14:paraId="2C2A1733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0</w:t>
      </w:r>
      <w:r>
        <w:rPr>
          <w:rFonts w:ascii="宋体" w:hAnsi="宋体" w:hint="eastAsia"/>
          <w:sz w:val="24"/>
          <w:szCs w:val="24"/>
        </w:rPr>
        <w:t>～</w:t>
      </w:r>
      <w:r>
        <w:rPr>
          <w:sz w:val="24"/>
          <w:szCs w:val="24"/>
        </w:rPr>
        <w:t>2s</w:t>
      </w:r>
      <w:r>
        <w:rPr>
          <w:rFonts w:hint="eastAsia"/>
          <w:sz w:val="24"/>
          <w:szCs w:val="24"/>
        </w:rPr>
        <w:t>时间内，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运动的路程为</w:t>
      </w:r>
      <w:r>
        <w:rPr>
          <w:sz w:val="24"/>
          <w:szCs w:val="24"/>
        </w:rPr>
        <w:t>8cm</w:t>
      </w:r>
      <w:r>
        <w:tab/>
      </w:r>
    </w:p>
    <w:p w:rsidR="00B9497B" w:rsidP="00B9497B" w14:paraId="65C8CEA6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0</w:t>
      </w:r>
      <w:r>
        <w:rPr>
          <w:rFonts w:ascii="宋体" w:hAnsi="宋体" w:hint="eastAsia"/>
          <w:sz w:val="24"/>
          <w:szCs w:val="24"/>
        </w:rPr>
        <w:t>～</w:t>
      </w:r>
      <w:r>
        <w:rPr>
          <w:sz w:val="24"/>
          <w:szCs w:val="24"/>
        </w:rPr>
        <w:t>2s</w:t>
      </w:r>
      <w:r>
        <w:rPr>
          <w:rFonts w:hint="eastAsia"/>
          <w:sz w:val="24"/>
          <w:szCs w:val="24"/>
        </w:rPr>
        <w:t>时间内，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向</w:t>
      </w:r>
      <w:r>
        <w:rPr>
          <w:sz w:val="24"/>
          <w:szCs w:val="24"/>
        </w:rPr>
        <w:t>y</w:t>
      </w:r>
      <w:r>
        <w:rPr>
          <w:rFonts w:hint="eastAsia"/>
          <w:sz w:val="24"/>
          <w:szCs w:val="24"/>
        </w:rPr>
        <w:t>轴正方向运动</w:t>
      </w:r>
      <w:r>
        <w:tab/>
      </w:r>
    </w:p>
    <w:p w:rsidR="00B9497B" w:rsidP="00B9497B" w14:paraId="63ACAF50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E</w:t>
      </w:r>
      <w:r>
        <w:rPr>
          <w:rFonts w:hint="eastAsia"/>
          <w:sz w:val="24"/>
          <w:szCs w:val="24"/>
        </w:rPr>
        <w:t>．当</w:t>
      </w:r>
      <w:r>
        <w:rPr>
          <w:sz w:val="24"/>
          <w:szCs w:val="24"/>
        </w:rPr>
        <w:t>t=7s</w:t>
      </w:r>
      <w:r>
        <w:rPr>
          <w:rFonts w:hint="eastAsia"/>
          <w:sz w:val="24"/>
          <w:szCs w:val="24"/>
        </w:rPr>
        <w:t>时，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恰好回到平衡位置</w:t>
      </w:r>
      <w:r>
        <w:tab/>
      </w:r>
    </w:p>
    <w:p w:rsidR="00B9497B" w:rsidP="00B9497B" w14:paraId="72CE7750" w14:textId="14B68696">
      <w:pPr>
        <w:spacing w:line="360" w:lineRule="auto"/>
        <w:ind w:left="312" w:hanging="312" w:hangingChars="130"/>
      </w:pPr>
      <w:r>
        <w:rPr>
          <w:sz w:val="24"/>
          <w:szCs w:val="24"/>
        </w:rPr>
        <w:t>16</w:t>
      </w:r>
      <w:r>
        <w:rPr>
          <w:rFonts w:hint="eastAsia"/>
          <w:sz w:val="24"/>
          <w:szCs w:val="24"/>
        </w:rPr>
        <w:t>．一个半圆柱形玻璃砖，其横截面是半径为</w:t>
      </w:r>
      <w:r>
        <w:rPr>
          <w:sz w:val="24"/>
          <w:szCs w:val="24"/>
        </w:rPr>
        <w:t>R</w:t>
      </w:r>
      <w:r>
        <w:rPr>
          <w:rFonts w:hint="eastAsia"/>
          <w:sz w:val="24"/>
          <w:szCs w:val="24"/>
        </w:rPr>
        <w:t>的半圆，</w:t>
      </w:r>
      <w:r>
        <w:rPr>
          <w:sz w:val="24"/>
          <w:szCs w:val="24"/>
        </w:rPr>
        <w:t>AB</w:t>
      </w:r>
      <w:r>
        <w:rPr>
          <w:rFonts w:hint="eastAsia"/>
          <w:sz w:val="24"/>
          <w:szCs w:val="24"/>
        </w:rPr>
        <w:t>为半圆的直径，</w:t>
      </w:r>
      <w:r>
        <w:rPr>
          <w:sz w:val="24"/>
          <w:szCs w:val="24"/>
        </w:rPr>
        <w:t>O</w:t>
      </w:r>
      <w:r>
        <w:rPr>
          <w:rFonts w:hint="eastAsia"/>
          <w:sz w:val="24"/>
          <w:szCs w:val="24"/>
        </w:rPr>
        <w:t>为圆心，如图所示，玻璃的折射率</w:t>
      </w:r>
      <w:r>
        <w:rPr>
          <w:sz w:val="24"/>
          <w:szCs w:val="24"/>
        </w:rPr>
        <w:t>n=</w:t>
      </w:r>
      <w:r>
        <w:rPr>
          <w:noProof/>
          <w:position w:val="-5"/>
          <w:sz w:val="24"/>
          <w:szCs w:val="24"/>
        </w:rPr>
        <w:drawing>
          <wp:inline distT="0" distB="0" distL="0" distR="0">
            <wp:extent cx="190500" cy="17145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>。</w:t>
      </w:r>
    </w:p>
    <w:p w:rsidR="00B9497B" w:rsidP="00B9497B" w14:paraId="75C41D70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i</w:t>
      </w:r>
      <w:r>
        <w:rPr>
          <w:rFonts w:hint="eastAsia"/>
          <w:sz w:val="24"/>
          <w:szCs w:val="24"/>
        </w:rPr>
        <w:t>）一束平行光垂直射向玻璃砖的下表面，若光线到达上表面后，都能从该表面射出，则入射光束在</w:t>
      </w:r>
      <w:r>
        <w:rPr>
          <w:sz w:val="24"/>
          <w:szCs w:val="24"/>
        </w:rPr>
        <w:t>AB</w:t>
      </w:r>
      <w:r>
        <w:rPr>
          <w:rFonts w:hint="eastAsia"/>
          <w:sz w:val="24"/>
          <w:szCs w:val="24"/>
        </w:rPr>
        <w:t>上的最大宽度为多少？</w:t>
      </w:r>
    </w:p>
    <w:p w:rsidR="00B9497B" w:rsidP="00B9497B" w14:paraId="7FAA48BF" w14:textId="341760C6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ii</w:t>
      </w:r>
      <w:r>
        <w:rPr>
          <w:rFonts w:hint="eastAsia"/>
          <w:sz w:val="24"/>
          <w:szCs w:val="24"/>
        </w:rPr>
        <w:t>）一细束光线在</w:t>
      </w:r>
      <w:r>
        <w:rPr>
          <w:sz w:val="24"/>
          <w:szCs w:val="24"/>
        </w:rPr>
        <w:t>O</w:t>
      </w:r>
      <w:r>
        <w:rPr>
          <w:rFonts w:hint="eastAsia"/>
          <w:sz w:val="24"/>
          <w:szCs w:val="24"/>
        </w:rPr>
        <w:t>点左侧与</w:t>
      </w:r>
      <w:r>
        <w:rPr>
          <w:sz w:val="24"/>
          <w:szCs w:val="24"/>
        </w:rPr>
        <w:t>O</w:t>
      </w:r>
      <w:r>
        <w:rPr>
          <w:rFonts w:hint="eastAsia"/>
          <w:sz w:val="24"/>
          <w:szCs w:val="24"/>
        </w:rPr>
        <w:t>相距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219075" cy="35242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R</w:t>
      </w:r>
      <w:r>
        <w:rPr>
          <w:rFonts w:hint="eastAsia"/>
          <w:sz w:val="24"/>
          <w:szCs w:val="24"/>
        </w:rPr>
        <w:t>处垂直于</w:t>
      </w:r>
      <w:r>
        <w:rPr>
          <w:sz w:val="24"/>
          <w:szCs w:val="24"/>
        </w:rPr>
        <w:t>AB</w:t>
      </w:r>
      <w:r>
        <w:rPr>
          <w:rFonts w:hint="eastAsia"/>
          <w:sz w:val="24"/>
          <w:szCs w:val="24"/>
        </w:rPr>
        <w:t>从下方入射，求此光线从玻璃砖射出点的位置。</w:t>
      </w:r>
    </w:p>
    <w:p w:rsidR="00B9497B" w:rsidP="00B9497B" w14:paraId="42B5B95A" w14:textId="3C451B38">
      <w:pPr>
        <w:spacing w:line="360" w:lineRule="auto"/>
        <w:ind w:left="312" w:hanging="312" w:hangingChars="13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1314450" cy="8001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497B" w:rsidP="00B9497B" w14:paraId="5094962C" w14:textId="77777777">
      <w:pPr>
        <w:spacing w:line="360" w:lineRule="auto"/>
        <w:ind w:left="312" w:hanging="312" w:hangingChars="130"/>
      </w:pPr>
      <w:r>
        <w:rPr>
          <w:rFonts w:hint="eastAsia"/>
          <w:b/>
          <w:sz w:val="24"/>
          <w:szCs w:val="24"/>
        </w:rPr>
        <w:t>【物理</w:t>
      </w:r>
      <w:r>
        <w:rPr>
          <w:b/>
          <w:sz w:val="24"/>
          <w:szCs w:val="24"/>
        </w:rPr>
        <w:t>-</w:t>
      </w:r>
      <w:r>
        <w:rPr>
          <w:rFonts w:hint="eastAsia"/>
          <w:b/>
          <w:sz w:val="24"/>
          <w:szCs w:val="24"/>
        </w:rPr>
        <w:t>选修</w:t>
      </w:r>
      <w:r>
        <w:rPr>
          <w:b/>
          <w:sz w:val="24"/>
          <w:szCs w:val="24"/>
        </w:rPr>
        <w:t>3-5</w:t>
      </w:r>
      <w:r>
        <w:rPr>
          <w:rFonts w:hint="eastAsia"/>
          <w:b/>
          <w:sz w:val="24"/>
          <w:szCs w:val="24"/>
        </w:rPr>
        <w:t>】</w:t>
      </w:r>
    </w:p>
    <w:p w:rsidR="00B9497B" w:rsidP="00B9497B" w14:paraId="6F520613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17</w:t>
      </w:r>
      <w:r>
        <w:rPr>
          <w:rFonts w:hint="eastAsia"/>
          <w:sz w:val="24"/>
          <w:szCs w:val="24"/>
        </w:rPr>
        <w:t>．关于天然放射性，下列说法正确的是（　　）</w:t>
      </w:r>
    </w:p>
    <w:p w:rsidR="00B9497B" w:rsidP="00B9497B" w14:paraId="38BFFCEA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．所有元素都可能发生衰变</w:t>
      </w:r>
      <w:r>
        <w:tab/>
      </w:r>
    </w:p>
    <w:p w:rsidR="00B9497B" w:rsidP="00B9497B" w14:paraId="38567A25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．放射性元素的半衰期与外界的温度无关</w:t>
      </w:r>
      <w:r>
        <w:tab/>
      </w:r>
    </w:p>
    <w:p w:rsidR="00B9497B" w:rsidP="00B9497B" w14:paraId="6898AED0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．放射性元素与别的元素形成化合物时仍具有放射性</w:t>
      </w:r>
      <w:r>
        <w:tab/>
      </w:r>
    </w:p>
    <w:p w:rsidR="00B9497B" w:rsidP="00B9497B" w14:paraId="44774571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α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β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γ</w:t>
      </w:r>
      <w:r>
        <w:rPr>
          <w:rFonts w:hint="eastAsia"/>
          <w:sz w:val="24"/>
          <w:szCs w:val="24"/>
        </w:rPr>
        <w:t>三种射线，</w:t>
      </w:r>
      <w:r>
        <w:rPr>
          <w:sz w:val="24"/>
          <w:szCs w:val="24"/>
        </w:rPr>
        <w:t>γ</w:t>
      </w:r>
      <w:r>
        <w:rPr>
          <w:rFonts w:hint="eastAsia"/>
          <w:sz w:val="24"/>
          <w:szCs w:val="24"/>
        </w:rPr>
        <w:t>射线的穿透力最强</w:t>
      </w:r>
      <w:r>
        <w:tab/>
      </w:r>
    </w:p>
    <w:p w:rsidR="00B9497B" w:rsidP="00B9497B" w14:paraId="2EAFDEC3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E</w:t>
      </w:r>
      <w:r>
        <w:rPr>
          <w:rFonts w:hint="eastAsia"/>
          <w:sz w:val="24"/>
          <w:szCs w:val="24"/>
        </w:rPr>
        <w:t>．一个原子核在一次衰变中可同时放出</w:t>
      </w:r>
      <w:r>
        <w:rPr>
          <w:sz w:val="24"/>
          <w:szCs w:val="24"/>
        </w:rPr>
        <w:t>α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β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γ</w:t>
      </w:r>
      <w:r>
        <w:rPr>
          <w:rFonts w:hint="eastAsia"/>
          <w:sz w:val="24"/>
          <w:szCs w:val="24"/>
        </w:rPr>
        <w:t>三种射线</w:t>
      </w:r>
      <w:r>
        <w:tab/>
      </w:r>
    </w:p>
    <w:p w:rsidR="00B9497B" w:rsidP="00B9497B" w14:paraId="2C01A918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18</w:t>
      </w:r>
      <w:r>
        <w:rPr>
          <w:rFonts w:hint="eastAsia"/>
          <w:sz w:val="24"/>
          <w:szCs w:val="24"/>
        </w:rPr>
        <w:t>．如图，质量分别为</w:t>
      </w:r>
      <w:r>
        <w:rPr>
          <w:sz w:val="24"/>
          <w:szCs w:val="24"/>
        </w:rPr>
        <w:t>m</w:t>
      </w:r>
      <w:r>
        <w:rPr>
          <w:sz w:val="24"/>
          <w:szCs w:val="24"/>
          <w:vertAlign w:val="subscript"/>
        </w:rPr>
        <w:t>A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m</w:t>
      </w:r>
      <w:r>
        <w:rPr>
          <w:sz w:val="24"/>
          <w:szCs w:val="24"/>
          <w:vertAlign w:val="subscript"/>
        </w:rPr>
        <w:t>B</w:t>
      </w:r>
      <w:r>
        <w:rPr>
          <w:rFonts w:hint="eastAsia"/>
          <w:sz w:val="24"/>
          <w:szCs w:val="24"/>
        </w:rPr>
        <w:t>的两个弹性小球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静止在地面上方，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球距地面的高度</w:t>
      </w:r>
      <w:r>
        <w:rPr>
          <w:sz w:val="24"/>
          <w:szCs w:val="24"/>
        </w:rPr>
        <w:t>h=0.8m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球在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球的正上方，先将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球释放，经过一段时间后再将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球释放，当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球下落</w:t>
      </w:r>
      <w:r>
        <w:rPr>
          <w:sz w:val="24"/>
          <w:szCs w:val="24"/>
        </w:rPr>
        <w:t>t=0.3s</w:t>
      </w:r>
      <w:r>
        <w:rPr>
          <w:rFonts w:hint="eastAsia"/>
          <w:sz w:val="24"/>
          <w:szCs w:val="24"/>
        </w:rPr>
        <w:t>时，刚好与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球在地面上方的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点相碰，碰撞时间极短，碰后瞬间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球的速度恰为零。已知</w:t>
      </w:r>
      <w:r>
        <w:rPr>
          <w:sz w:val="24"/>
          <w:szCs w:val="24"/>
        </w:rPr>
        <w:t>m</w:t>
      </w:r>
      <w:r>
        <w:rPr>
          <w:sz w:val="24"/>
          <w:szCs w:val="24"/>
          <w:vertAlign w:val="subscript"/>
        </w:rPr>
        <w:t>B</w:t>
      </w:r>
      <w:r>
        <w:rPr>
          <w:sz w:val="24"/>
          <w:szCs w:val="24"/>
        </w:rPr>
        <w:t>=3m</w:t>
      </w:r>
      <w:r>
        <w:rPr>
          <w:sz w:val="24"/>
          <w:szCs w:val="24"/>
          <w:vertAlign w:val="subscript"/>
        </w:rPr>
        <w:t>A</w:t>
      </w:r>
      <w:r>
        <w:rPr>
          <w:rFonts w:hint="eastAsia"/>
          <w:sz w:val="24"/>
          <w:szCs w:val="24"/>
        </w:rPr>
        <w:t>，重力加速度大小</w:t>
      </w:r>
      <w:r>
        <w:rPr>
          <w:sz w:val="24"/>
          <w:szCs w:val="24"/>
        </w:rPr>
        <w:t>g=10m/s</w:t>
      </w:r>
      <w:r>
        <w:rPr>
          <w:sz w:val="24"/>
          <w:szCs w:val="24"/>
          <w:vertAlign w:val="superscript"/>
        </w:rPr>
        <w:t>2</w:t>
      </w:r>
      <w:r>
        <w:rPr>
          <w:rFonts w:hint="eastAsia"/>
          <w:sz w:val="24"/>
          <w:szCs w:val="24"/>
        </w:rPr>
        <w:t>，忽略空气阻力及碰撞中的动能损失，求：</w:t>
      </w:r>
    </w:p>
    <w:p w:rsidR="00B9497B" w:rsidP="00B9497B" w14:paraId="56C0D7C8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i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球第一次到达地面时的速度；</w:t>
      </w:r>
    </w:p>
    <w:p w:rsidR="00B9497B" w:rsidP="00B9497B" w14:paraId="3F22FA3C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ii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点距离地面的高度。</w:t>
      </w:r>
    </w:p>
    <w:p w:rsidR="00B9497B" w:rsidP="00B9497B" w14:paraId="3BE69CD3" w14:textId="3B3CE2ED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981075" cy="133350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497B" w:rsidP="00B9497B" w14:paraId="191B1A01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7644A0" w:rsidP="00B9497B" w14:paraId="534ACBC2" w14:textId="3FC1598D">
      <w:r>
        <w:br w:type="page"/>
      </w:r>
    </w:p>
    <w:sectPr>
      <w:footerReference w:type="default" r:id="rId36"/>
      <w:pgSz w:w="11906" w:h="16838"/>
      <w:pgMar w:top="1440" w:right="1800" w:bottom="1440" w:left="1800" w:header="851" w:footer="992" w:gutter="0"/>
      <w:cols w:space="425"/>
      <w:titlePg w:val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4A0"/>
    <w:rsid w:val="007644A0"/>
    <w:rsid w:val="00B9497B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9A051748-C1B1-40BC-93F7-97C074A50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9497B"/>
    <w:pPr>
      <w:widowControl w:val="0"/>
      <w:jc w:val="both"/>
    </w:pPr>
    <w:rPr>
      <w:rFonts w:ascii="Times New Roman" w:eastAsia="宋体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image" Target="media/image15.png" /><Relationship Id="rId19" Type="http://schemas.openxmlformats.org/officeDocument/2006/relationships/image" Target="media/image16.png" /><Relationship Id="rId2" Type="http://schemas.openxmlformats.org/officeDocument/2006/relationships/webSettings" Target="webSettings.xml" /><Relationship Id="rId20" Type="http://schemas.openxmlformats.org/officeDocument/2006/relationships/image" Target="media/image17.png" /><Relationship Id="rId21" Type="http://schemas.openxmlformats.org/officeDocument/2006/relationships/image" Target="http://picflow.koolearn.com/upload/papers/20140825/2014082500492241212644.png" TargetMode="External" /><Relationship Id="rId22" Type="http://schemas.openxmlformats.org/officeDocument/2006/relationships/image" Target="media/image18.png" /><Relationship Id="rId23" Type="http://schemas.openxmlformats.org/officeDocument/2006/relationships/image" Target="http://picflow.koolearn.com/upload/papers/20140825/20140825004922724117374.png" TargetMode="External" /><Relationship Id="rId24" Type="http://schemas.openxmlformats.org/officeDocument/2006/relationships/image" Target="media/image19.png" /><Relationship Id="rId25" Type="http://schemas.openxmlformats.org/officeDocument/2006/relationships/image" Target="media/image20.png" /><Relationship Id="rId26" Type="http://schemas.openxmlformats.org/officeDocument/2006/relationships/image" Target="media/image21.png" /><Relationship Id="rId27" Type="http://schemas.openxmlformats.org/officeDocument/2006/relationships/image" Target="media/image22.png" /><Relationship Id="rId28" Type="http://schemas.openxmlformats.org/officeDocument/2006/relationships/image" Target="media/image23.png" /><Relationship Id="rId29" Type="http://schemas.openxmlformats.org/officeDocument/2006/relationships/image" Target="media/image24.png" /><Relationship Id="rId3" Type="http://schemas.openxmlformats.org/officeDocument/2006/relationships/fontTable" Target="fontTable.xml" /><Relationship Id="rId30" Type="http://schemas.openxmlformats.org/officeDocument/2006/relationships/image" Target="media/image25.png" /><Relationship Id="rId31" Type="http://schemas.openxmlformats.org/officeDocument/2006/relationships/image" Target="media/image26.png" /><Relationship Id="rId32" Type="http://schemas.openxmlformats.org/officeDocument/2006/relationships/image" Target="media/image27.png" /><Relationship Id="rId33" Type="http://schemas.openxmlformats.org/officeDocument/2006/relationships/image" Target="media/image28.png" /><Relationship Id="rId34" Type="http://schemas.openxmlformats.org/officeDocument/2006/relationships/image" Target="media/image29.png" /><Relationship Id="rId35" Type="http://schemas.openxmlformats.org/officeDocument/2006/relationships/image" Target="media/image30.png" /><Relationship Id="rId36" Type="http://schemas.openxmlformats.org/officeDocument/2006/relationships/footer" Target="footer1.xml" /><Relationship Id="rId37" Type="http://schemas.openxmlformats.org/officeDocument/2006/relationships/theme" Target="theme/theme1.xml" /><Relationship Id="rId38" Type="http://schemas.openxmlformats.org/officeDocument/2006/relationships/styles" Target="styles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