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2015年高考（上海卷）物理试题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一、单项选择题</w:t>
      </w:r>
      <w:r>
        <w:rPr>
          <w:rFonts w:ascii="Times New Roman" w:hAnsi="Times New Roman" w:cs="Times New Roman"/>
          <w:sz w:val="21"/>
          <w:sz-cs w:val="21"/>
        </w:rPr>
        <w:t xml:space="preserve">（共16分，每小题2分，每小题只有一个正确选项）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1．X射线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A．不是电磁波                           B．具有反射和折射的特性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C．只能在介质中传播                     D．不能发生干涉和衍射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2．如图，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为桥墩，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为靠近桥墩浮出水面的叶片，波源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连续振动，形成水波，此时叶片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静止不动。为使水波能带动叶片振动，可用的方法是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A．提高波源频率                                B．降低波源频率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C．增加波源距桥墩的距离                         D．减小波源距桥墩的距离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3．如图，鸟沿虚线斜向上加速飞行，空气对其作用力可能是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EMBED Equation.DSMT4              B． EMBED Equation.DSMT4                C． EMBED Equation.DSMT4                 D． EMBED Equation.DSMT4 </w:t>
      </w:r>
      <w:r>
        <w:rPr>
          <w:rFonts w:ascii="Times New Roman" w:hAnsi="Times New Roman" w:cs="Times New Roman"/>
          <w:sz w:val="21"/>
          <w:sz-cs w:val="21"/>
          <w:position w:val="-1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4．一定质量的理想气体在升温过程中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A．分子平均势能减小          B．每个分子速率都增大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C．分子平均动能增大          C．分子间作用力先增大后减小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5．铀核可以发生衰变和裂变，铀核的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A．衰变和裂变都能自发发生                    B．衰变和裂变都不能自发发生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C．衰变能自发发生而裂变不能自发发生          D．衰变不能自发发生而裂变能自发发生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 EMBED Equation.DSMT4 经过一系列 EMBED Equation.DSMT4 衰变和 EMBED Equation.DSMT4 衰变后变成 EMBED Equation.DSMT4 ，则 EMBED Equation.DSMT4 比 EMBED Equation.DSMT4 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A．16个中子，8个质子               B．8个中子，16个质子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C．24个中子，8个质子               D．8个中子，24个质子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7．在 EMBED Equation.DSMT4 粒子散射实验中，电子对 EMBED Equation.DSMT4 粒子运动的影响可以忽略，这是因为与 EMBED Equation.DSMT4 粒子相比，电子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A．电量太小   B．速度太小   C．体积太小    D．质量太小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8．两个正、负点电荷周围电场线分布如图所示，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P、Q</w:t>
      </w:r>
      <w:r>
        <w:rPr>
          <w:rFonts w:ascii="Times New Roman" w:hAnsi="Times New Roman" w:cs="Times New Roman"/>
          <w:sz w:val="21"/>
          <w:sz-cs w:val="21"/>
        </w:rPr>
        <w:t xml:space="preserve">为电场中两点，则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A．正电荷由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静止释放能运动到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B．正电荷在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的加速度小于在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的加速度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C．负电荷在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的电势能高于在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的电势能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D．负电荷从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移动到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，其间必有一点电势能为零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二、单项选择题（共24分，每小题3分，每小题只有一个正确选项）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9．如图，长为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的水银柱将上端封闭的玻璃管内气体分割成两部分，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处管内外水银面相平。将玻璃管缓慢向上提升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高度（管下端未离开水银面），上下两部分气体的压强发生变化分别为 EMBED Equation.DSMT4 和 EMBED Equation.DSMT4 ，体积变化分别为 EMBED Equation.DSMT4 和 EMBED Equation.DSMT4 。已知水银密度为 EMBED Equation.DSMT4 ，玻璃管截面积为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EMBED Equation.DSMT4 一定等于 EMBED Equation.DSMT4                 B． EMBED Equation.DSMT4 一定等于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 EMBED Equation.DSMT4 与 EMBED Equation.DSMT4 之差为 EMBED Equation.DSMT4            D． EMBED Equation.DSMT4 与 EMBED Equation.DSMT4 之和为HS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10．用很弱的光做单缝衍射实验，改变曝光时间，在胶片上出现的图像如图所示，该实验表明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A．光的本质是波                B．光的本质是粒子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C．光的能量在胶片上分布不均匀  D．光到达胶片上不同位置的概率相同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11．某光源发出的光由不同波长的光组成，不同波长的光的强度如图所示，表中给出了一些材料的极限波长，用该光源发出的光照射表中材料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A．仅钠能产生光电子       B．仅钠、铜能产生光电子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C．仅铜、铂能产生光电子   D．都能产生光电子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12．重粒子肿瘤治疗装置中的回旋加速器可发生+5价重离子束，其电流强度为 EMBED Equation.DSMT4 ，则在1s内发射的重离子个数为（ EMBED Equation.DSMT4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D． EMBED Equation.DSMT4 </w:t>
      </w:r>
      <w:r>
        <w:rPr>
          <w:rFonts w:ascii="Times New Roman" w:hAnsi="Times New Roman" w:cs="Times New Roman"/>
          <w:sz w:val="21"/>
          <w:sz-cs w:val="21"/>
          <w:position w:val="-6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13．监控系统控制电路如图所示，电键S闭合时，系统白天和晚上都工作，电键S断开时，系统仅晚上工作。在电路中虚框处分别接入光敏电阻（受光照时阻值减小）和定值电阻，则电路中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A．C是“与门”，A是光敏电阻      B．C是“与门”，B是光敏电阻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C．C是“或门”，A是光敏电阻      D．C是“或门”，B是光敏电阻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14．如图，一质量为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的正方体物块置于风洞内的水平面上，其一面与风速垂直，当风速为 EMBED Equation.DSMT4 时刚好能推动该物块。已知风对物块的推力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正比于 EMBED Equation.DSMT4 ，其中v为风速、S为物块迎风面积。当风速变为 EMBED Equation.DSMT4 时，刚好能推动用同一材料做成的另一正方体物块，则该物块的质量为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A．4m    B．8m     C．32m     D．64m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15．一简谐横波沿水平绳向右传播，波速为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，周期为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，振幅为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。绳上两质点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M、N</w:t>
      </w:r>
      <w:r>
        <w:rPr>
          <w:rFonts w:ascii="Times New Roman" w:hAnsi="Times New Roman" w:cs="Times New Roman"/>
          <w:sz w:val="21"/>
          <w:sz-cs w:val="21"/>
        </w:rPr>
        <w:t xml:space="preserve">的平衡位置相距四分之三波长，N位于M右方。设向上为正，在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=0时刻M位移为 EMBED Equation.DSMT4 ，且向上运动；经时间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（ EMBED Equation.DSMT4 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位移仍为 EMBED Equation.DSMT4 ，但向下运动，则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恰好在波谷位置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位移为负，速度向上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位移为负，速度向下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D．在2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位移为 EMBED Equation.DSMT4 ，速度向下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16．如图，战机在斜坡上方进行投弹演练。战机水平匀速飞行，每隔相等时间释放一颗炸弹，第一颗落在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点，第二颗落在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点。斜坡上</w:t>
      </w:r>
      <w:r>
        <w:rPr>
          <w:rFonts w:ascii="Times New Roman" w:hAnsi="Times New Roman" w:cs="Times New Roman"/>
          <w:sz w:val="21"/>
          <w:sz-cs w:val="21"/>
          <w:i/>
        </w:rPr>
        <w:t xml:space="preserve">c、d</w:t>
      </w:r>
      <w:r>
        <w:rPr>
          <w:rFonts w:ascii="Times New Roman" w:hAnsi="Times New Roman" w:cs="Times New Roman"/>
          <w:sz w:val="21"/>
          <w:sz-cs w:val="21"/>
        </w:rPr>
        <w:t xml:space="preserve">两点与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共线，且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ab=bc=cd</w:t>
      </w:r>
      <w:r>
        <w:rPr>
          <w:rFonts w:ascii="Times New Roman" w:hAnsi="Times New Roman" w:cs="Times New Roman"/>
          <w:sz w:val="21"/>
          <w:sz-cs w:val="21"/>
        </w:rPr>
        <w:t xml:space="preserve">，不计空气阻力。第三颗炸弹将落在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之间    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           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之间         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点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三、多选选择题</w:t>
      </w:r>
      <w:r>
        <w:rPr>
          <w:rFonts w:ascii="Times New Roman" w:hAnsi="Times New Roman" w:cs="Times New Roman"/>
          <w:sz w:val="21"/>
          <w:sz-cs w:val="21"/>
        </w:rPr>
        <w:t xml:space="preserve">（共16分，每小题4分。每小题有二个或者三个正确选项。全选对得，得4分；选对但不全的，得2分；有选错或不答的，得0分）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17．质点运动的位移x与时间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的关系如图所示，其中做机械振动的是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18．如图，质量为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的小球用轻绳悬挂在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点，在水平恒力 EMBED Equation.DSMT4 作用下，小球从静止开始由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经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向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运动。则小球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A．先加速后减速                                 B．在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点加速度为零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点速度为零                               D．在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点加速度为 EMBED Equation.DSMT4 </w:t>
      </w:r>
      <w:r>
        <w:rPr>
          <w:rFonts w:ascii="Times New Roman" w:hAnsi="Times New Roman" w:cs="Times New Roman"/>
          <w:sz w:val="21"/>
          <w:sz-cs w:val="21"/>
          <w:position w:val="-1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19．一颗子弹以水平速度 EMBED Equation.DSMT4 穿透一块在光滑水平面上迎面滑来的木块后，二者运动感方向均不变。设子弹与木块间相互作用力恒定，木块最后速度为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EMBED Equation.DSMT4 越大，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 EMBED Equation.DSMT4 越小，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C．子弹质量越大，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D．木块质量越小，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20．如图，光滑平行金属导轨固定在水平面上，左端由导线相连，导体棒垂直静置于导轨上构成回路。在外力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作用下，回路上方的条形磁铁竖直向上做匀速运动。在匀速运动过程中外力F做功 EMBED Equation.DSMT4 ，磁场力对导体棒做功 EMBED Equation.DSMT4 ，磁铁克服磁场力做功 EMBED Equation.DSMT4 ，重力对磁铁做功 EMBED Equation.DSMT4 ，回路中产生的焦耳热为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，导体棒获得的动能为 EMBED Equation.DSMT4 。则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EMBED Equation.DSMT4       B、 EMBED Equation.DSMT4     C、 EMBED Equation.DSMT4      D、 EMBED Equation.DSMT4 </w:t>
      </w:r>
      <w:r>
        <w:rPr>
          <w:rFonts w:ascii="Times New Roman" w:hAnsi="Times New Roman" w:cs="Times New Roman"/>
          <w:sz w:val="21"/>
          <w:sz-cs w:val="21"/>
          <w:position w:val="-1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四、填空题（共20分，每小题4分）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本大题中第22题为分叉题，分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两类，考生可任选一类答题。若两类试题均做，一律按A类题计分。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21．静电场是___________周围空间存在的一种物质；通常用___________来描述电场的能的性质。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22A．两小孩在冰面上乘坐“碰碰车”相向运动。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车总质量为50kg，以2m/s的速度向右运动；</w:t>
      </w:r>
      <w:r>
        <w:rPr>
          <w:rFonts w:ascii="Times New Roman" w:hAnsi="Times New Roman" w:cs="Times New Roman"/>
          <w:sz w:val="21"/>
          <w:sz-cs w:val="21"/>
          <w:i/>
        </w:rPr>
        <w:t xml:space="preserve">B车</w:t>
      </w:r>
      <w:r>
        <w:rPr>
          <w:rFonts w:ascii="Times New Roman" w:hAnsi="Times New Roman" w:cs="Times New Roman"/>
          <w:sz w:val="21"/>
          <w:sz-cs w:val="21"/>
        </w:rPr>
        <w:t xml:space="preserve">总质量为70kg，以3m/s的速度向左运动；碰撞后，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以1.5m/s的速度向左运动，则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的速度大小为___________m/s，方向向___________（选填“左”或“右”）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22B．两靠得较近的天体组成的系统成为双星，它们以两者连线上某点为圆心做匀速圆周运动，因而不至于由于引力作用而吸引在一起。设两天体的质量分布为 EMBED Equation.DSMT4 和 EMBED Equation.DSMT4 ，则它们的轨道半径之比 EMBED Equation.DSMT4 __________；速度之比 EMBED Equation.DSMT4 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23．如图，汽车在平直路面上匀速运动，用跨过光滑定滑轮的轻绳牵引轮船，汽车与滑轮间的绳保持水平。当牵引轮船的绳与水平方向成 EMBED Equation.DSMT4 角时，轮船速度为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，绳的拉力对船做功的功率为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，此时绳对船的拉力为__________。若汽车还受到恒定阻力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，则汽车发动机的输出功率为__________。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24．如图所示，一无限长通电直导线固定在光滑水平面上，金属环质量为0.02kg，在该平面上以 EMBED Equation.DSMT4 、与导线成60°角的初速度运动，其最终的运动状态是__________，环中最多能产生__________J的电能。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25．如图，两根通电长直导线a</w:t>
      </w:r>
      <w:r>
        <w:rPr>
          <w:rFonts w:ascii="Times New Roman" w:hAnsi="Times New Roman" w:cs="Times New Roman"/>
          <w:sz w:val="21"/>
          <w:sz-cs w:val="21"/>
          <w:i/>
        </w:rPr>
        <w:t xml:space="preserve">、b</w:t>
      </w:r>
      <w:r>
        <w:rPr>
          <w:rFonts w:ascii="Times New Roman" w:hAnsi="Times New Roman" w:cs="Times New Roman"/>
          <w:sz w:val="21"/>
          <w:sz-cs w:val="21"/>
        </w:rPr>
        <w:t xml:space="preserve">平行放置，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中的电流强度分别为I和2I，此时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受到的磁场力为F，若以该磁场力的方向为正，则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受到的磁场力为________；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的正中间再放置一根与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平行共面的通电长直导线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受到的磁场力大小变为2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，则此时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受到的磁场力为___________。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五、实验题（共24分）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26、（3分）在“用DIS研究通电螺线管的磁感应强度”实验中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（1）在对螺线管通电_________（选填“前”或“后”）必须对磁传感器进行调零。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（单选题）实验时，将磁传感器探管前端插至通电螺线管轴线中点时，磁传感器读数为5mT。减小通电螺线管的电流后，将探管从螺线管的另一端插入，当探管前端再次到达螺线管轴线中点时，磁传感器的读数可能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A．5mT    B．—5mT     C．3mT     D．-3mT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27、（4分）如图是一个多用表欧姆档内部电路示意图。电流表满偏电流0.5mA、内阻10Ω；电池电动势1.5V、内阻1Ω；变阻器 EMBED Equation.DSMT4 阻值0-5000Ω。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（1）该欧姆表的刻度值是按电池电动势为1.5V刻度的，当电池的电动势下降到1.45V、内阻增大到4Ω时仍可调零。调零后 EMBED Equation.DSMT4 阻值将变_________（选填“大”或“小”）；若测得某电阻阻值为300Ω，则这个电阻的真实值是________Ω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（2）该欧姆表换了一个电动势为1.5V，内阻为10Ω的电池，调零后测量某电阻的阻值，其测量结果___________（选填“偏大”或“偏小”或“准确”）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28、（8分）改进后的“研究有固定转动轴物体平衡条件”的实验装置如图所示，力传感器、定滑轮固定在横杆上，替代原装置中的弹簧秤，已知力矩盘上各同心圆的间距均为5cm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（1）（多选题）做这样改进的有点是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A．力传感器既可测拉力又可测压力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B．力传感器测力时不受主观判断影响，精确度高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C．能消除转轴摩擦力引起的实验误差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D．保证力传感器所受拉力方向不变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（2）某同学用该装置做实验，检验时发现盘停止转动时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点始终在最低处，他仍用该盘做实验。在对力传感器进行调零后，用力传感器将力矩盘的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点拉到图示位置，此时力传感器读数为3N。再对力传感器进行调零，然后悬挂钩码进行实验，此方法________（选填“能”、“不能”）消除力矩盘偏心引起的实验误差，已知每个钩码所受重力为1N，力矩盘按图示方式悬挂钩码后，力矩盘所受顺时针方向的合力矩为_________Nm。力传感器的读数为_______N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29．（9分）简易温度计构造如图所示。两内径均匀的竖直玻璃管下端与软管连接，在管中灌入液体后，将左管上端通过橡皮塞插入玻璃泡。在标准大气压下，调节右管的高度，使左右两管的液面相平，在左管液面位置标上相应的温度刻度，多次改变温度，重复上述操作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（1）（单选题）此温度计的特点是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A．刻度均匀，刻度值上小下大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B．刻度均匀，刻度值上大下小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C．刻度不均匀，刻度值上小下大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D．刻度不均匀，刻度值上大下小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（2）（多选题）影响这个温度计灵敏度的因素有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A．液体密度      B．玻璃泡大小     C．左管内径粗细     D．右管内径粗细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（3）若管中液体是水银，当大气压变为75cmHg时，用该温度计测得的温度值________（选填“偏大”或“偏小”）。为测得准确的温度，在测量时需__________。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六、计算题（50分）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30、（10分）如图，气缸左右两侧气体由绝热活塞隔开，活塞与气缸光滑接触。初始时两侧气体均处于平衡态，体积之比 EMBED Equation.DSMT4 ，温度之比 EMBED Equation.DSMT4 。先保持右侧气体温度不变，升高左侧气体温度，使两侧气体体积相同；然后使活塞导热，两侧气体最后达到平衡，求：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（1）两侧气体体积相同时，左侧气体的温度与初始温度之比；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（2）最后两侧气体的体积之比。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31、（12分）质量为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的小球在竖直向上的恒定拉力作用下，由静止开始从水平地面向上运动，经一段时间，拉力做功为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，此后撤去拉力，球又经相同时间回到地面，以地面为零势能面，不计空气阻力。求：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（1）球回到地面时的动能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（2）撤去拉力前球的加速度大小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及拉力的大小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（3）球动能为W/5时的重力势能 EMBED Equation.DSMT4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32、（14分）如图（a）两相距</w:t>
      </w:r>
      <w:r>
        <w:rPr>
          <w:rFonts w:ascii="Times New Roman" w:hAnsi="Times New Roman" w:cs="Times New Roman"/>
          <w:sz w:val="21"/>
          <w:sz-cs w:val="21"/>
          <w:i/>
        </w:rPr>
        <w:t xml:space="preserve">L=</w:t>
      </w:r>
      <w:r>
        <w:rPr>
          <w:rFonts w:ascii="Times New Roman" w:hAnsi="Times New Roman" w:cs="Times New Roman"/>
          <w:sz w:val="21"/>
          <w:sz-cs w:val="21"/>
        </w:rPr>
        <w:t xml:space="preserve">0.5m的平行金属导轨固定于水平面上，导轨左端与阻值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=2Ω的电阻连接，导轨间虚线右侧存在垂直导轨平面的匀强磁场，质量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=0.2kg的金属杆垂直于导轨上，与导轨接触良好，导轨与金属杆的电阻可忽略，杆在水平向右的恒定拉力作用下由静止开始运动，并始终与导轨垂直，其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图像如图（b）所示，在15s时撤去拉力，同时使磁场随时间变化，从而保持杆中电流为0，求：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（1）金属杆所受拉力的大小为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（2）0-15s匀强磁场的磁感应强度大小为 EMBED Equation.DSMT4 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（3）15-20s内磁感应强度随时间的变化规律。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33、（14分）如图，在场强大小为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、水平向右的匀强电场中，一轻杆可绕固定转轴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在竖直平面内自由转动。杆的两端分别固定两电荷量均为q</w:t>
      </w:r>
      <w:r>
        <w:rPr>
          <w:rFonts w:ascii="Times New Roman" w:hAnsi="Times New Roman" w:cs="Times New Roman"/>
          <w:sz w:val="21"/>
          <w:sz-cs w:val="21"/>
          <w:i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带正电，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带负电；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两球到转轴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的距离分别为2</w:t>
      </w:r>
      <w:r>
        <w:rPr>
          <w:rFonts w:ascii="Times New Roman" w:hAnsi="Times New Roman" w:cs="Times New Roman"/>
          <w:sz w:val="21"/>
          <w:sz-cs w:val="21"/>
          <w:i/>
        </w:rPr>
        <w:t xml:space="preserve">l、l</w:t>
      </w:r>
      <w:r>
        <w:rPr>
          <w:rFonts w:ascii="Times New Roman" w:hAnsi="Times New Roman" w:cs="Times New Roman"/>
          <w:sz w:val="21"/>
          <w:sz-cs w:val="21"/>
        </w:rPr>
        <w:t xml:space="preserve">，所受重力大小均为电场力大小的 EMBED Equation.DSMT4 倍，开始时杆与电场夹角为 EMBED Equation.DSMT4 （ EMBED Equation.DSMT4 ）。将杆从初始位置由静止释放，以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点为重力势能和电势能零点。求：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（1）初始状态的电势能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（2）杆在平衡位置时与电场间的夹角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（3）杆在电势能为零处的角速度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:\高中物理真题\高考试题解析通用模板.doc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