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二、选择题（共7小题，每小题6分，共42分；每小题给出的四个选项中，有的只有一个选项正确，有的有多个选项正确，全部选对的得6分，选对但不全的得3分，有选错的得0分）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14．距地面高5m的水平直轨道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两点相距2m，在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点用细线悬挂一小球，离地高度为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，如图。小车始终以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的速度沿轨道匀速运动，经过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点时将随车携带的小球由轨道高度自由卸下，小车运动至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点时细线被轧断，最后两球同时落地。不计空气阻力，取重力加速度的大小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。可求得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等于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A．1.25m        B．2.25m      C．3.75m        D．4.75m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15．如图，拉格朗日点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位于地球和月球连线上，处在该点的物体在地球和月球引力的共同作用下，可与月球一起以相同的周期绕地球运动。据此，科学家设想在拉格朗日点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建立空间站，使其与月球同周期绕地球运动。以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分别表示该空间站和月球向心加速度的大小，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表示地球同步卫星向心加速度的大小。以下判断正确的是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B．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C．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D．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18"/>
          <w:sz-cs w:val="18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16．如图，滑块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置于水平地面上，滑块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在一水平力作用下紧靠滑块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接触面竖直)，此时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恰好不滑动，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刚好不下滑。已知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间的动摩擦因数为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与地面间的动摩擦因数为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，最大静摩擦力等于滑动摩擦力。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的质量之比为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B．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C．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D．</w:t>
      </w:r>
      <w:r>
        <w:rPr>
          <w:rFonts w:ascii="Times New Roman" w:hAnsi="Times New Roman" w:cs="Times New Roman"/>
          <w:sz w:val="18"/>
          <w:sz-cs w:val="18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如图，一均匀金属圆盘绕通过其圆心且与盘面垂直的轴逆时针匀速转动。现施加一垂直穿过圆盘的有界匀强磁场，圆盘开始减速。在圆盘减速过程中，以下说法正确的是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A．处于磁场中的圆盘部分，靠近圆心处电势高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B．所加磁场越强越易使圆盘停止转动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C．若所加磁场反向，圆盘将加速转动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D．若所加磁场穿过整个圆盘，圆盘将匀速转动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18．直角坐标系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两点位于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两点坐标如图，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两点各固定一负点电荷，一电量为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的正点电荷置于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点处的电场强度恰好为零。静电力常量用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表示。若将该正点电荷移到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点，则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点处场强的大小和方向分别为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Equation.3 ，沿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轴正向         B. EMBED Equation.3 ，沿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轴负向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EMBED Equation.3 ，沿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轴正向         D. EMBED Equation.3 ，沿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轴负向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 如图甲，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为定值电阻，两金属圆环固定在同一绝缘平面内。左端连接在一周期为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的正弦交流电源上，经二极管整流后，通过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始终向左，其大小按图乙所示规律变化。规定内圆环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端电势高于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端时，间的电压为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正，下列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图像可能正确的是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 如图甲，两水平金属板间距为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，板间电场强度的变化规律如图乙所示。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=0时刻，质量为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的带电微粒以初速度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沿中线射入两板间， EMBED Equation.3 时间内微粒匀速运动，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时刻微粒恰好经金属边缘飞出。微粒运动过程中未与金属板接触。重力加速度的大小为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。关于微粒在 EMBED Equation.3 时间内运动的描述，正确的是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A.末速度大小为 EMBED Equation.3           B.末速度沿水平方向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C.重力势能减少了 EMBED Equation.3        D.克服电场力做功为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【必做部分】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 某同学通过下述实验验证力的平行四边形定则。实验步骤：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①将弹簧秤固定在贴有白纸的竖直木板上，使其轴线沿竖直方向。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②如图甲所示，将环形橡皮筋一端挂在弹簧秤的秤钩上，另一端用圆珠笔尖竖直向下拉，直到弹簧秤示数为某一设定值时，将橡皮筋两端的位置记为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，记录弹簧秤的示数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，测量并记录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间的距离（即橡皮筋的长度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）。每次将弹簧秤示数改变0.50N，测出所对应的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，部分数据如下表所示：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(N)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0.50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1.00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1.05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2.00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2.50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 (cm)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10.97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12.02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13.00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13.98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15.05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③找出②中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=2.50N时橡皮筋两端的位置，重新记为 EMBED Equation.3 、 EMBED Equation.3 ，橡皮筋的拉力记为 EMBED Equation.3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④在秤钩上涂抹少许润滑油，将橡皮筋搭在秤钩上，如图乙所示。用两圆珠笔尖成适当角度同时拉橡皮筋的两端，使秤钩的下端达到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点，将两笔尖的位置标记为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，橡皮筋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段的拉力记为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OB</w:t>
      </w:r>
      <w:r>
        <w:rPr>
          <w:rFonts w:ascii="Times New Roman" w:hAnsi="Times New Roman" w:cs="Times New Roman"/>
          <w:sz w:val="21"/>
          <w:sz-cs w:val="21"/>
        </w:rPr>
        <w:t xml:space="preserve">段的拉力记为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OB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完成下列作图和填空：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（1）利用表中数据在给出的坐标纸上（见答题卡）画出</w:t>
      </w:r>
      <w:r>
        <w:rPr>
          <w:rFonts w:ascii="Times New Roman" w:hAnsi="Times New Roman" w:cs="Times New Roman"/>
          <w:sz w:val="21"/>
          <w:sz-cs w:val="21"/>
          <w:i/>
        </w:rPr>
        <w:t xml:space="preserve">F—l</w:t>
      </w:r>
      <w:r>
        <w:rPr>
          <w:rFonts w:ascii="Times New Roman" w:hAnsi="Times New Roman" w:cs="Times New Roman"/>
          <w:sz w:val="21"/>
          <w:sz-cs w:val="21"/>
        </w:rPr>
        <w:t xml:space="preserve">图线，根据图线求得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=_____cm。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（2）测得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=6.00cm，</w:t>
      </w:r>
      <w:r>
        <w:rPr>
          <w:rFonts w:ascii="Times New Roman" w:hAnsi="Times New Roman" w:cs="Times New Roman"/>
          <w:sz w:val="21"/>
          <w:sz-cs w:val="21"/>
          <w:i/>
        </w:rPr>
        <w:t xml:space="preserve">OB</w:t>
      </w:r>
      <w:r>
        <w:rPr>
          <w:rFonts w:ascii="Times New Roman" w:hAnsi="Times New Roman" w:cs="Times New Roman"/>
          <w:sz w:val="21"/>
          <w:sz-cs w:val="21"/>
        </w:rPr>
        <w:t xml:space="preserve">=7.60cm，则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的大小为________N。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（3）根据给出的标度，在答题卡上作出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OB</w:t>
      </w:r>
      <w:r>
        <w:rPr>
          <w:rFonts w:ascii="Times New Roman" w:hAnsi="Times New Roman" w:cs="Times New Roman"/>
          <w:sz w:val="21"/>
          <w:sz-cs w:val="21"/>
        </w:rPr>
        <w:t xml:space="preserve">的合力 EMBED Equation.3 的图示。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（4）通过比较 EMBED Equation.3 与________的大小和方向，即可得出实验结论。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 如图甲所示的电路图中，恒流源可作为电路提供恒定电流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为定值电阻，电流表、电压表均可视为理想电表。某同学利用该电路研究滑动变阻器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消耗的电功率。改变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的阻值，记录多组电流、电压的数值，得到如图乙所示的</w:t>
      </w:r>
      <w:r>
        <w:rPr>
          <w:rFonts w:ascii="Times New Roman" w:hAnsi="Times New Roman" w:cs="Times New Roman"/>
          <w:sz w:val="21"/>
          <w:sz-cs w:val="21"/>
          <w:i/>
        </w:rPr>
        <w:t xml:space="preserve">U-I</w:t>
      </w:r>
      <w:r>
        <w:rPr>
          <w:rFonts w:ascii="Times New Roman" w:hAnsi="Times New Roman" w:cs="Times New Roman"/>
          <w:sz w:val="21"/>
          <w:sz-cs w:val="21"/>
        </w:rPr>
        <w:t xml:space="preserve">关系图线。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（1）滑动触头向下滑动时，电压表示数将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（填“增大”或“减小”）。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A。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消耗的最大功率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W（保留一位有效数字）。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23. 如图甲所示，物块与质量为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的小球通过不可伸长的轻质细绳跨过两等高定滑轮连接。物块置于左侧滑轮正下方的表面水平的压力传感装置上，小球与右侧滑轮的距离为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。开始时物块和小球均静止，将此时传感装置的示数记为初始值。现给小球施加一始终垂直于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段细绳的力，将小球缓慢拉起至细绳与竖直方向成60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角，如图乙所示，此时传感装置的示数为初始值的1.25倍；再将小球由静止释放，当运动至最低位置时，传感装置的示数为初始值的0.6倍.不计滑轮的大小和摩擦，重力加速度的大小为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。求：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（1）物块的质量；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（2）从释放到运动至最低位置的过程中，小球克服阻力所做的功。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24. 如图所示，直径分别为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和2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的同心圆处于同一竖直面内，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为圆心，</w:t>
      </w:r>
      <w:r>
        <w:rPr>
          <w:rFonts w:ascii="Times New Roman" w:hAnsi="Times New Roman" w:cs="Times New Roman"/>
          <w:sz w:val="21"/>
          <w:sz-cs w:val="21"/>
          <w:i/>
        </w:rPr>
        <w:t xml:space="preserve">GH</w:t>
      </w:r>
      <w:r>
        <w:rPr>
          <w:rFonts w:ascii="Times New Roman" w:hAnsi="Times New Roman" w:cs="Times New Roman"/>
          <w:sz w:val="21"/>
          <w:sz-cs w:val="21"/>
        </w:rPr>
        <w:t xml:space="preserve">为大圆的水平直径。两圆之间的环形区域（Ⅰ区）和小圆内部（Ⅱ区）均存在垂直圆面向里的匀强磁场。间距为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的两平行金属极板间有一匀强电场，上极板开有一小孔。一质量为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，电量为+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的粒子由小孔下方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/2处静止释放，加速后粒子以竖直向上的速度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射出电场，由点紧靠大圆内侧射入磁场。不计粒子的重力。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（1）求极板间电场强度的大小；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（2）若粒子运动轨迹与小圆相切，求区磁感应强度的大小；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（3）若Ⅰ区，Ⅱ区磁感应强度的大小分别为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mv</w:t>
      </w:r>
      <w:r>
        <w:rPr>
          <w:rFonts w:ascii="Times New Roman" w:hAnsi="Times New Roman" w:cs="Times New Roman"/>
          <w:sz w:val="24"/>
          <w:sz-cs w:val="24"/>
        </w:rPr>
        <w:t xml:space="preserve">/</w:t>
      </w:r>
      <w:r>
        <w:rPr>
          <w:rFonts w:ascii="Times New Roman" w:hAnsi="Times New Roman" w:cs="Times New Roman"/>
          <w:sz w:val="21"/>
          <w:sz-cs w:val="21"/>
          <w:i/>
        </w:rPr>
        <w:t xml:space="preserve">qD</w:t>
      </w:r>
      <w:r>
        <w:rPr>
          <w:rFonts w:ascii="Times New Roman" w:hAnsi="Times New Roman" w:cs="Times New Roman"/>
          <w:sz w:val="24"/>
          <w:sz-cs w:val="24"/>
        </w:rPr>
        <w:t xml:space="preserve">，4</w:t>
      </w:r>
      <w:r>
        <w:rPr>
          <w:rFonts w:ascii="Times New Roman" w:hAnsi="Times New Roman" w:cs="Times New Roman"/>
          <w:sz w:val="21"/>
          <w:sz-cs w:val="21"/>
          <w:i/>
        </w:rPr>
        <w:t xml:space="preserve">mv</w:t>
      </w:r>
      <w:r>
        <w:rPr>
          <w:rFonts w:ascii="Times New Roman" w:hAnsi="Times New Roman" w:cs="Times New Roman"/>
          <w:sz w:val="24"/>
          <w:sz-cs w:val="24"/>
        </w:rPr>
        <w:t xml:space="preserve">/</w:t>
      </w:r>
      <w:r>
        <w:rPr>
          <w:rFonts w:ascii="Times New Roman" w:hAnsi="Times New Roman" w:cs="Times New Roman"/>
          <w:sz w:val="21"/>
          <w:sz-cs w:val="21"/>
          <w:i/>
        </w:rPr>
        <w:t xml:space="preserve">qD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粒子运动一段时间后再次经过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点，求这段时间粒子运动的路程。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【选做部分】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37【物理-物理3-3】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（1）墨滴入水，扩而散之，徐徐混匀。关于该现象的分析正确的是_____。（双选，填正确答案标号）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a.混合均匀主要是由于碳粒受重力作用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b.混合均匀的过程中，水分子和碳粒都做无规则运动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c.使用碳粒更小的墨汁，混合均匀的过程进行得更迅速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d.墨汁的扩散运动是由于碳粒和水分子发生化学反应引起的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（2）扣在水平桌面上的热杯盖有时会发生被顶起的现象；如图，截面积为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的热杯盖扣在水平桌面上，开始时内部封闭气体的温度为300K，压强为大气压强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。当封闭气体温度上升至303K时，杯盖恰好被整体顶起，放出少许气体后又落回桌面，其内部压强立即减为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，温度仍为303K。再经过一段时间，内部气体温度恢复到300K。整个过程中封闭气体均可视为理想气体。求：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（ⅰ）当温度上升到303K且尚未放气时，封闭气体的压强；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（ⅱ）当温度恢复到300K时，竖直向上提起杯盖所需的最小力。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38.【物理-物理3-4】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（1）如图，轻弹簧上端固定，下端连接一小物块，物块沿竖直方向做简谐运动。以竖直向上为正方向，物块简谐运动的表达式为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=0.1sin(2.5πt)m。t=0时刻，一小球从距物块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高处自由落下；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=0.6s时，小球恰好与物块处于同一高度。取重力加速度的大小为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=10m/s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.以下判断正确的是______（双选，填正确答案标号）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=1.7m                       b. 简谐运动的周期是0.8s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0.6s内物块运动的路程是0.2m   d. 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=0.4s时，物块与小球运动方向相反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、介质折射率为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的透明圆柱体，过其轴线</w:t>
      </w:r>
      <w:r>
        <w:rPr>
          <w:rFonts w:ascii="Times New Roman" w:hAnsi="Times New Roman" w:cs="Times New Roman"/>
          <w:sz w:val="21"/>
          <w:sz-cs w:val="21"/>
          <w:i/>
        </w:rPr>
        <w:t xml:space="preserve">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’</w:t>
      </w:r>
      <w:r>
        <w:rPr>
          <w:rFonts w:ascii="Times New Roman" w:hAnsi="Times New Roman" w:cs="Times New Roman"/>
          <w:sz w:val="21"/>
          <w:sz-cs w:val="21"/>
        </w:rPr>
        <w:t xml:space="preserve">的截面如图所示。位于截面所在平面内的一细束光线，以角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由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点入射，折射光线由上边界的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点射出。当光线在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点的入射角减小至某一值时，折射光线在上边界的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点恰好发生全反射。求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两点间的距离。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39.【物理-物理3-5】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 EMBED Equation.DSMT4 发生放射性衰变为 EMBED Equation.DSMT4 ，半衰期约为5700年。已知植物存活其间，其体内 EMBED Equation.DSMT4 与 EMBED Equation.DSMT4 的比例不变；生命活动结束后， EMBED Equation.DSMT4 的比例持续减少。现通过测量得知，某古木样品中 EMBED Equation.DSMT4 的比例正好是现代植物所制样品的二分之一。下列说法正确的是_____。（双选，填正确答案标号）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a.该古木的年代距今约为5700年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b.  EMBED Equation.DSMT4 、 EMBED Equation.DSMT4 、 EMBED Equation.DSMT4 具有相同的中子数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 EMBED Equation.DSMT4 衰变为 EMBED Equation.DSMT4 的过程中放出</w:t>
      </w:r>
      <w:r>
        <w:rPr>
          <w:rFonts w:ascii="Times New Roman" w:hAnsi="Times New Roman" w:cs="Times New Roman"/>
          <w:sz w:val="21"/>
          <w:sz-cs w:val="21"/>
          <w:i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射线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d. 增加样品测量环境的压强将加速 EMBED Equation.DSMT4 的衰变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（2）如图，三个质量相同的滑块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A、B、C</w:t>
      </w:r>
      <w:r>
        <w:rPr>
          <w:rFonts w:ascii="Times New Roman" w:hAnsi="Times New Roman" w:cs="Times New Roman"/>
          <w:sz w:val="21"/>
          <w:sz-cs w:val="21"/>
        </w:rPr>
        <w:t xml:space="preserve">，间隔相等地静置于同一水平轨道上。现给滑块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向右的初速度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，一段时间后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发生碰撞，碰后AB分别以 EMBED Equation.DSMT4 、 EMBED Equation.DSMT4 的速度向右运动，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再与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发生碰撞，碰后</w:t>
      </w:r>
      <w:r>
        <w:rPr>
          <w:rFonts w:ascii="Times New Roman" w:hAnsi="Times New Roman" w:cs="Times New Roman"/>
          <w:sz w:val="21"/>
          <w:sz-cs w:val="21"/>
          <w:i/>
        </w:rPr>
        <w:t xml:space="preserve">B、C</w:t>
      </w:r>
      <w:r>
        <w:rPr>
          <w:rFonts w:ascii="Times New Roman" w:hAnsi="Times New Roman" w:cs="Times New Roman"/>
          <w:sz w:val="21"/>
          <w:sz-cs w:val="21"/>
        </w:rPr>
        <w:t xml:space="preserve">粘在一起向右运动。滑块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与轨道间的动摩擦因数为同一恒定值。两次碰撞时间极短。求</w:t>
      </w:r>
      <w:r>
        <w:rPr>
          <w:rFonts w:ascii="Times New Roman" w:hAnsi="Times New Roman" w:cs="Times New Roman"/>
          <w:sz w:val="21"/>
          <w:sz-cs w:val="21"/>
          <w:i/>
        </w:rPr>
        <w:t xml:space="preserve">B、C</w:t>
      </w:r>
      <w:r>
        <w:rPr>
          <w:rFonts w:ascii="Times New Roman" w:hAnsi="Times New Roman" w:cs="Times New Roman"/>
          <w:sz w:val="21"/>
          <w:sz-cs w:val="21"/>
        </w:rPr>
        <w:t xml:space="preserve">碰后瞬间共同速度的大小。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