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13．甲、乙两人同时同地出发骑自行车做直线运动，前1小时内的位移-时间图像如图3所示，下列表述正确的是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A．0.2～0.5小时内，甲的加速度比乙的大          B．0.2～0.5小时内，甲的速度比乙的大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C．0.6～0.8小时内，甲的位移比乙的小            D．0.8小时内，甲、乙骑车的路程相等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14．如图4所示，帆板在海面上以速度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朝正西方向运动，帆船以速度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朝正北方向航行，以帆板为参照物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[来源:学.科.网Z.X.X.K]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 [来源:学,科,网Z,X,X,K]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A．帆船朝正东方向航行，速度大小为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           B．帆船朝正西方向航行，速度大小为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C．帆船朝南偏东45°方向航行，速度大小为 EMBED Equation.3 </w:t>
      </w:r>
      <w:r>
        <w:rPr>
          <w:rFonts w:ascii="Times New Roman" w:hAnsi="Times New Roman" w:cs="Times New Roman"/>
          <w:sz w:val="21"/>
          <w:sz-cs w:val="21"/>
          <w:i/>
        </w:rPr>
        <w:t xml:space="preserve"> QUOTE  v</w:t>
      </w:r>
      <w:r>
        <w:rPr>
          <w:rFonts w:ascii="Times New Roman" w:hAnsi="Times New Roman" w:cs="Times New Roman"/>
          <w:sz w:val="21"/>
          <w:sz-cs w:val="21"/>
        </w:rPr>
        <w:t xml:space="preserve">   D．帆船朝北偏东45°方向航行，速度大小为 EMBED Equation.3 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15．图5为气流加热装置的示意图，使用电阻丝加热导气管，视变压器为理想变压器，原线圈接入电压有效值恒定的交流电并保持匝数不变，调节触头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，使输出电压有效值由220V降至110V，调节前后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A．副线圈中的电流比为1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2                  B．副线圈输出功率比为2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C．副线圈的接入匝数比为2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                D．原线圈输入功率比为1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16．在同一匀强磁场中，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粒子( EMBED Equation.3 )和质子( EMBED Equation.3 )做匀速圆周运动，若它们的动量大小相等，则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粒子和质子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A．运动半径之比是2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                     B．运动周期之比是2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C．运动速度大小之比是4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                 D．受到的洛伦兹力之比是2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17．</w:t>
      </w:r>
      <w:r>
        <w:rPr>
          <w:rFonts w:ascii="Times" w:hAnsi="Times" w:cs="Times"/>
          <w:sz w:val="21"/>
          <w:sz-cs w:val="21"/>
        </w:rPr>
        <w:t xml:space="preserve">图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为某实验器材的结构示意图，金属内筒和隔热外筒间封闭了一定体积的空气，内筒中有水，在水加热升温的过程中，被封闭的空气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内能增大</w:t>
      </w:r>
      <w:r>
        <w:rPr>
          <w:rFonts w:ascii="Times New Roman" w:hAnsi="Times New Roman" w:cs="Times New Roman"/>
          <w:sz w:val="21"/>
          <w:sz-cs w:val="21"/>
        </w:rPr>
        <w:t xml:space="preserve">    B．</w:t>
      </w:r>
      <w:r>
        <w:rPr>
          <w:rFonts w:ascii="Times" w:hAnsi="Times" w:cs="Times"/>
          <w:sz w:val="21"/>
          <w:sz-cs w:val="21"/>
        </w:rPr>
        <w:t xml:space="preserve">压强增大</w:t>
      </w:r>
      <w:r>
        <w:rPr>
          <w:rFonts w:ascii="Times New Roman" w:hAnsi="Times New Roman" w:cs="Times New Roman"/>
          <w:sz w:val="21"/>
          <w:sz-cs w:val="21"/>
        </w:rPr>
        <w:t xml:space="preserve">    C．</w:t>
      </w:r>
      <w:r>
        <w:rPr>
          <w:rFonts w:ascii="Times" w:hAnsi="Times" w:cs="Times"/>
          <w:sz w:val="21"/>
          <w:sz-cs w:val="21"/>
        </w:rPr>
        <w:t xml:space="preserve">分子间引力和斥力都减小</w:t>
      </w:r>
      <w:r>
        <w:rPr>
          <w:rFonts w:ascii="Times New Roman" w:hAnsi="Times New Roman" w:cs="Times New Roman"/>
          <w:sz w:val="21"/>
          <w:sz-cs w:val="21"/>
        </w:rPr>
        <w:t xml:space="preserve">   D．</w:t>
      </w:r>
      <w:r>
        <w:rPr>
          <w:rFonts w:ascii="Times" w:hAnsi="Times" w:cs="Times"/>
          <w:sz w:val="21"/>
          <w:sz-cs w:val="21"/>
        </w:rPr>
        <w:t xml:space="preserve">所有分子运动速率都增大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18．</w:t>
      </w:r>
      <w:r>
        <w:rPr>
          <w:rFonts w:ascii="Times" w:hAnsi="Times" w:cs="Times"/>
          <w:sz w:val="21"/>
          <w:sz-cs w:val="21"/>
        </w:rPr>
        <w:t xml:space="preserve">科学家使用核反应获取氚，再利用氘和氚核反应获得能量，核反应方程分别为：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→</w:t>
      </w:r>
      <w:r>
        <w:rPr>
          <w:rFonts w:ascii="Times New Roman" w:hAnsi="Times New Roman" w:cs="Times New Roman"/>
          <w:sz w:val="21"/>
          <w:sz-cs w:val="21"/>
        </w:rPr>
        <w:t xml:space="preserve"> EMBED Equation.3 ＋ EMBED Equation.3 ＋</w:t>
      </w:r>
      <w:r>
        <w:rPr>
          <w:rFonts w:ascii="Times" w:hAnsi="Times" w:cs="Times"/>
          <w:sz w:val="21"/>
          <w:sz-cs w:val="21"/>
        </w:rPr>
        <w:t xml:space="preserve">4.9MeV和</w:t>
      </w:r>
      <w:r>
        <w:rPr>
          <w:rFonts w:ascii="Times New Roman" w:hAnsi="Times New Roman" w:cs="Times New Roman"/>
          <w:sz w:val="21"/>
          <w:sz-cs w:val="21"/>
        </w:rPr>
        <w:t xml:space="preserve"> EMBED Equation.3 ＋ EMBED Equation.3 </w:t>
      </w:r>
      <w:r>
        <w:rPr>
          <w:rFonts w:ascii="Times" w:hAnsi="Times" w:cs="Times"/>
          <w:sz w:val="21"/>
          <w:sz-cs w:val="21"/>
        </w:rPr>
        <w:t xml:space="preserve">→</w:t>
      </w:r>
      <w:r>
        <w:rPr>
          <w:rFonts w:ascii="Times New Roman" w:hAnsi="Times New Roman" w:cs="Times New Roman"/>
          <w:sz w:val="21"/>
          <w:sz-cs w:val="21"/>
        </w:rPr>
        <w:t xml:space="preserve"> EMBED Equation.3 ＋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17.6MeV，下列表述正确的有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是中子</w:t>
      </w:r>
      <w:r>
        <w:rPr>
          <w:rFonts w:ascii="Times New Roman" w:hAnsi="Times New Roman" w:cs="Times New Roman"/>
          <w:sz w:val="21"/>
          <w:sz-cs w:val="21"/>
        </w:rPr>
        <w:t xml:space="preserve">                             B．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的质子数是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，中子数是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两个核反应都没有质量亏损</w:t>
      </w:r>
      <w:r>
        <w:rPr>
          <w:rFonts w:ascii="Times New Roman" w:hAnsi="Times New Roman" w:cs="Times New Roman"/>
          <w:sz w:val="21"/>
          <w:sz-cs w:val="21"/>
        </w:rPr>
        <w:t xml:space="preserve">             D．</w:t>
      </w:r>
      <w:r>
        <w:rPr>
          <w:rFonts w:ascii="Times" w:hAnsi="Times" w:cs="Times"/>
          <w:sz w:val="21"/>
          <w:sz-cs w:val="21"/>
        </w:rPr>
        <w:t xml:space="preserve">氘和氚的核反应是核聚变反应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19．</w:t>
      </w:r>
      <w:r>
        <w:rPr>
          <w:rFonts w:ascii="Times" w:hAnsi="Times" w:cs="Times"/>
          <w:sz w:val="21"/>
          <w:sz-cs w:val="21"/>
        </w:rPr>
        <w:t xml:space="preserve">如图</w:t>
      </w: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所示，三条绳子的一端都系在细直杆顶端，另一端都固定在水平面上，将杆竖直紧压在地面上，若三条绳长度不同，下列说法正确的有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三条绳中的张力都相等</w:t>
      </w:r>
      <w:r>
        <w:rPr>
          <w:rFonts w:ascii="Times New Roman" w:hAnsi="Times New Roman" w:cs="Times New Roman"/>
          <w:sz w:val="21"/>
          <w:sz-cs w:val="21"/>
        </w:rPr>
        <w:t xml:space="preserve">                 B．</w:t>
      </w:r>
      <w:r>
        <w:rPr>
          <w:rFonts w:ascii="Times" w:hAnsi="Times" w:cs="Times"/>
          <w:sz w:val="21"/>
          <w:sz-cs w:val="21"/>
        </w:rPr>
        <w:t xml:space="preserve">杆对地面的压力大于自身重力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绳子对杆的拉力在水平方向的合力为零</w:t>
      </w:r>
      <w:r>
        <w:rPr>
          <w:rFonts w:ascii="Times New Roman" w:hAnsi="Times New Roman" w:cs="Times New Roman"/>
          <w:sz w:val="21"/>
          <w:sz-cs w:val="21"/>
        </w:rPr>
        <w:t xml:space="preserve">   D．</w:t>
      </w:r>
      <w:r>
        <w:rPr>
          <w:rFonts w:ascii="Times" w:hAnsi="Times" w:cs="Times"/>
          <w:sz w:val="21"/>
          <w:sz-cs w:val="21"/>
        </w:rPr>
        <w:t xml:space="preserve">绳子拉力的合力与杆的重力是一对平衡力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20．</w:t>
      </w:r>
      <w:r>
        <w:rPr>
          <w:rFonts w:ascii="Times" w:hAnsi="Times" w:cs="Times"/>
          <w:sz w:val="21"/>
          <w:sz-cs w:val="21"/>
        </w:rPr>
        <w:t xml:space="preserve">在星球表面发射探测器，当发射速度为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时，探测器可绕星球表面做匀速圆周运动；当发射速度达到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时，可摆脱星球引力束缚脱离该星球，已知地球、火星两星球的质量比约为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1，</w:t>
      </w:r>
      <w:r>
        <w:rPr>
          <w:rFonts w:ascii="Times" w:hAnsi="Times" w:cs="Times"/>
          <w:sz w:val="21"/>
          <w:sz-cs w:val="21"/>
        </w:rPr>
        <w:t xml:space="preserve">半径比约为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，下列说法正确的有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探测器的质量越大，脱离星球所需的发射速度越大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>探测器在地球表面受到的引力比在火星表面的大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探测器分别脱离两星球所需要的发射速度相等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探测器脱离星球的过程中势能逐渐变大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21．</w:t>
      </w:r>
      <w:r>
        <w:rPr>
          <w:rFonts w:ascii="Times" w:hAnsi="Times" w:cs="Times"/>
          <w:sz w:val="21"/>
          <w:sz-cs w:val="21"/>
        </w:rPr>
        <w:t xml:space="preserve">如图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所示的水平匀强电场中，将两个带电小球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分别沿图示路径移动到同一水平线上的不同位置，释放后，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" w:hAnsi="Times" w:cs="Times"/>
          <w:sz w:val="21"/>
          <w:sz-cs w:val="21"/>
        </w:rPr>
        <w:t xml:space="preserve">保持静止，不计重力，则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的带电量比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大</w:t>
      </w:r>
      <w:r>
        <w:rPr>
          <w:rFonts w:ascii="Times New Roman" w:hAnsi="Times New Roman" w:cs="Times New Roman"/>
          <w:sz w:val="21"/>
          <w:sz-cs w:val="21"/>
        </w:rPr>
        <w:t xml:space="preserve">                      B．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带负电荷，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带正电荷</w:t>
      </w:r>
      <w:r>
        <w:rPr>
          <w:rFonts w:ascii="Times" w:hAnsi="Times" w:cs="Times"/>
          <w:sz w:val="4"/>
          <w:sz-cs w:val="4"/>
          <w:color w:val="FFFFFF"/>
        </w:rPr>
        <w:t xml:space="preserve">[来源:学&amp;科&amp;网Z&amp;X&amp;X&amp;K]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静止时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受到的合力比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大</w:t>
      </w:r>
      <w:r>
        <w:rPr>
          <w:rFonts w:ascii="Times New Roman" w:hAnsi="Times New Roman" w:cs="Times New Roman"/>
          <w:sz w:val="21"/>
          <w:sz-cs w:val="21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移动过程中匀强电场对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做负功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34．（1）(8分)某同学使用打点计时器测量当地的重力加速度。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①请完成以下主要实验步骤：按图14(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)安装实验器材并连接电源；竖直提起系起有重物的纸带，使重物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(填“靠近”或“远离”)计时器下端；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，使重物自由下落；关闭电源，取出纸带；换新纸带重复实验。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②图14(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)和(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)是实验获得的两条纸带，应选取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(填“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”)来计算重力加速度。在实验操作和数据处理都正确的情况下，得到的结果仍小于当地重力加速度，主要原因是空气阻力和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 </w:t>
      </w:r>
    </w:p>
    <w:p>
      <w:pPr>
        <w:jc w:val="both"/>
      </w:pPr>
      <w:r>
        <w:rPr>
          <w:rFonts w:ascii="Times" w:hAnsi="Times" w:cs="Times"/>
          <w:sz w:val="4"/>
          <w:sz-cs w:val="4"/>
          <w:color w:val="FFFFFF"/>
        </w:rPr>
        <w:t xml:space="preserve">[来源:学#科#网Z#X#X#K]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图14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（2）(10分)某实验小组研究两个未知元件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的伏安特性，使用的器材包括电压表(内阻约为3kΩ)、电流表(内阻约为1Ω)、定值电阻等。</w:t>
      </w:r>
    </w:p>
    <w:p>
      <w:pPr/>
      <w:r>
        <w:rPr>
          <w:rFonts w:ascii="Times" w:hAnsi="Times" w:cs="Times"/>
          <w:sz w:val="24"/>
          <w:sz-cs w:val="24"/>
        </w:rPr>
        <w:t xml:space="preserve">  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图15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①使用多用电表粗测元件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的电阻。选择</w:t>
      </w:r>
      <w:r>
        <w:rPr>
          <w:rFonts w:ascii="Times New Roman" w:hAnsi="Times New Roman" w:cs="Times New Roman"/>
          <w:sz w:val="21"/>
          <w:sz-cs w:val="21"/>
        </w:rPr>
        <w:t xml:space="preserve">“×1”</w:t>
      </w:r>
      <w:r>
        <w:rPr>
          <w:rFonts w:ascii="Times" w:hAnsi="Times" w:cs="Times"/>
          <w:sz w:val="21"/>
          <w:sz-cs w:val="21"/>
        </w:rPr>
        <w:t xml:space="preserve">欧姆档测量，示数如图</w:t>
      </w: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)所示，读数为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Ω。据此应选择图15中的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（填“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”）电路进行实验。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连接所选电路，闭合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；滑动变阻器的滑片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从左向右滑动，电流表的示数逐渐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(填“增大”或“减小”)；依次记录电流及相应的电压；将元件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换成元件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，重复实验。</w:t>
      </w:r>
    </w:p>
    <w:p>
      <w:pPr>
        <w:jc w:val="center"/>
        <w:ind w:first-line="480"/>
      </w:pPr>
      <w:r>
        <w:rPr>
          <w:rFonts w:ascii="Times" w:hAnsi="Times" w:cs="Times"/>
          <w:sz w:val="24"/>
          <w:sz-cs w:val="24"/>
        </w:rPr>
        <w:t xml:space="preserve">     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图16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③图16(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)是根据实验数据作出的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图线，由图可判断元件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(填“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”)是非线性元件。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④该小组还借助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中的线性元件和阻值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＝21Ω的定值电阻，测量待测电池组的电动势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和电阻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，如图16(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)所示。闭合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，电压表读数为3.00V；断开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，读数为1.00V，利用图16(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)可算得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V，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Ω(结果均保留两位有效数字，视电压表为理想电压表)。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35．(18分)如图17(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)所示，平行长直金属导轨水平放置，间距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＝0.4m，导轨右端接有阻值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＝1Ω的电阻，导体棒垂直放置在导轨上，且接触良好，导体棒及导轨的电阻均不计，导轨间正方形区域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内有方向竖直向下的匀强磁场，</w:t>
      </w:r>
      <w:r>
        <w:rPr>
          <w:rFonts w:ascii="Times New Roman" w:hAnsi="Times New Roman" w:cs="Times New Roman"/>
          <w:sz w:val="21"/>
          <w:sz-cs w:val="21"/>
          <w:i/>
        </w:rPr>
        <w:t xml:space="preserve">bd</w:t>
      </w:r>
      <w:r>
        <w:rPr>
          <w:rFonts w:ascii="Times New Roman" w:hAnsi="Times New Roman" w:cs="Times New Roman"/>
          <w:sz w:val="21"/>
          <w:sz-cs w:val="21"/>
        </w:rPr>
        <w:t xml:space="preserve">连线与导轨垂直，长度也为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，从0时刻开始，磁感应强度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的大小随时间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变化，规律如图17(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)所示；同一时刻，棒从导轨左端开始向右匀速运动，1s后刚好进入磁场，若使棒在导轨上始终以速度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＝1m/s做直线运动，求：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⑴棒进入磁场前，回路中的电动势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⑵棒在运动过程中受到的最大安培力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，以及棒通过三角形</w:t>
      </w:r>
      <w:r>
        <w:rPr>
          <w:rFonts w:ascii="Times New Roman" w:hAnsi="Times New Roman" w:cs="Times New Roman"/>
          <w:sz w:val="21"/>
          <w:sz-cs w:val="21"/>
          <w:i/>
        </w:rPr>
        <w:t xml:space="preserve">abd</w:t>
      </w:r>
      <w:r>
        <w:rPr>
          <w:rFonts w:ascii="Times New Roman" w:hAnsi="Times New Roman" w:cs="Times New Roman"/>
          <w:sz w:val="21"/>
          <w:sz-cs w:val="21"/>
        </w:rPr>
        <w:t xml:space="preserve">区域时电流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与时间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的关系式。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36．(18分)如图18所示，一条带有圆轨道的长轨道水平固定，圆轨道竖直，底端分别与两侧的直轨道相切，半径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＝0.5m，物块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以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＝6m/s的速度滑入圆轨道，滑过最高点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，再沿圆轨道滑出后，与直轨道上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处静止的物块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碰撞，碰后粘在一起运动，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点左侧轨道光滑，右侧轨道呈粗糙段、光滑段交替排列，每段长度都为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＝0.1m，物块与各粗糙段间的动摩擦因数都为</w:t>
      </w:r>
      <w:r>
        <w:rPr>
          <w:rFonts w:ascii="Times New Roman" w:hAnsi="Times New Roman" w:cs="Times New Roman"/>
          <w:sz w:val="21"/>
          <w:sz-cs w:val="21"/>
          <w:i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＝0.1，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的质量均为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＝1kg(重力加速度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取10m/s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视为质点，碰撞时间极短)。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⑴求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滑过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点时的速度大小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和受到的弹力大小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⑵若碰后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最终停止在第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个粗糙段上，求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的数值；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⑶求碰后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滑至第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个(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)光滑段上的速度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的关系式。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[来源:学科网][来源:学&amp;科&amp;网Z&amp;X&amp;X&amp;K]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[来源:学_科_网Z_X_X_K]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