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37D7D" w:rsidP="00E37D7D" w14:paraId="5075899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2015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）</w:t>
      </w:r>
    </w:p>
    <w:p w:rsidR="00E37D7D" w:rsidP="00E37D7D" w14:paraId="482C6BE7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分．在每小题给出的四个选项中，第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题有多项符合题目要求．全部选对的得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E37D7D" w:rsidP="00E37D7D" w14:paraId="6B34550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分）如图，两平行的带电金属板水平放置。若在两板中间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点从静止释放一带电微粒，微粒恰好保持静止状态。现将两板绕过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点的轴（垂直于纸面）逆时针旋转</w:t>
      </w:r>
      <w:r>
        <w:rPr>
          <w:sz w:val="24"/>
          <w:szCs w:val="24"/>
        </w:rPr>
        <w:t>45°</w:t>
      </w:r>
      <w:r>
        <w:rPr>
          <w:rFonts w:hint="eastAsia"/>
          <w:sz w:val="24"/>
          <w:szCs w:val="24"/>
        </w:rPr>
        <w:t>，再由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点从静止释放一同样的微粒，该微粒将（　　）</w:t>
      </w:r>
    </w:p>
    <w:p w:rsidR="00E37D7D" w:rsidP="00E37D7D" w14:paraId="51AF051F" w14:textId="45BD622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00125" cy="609600"/>
            <wp:effectExtent l="0" t="0" r="9525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426461C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．保持静止状态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．向左上方做匀加速运动</w:t>
      </w:r>
      <w:r>
        <w:tab/>
      </w:r>
    </w:p>
    <w:p w:rsidR="00E37D7D" w:rsidP="00E37D7D" w14:paraId="20082899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．向正下方做匀加速运动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．向左下方做匀加速运动</w:t>
      </w:r>
      <w:r>
        <w:tab/>
      </w:r>
    </w:p>
    <w:p w:rsidR="00E37D7D" w:rsidP="00E37D7D" w14:paraId="740A417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分）如图，直角三角形金属框</w:t>
      </w:r>
      <w:r>
        <w:rPr>
          <w:sz w:val="24"/>
          <w:szCs w:val="24"/>
        </w:rPr>
        <w:t>abc</w:t>
      </w:r>
      <w:r>
        <w:rPr>
          <w:rFonts w:hint="eastAsia"/>
          <w:sz w:val="24"/>
          <w:szCs w:val="24"/>
        </w:rPr>
        <w:t>放置在匀强磁场中，磁感应强度大小为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，方向平行于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边向上．当金属框绕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边以角速度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逆时针转动时，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三点的电势分别为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．已知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边的长度为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．下列判断正确的是（　　）</w:t>
      </w:r>
    </w:p>
    <w:p w:rsidR="00E37D7D" w:rsidP="00E37D7D" w14:paraId="487F0BF6" w14:textId="5A7C3CF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981075" cy="13906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4CFAB50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a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，金属框中无电流</w:t>
      </w:r>
      <w:r>
        <w:tab/>
      </w:r>
    </w:p>
    <w:p w:rsidR="00E37D7D" w:rsidP="00E37D7D" w14:paraId="48FEE2F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b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，金属框中电流方向沿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a</w:t>
      </w:r>
      <w:r>
        <w:tab/>
      </w:r>
    </w:p>
    <w:p w:rsidR="00E37D7D" w:rsidP="00E37D7D" w14:paraId="75571F3C" w14:textId="6476C0AF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Bl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，金属框中无电流</w:t>
      </w:r>
      <w:r>
        <w:tab/>
      </w:r>
    </w:p>
    <w:p w:rsidR="00E37D7D" w:rsidP="00E37D7D" w14:paraId="2A562F65" w14:textId="02B447B3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>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Bl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，金属框中电流方向沿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a</w:t>
      </w:r>
      <w:r>
        <w:tab/>
      </w:r>
    </w:p>
    <w:p w:rsidR="00E37D7D" w:rsidP="00E37D7D" w14:paraId="4764ED1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由于卫星的发射场不在赤道上，同步卫星发射后需要从转移轨道经过调整再进入地球同步轨道．当卫星在转移轨道上飞经赤道上空时，发动机点火，给卫星一附加速度，使卫星沿同步轨道运行．已知同步卫星的环绕速度约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3.1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，某次发射卫星飞经赤道上空时的速度为</w:t>
      </w:r>
      <w:r>
        <w:rPr>
          <w:sz w:val="24"/>
          <w:szCs w:val="24"/>
        </w:rPr>
        <w:t>1.55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，此时卫星的高度与同步轨道的高度相同，转移轨道和同步轨道的夹角为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，如图所示，发动机给卫星的附加速度的方向和大小约为（　　）</w:t>
      </w:r>
    </w:p>
    <w:p w:rsidR="00E37D7D" w:rsidP="00E37D7D" w14:paraId="05E76192" w14:textId="65CAAB3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143125" cy="13906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1896E0F4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．西偏北方向，</w:t>
      </w:r>
      <w:r>
        <w:rPr>
          <w:sz w:val="24"/>
          <w:szCs w:val="24"/>
        </w:rPr>
        <w:t>1.9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．东偏南方向，</w:t>
      </w:r>
      <w:r>
        <w:rPr>
          <w:sz w:val="24"/>
          <w:szCs w:val="24"/>
        </w:rPr>
        <w:t>1.9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tab/>
      </w:r>
    </w:p>
    <w:p w:rsidR="00E37D7D" w:rsidP="00E37D7D" w14:paraId="6F40ABFB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．西偏北方向，</w:t>
      </w:r>
      <w:r>
        <w:rPr>
          <w:sz w:val="24"/>
          <w:szCs w:val="24"/>
        </w:rPr>
        <w:t>2.7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．东偏南方向，</w:t>
      </w:r>
      <w:r>
        <w:rPr>
          <w:sz w:val="24"/>
          <w:szCs w:val="24"/>
        </w:rPr>
        <w:t>2.7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m/s</w:t>
      </w:r>
      <w:r>
        <w:tab/>
      </w:r>
    </w:p>
    <w:p w:rsidR="00E37D7D" w:rsidP="00E37D7D" w14:paraId="1F12B6F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分）一汽车在平直公路上行驶。从某时刻开始计时，发动机的功率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随时间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的变化如图所示。假定汽车所受阻力的大小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恒定不变。下列描述该汽车的速度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随时间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变化的图线中，可能正确的是（　　）</w:t>
      </w:r>
    </w:p>
    <w:p w:rsidR="00E37D7D" w:rsidP="00E37D7D" w14:paraId="2C02FD06" w14:textId="171B00C8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62075" cy="103822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09B1A55A" w14:textId="407B4AB0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371600" cy="10287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371600" cy="1028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37D7D" w:rsidP="00E37D7D" w14:paraId="7F211CD2" w14:textId="4A5E9A1C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371600" cy="1028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419225" cy="1095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37D7D" w:rsidP="00E37D7D" w14:paraId="345BAE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分）指南针是我国古代四大发明之一．关于指南针，下列说明正确的是（　　）</w:t>
      </w:r>
    </w:p>
    <w:p w:rsidR="00E37D7D" w:rsidP="00E37D7D" w14:paraId="3C3516C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．指南针可以仅具有一个磁极</w:t>
      </w:r>
      <w:r>
        <w:tab/>
      </w:r>
    </w:p>
    <w:p w:rsidR="00E37D7D" w:rsidP="00E37D7D" w14:paraId="5BB715B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．指南针能够指向南北，说明地球具有磁场</w:t>
      </w:r>
      <w:r>
        <w:tab/>
      </w:r>
    </w:p>
    <w:p w:rsidR="00E37D7D" w:rsidP="00E37D7D" w14:paraId="19C84C3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．指南针的指向会受到附近铁块的干扰</w:t>
      </w:r>
      <w:r>
        <w:tab/>
      </w:r>
    </w:p>
    <w:p w:rsidR="00E37D7D" w:rsidP="00E37D7D" w14:paraId="3420D2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．在指南针正上方附近沿指针方向放置一直导线，导线通电时指南针不偏转</w:t>
      </w:r>
    </w:p>
    <w:p w:rsidR="00E37D7D" w:rsidP="00E37D7D" w14:paraId="6A2B7C9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分）有两个匀强磁场区域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和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中的磁感应强度是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倍，两个速率相同的电子分别在两磁场区域做圆周运动．与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中运动的电子相比，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中的电子（　　）</w:t>
      </w:r>
    </w:p>
    <w:p w:rsidR="00E37D7D" w:rsidP="00E37D7D" w14:paraId="21574C7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．运动轨迹的半径是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</w:t>
      </w:r>
      <w:r>
        <w:tab/>
      </w:r>
    </w:p>
    <w:p w:rsidR="00E37D7D" w:rsidP="00E37D7D" w14:paraId="2D1DB0D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．加速度的大小是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</w:t>
      </w:r>
      <w:r>
        <w:tab/>
      </w:r>
    </w:p>
    <w:p w:rsidR="00E37D7D" w:rsidP="00E37D7D" w14:paraId="6715539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．做圆周运动的周期是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</w:t>
      </w:r>
      <w:r>
        <w:tab/>
      </w:r>
    </w:p>
    <w:p w:rsidR="00E37D7D" w:rsidP="00E37D7D" w14:paraId="38347F8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．做圆周运动的角速度是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</w:t>
      </w:r>
      <w:r>
        <w:tab/>
      </w:r>
    </w:p>
    <w:p w:rsidR="00E37D7D" w:rsidP="00E37D7D" w14:paraId="510D364F" w14:textId="703BDCAC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分）在一东西向的水平直铁轨上，停放着一列已用挂钩连接好的车厢。当机车在东边拉着这列车厢以大小为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的加速度向东行驶时，连接某两相邻车厢的挂钩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间的拉力大小为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；当机车在西边拉着这列车厢以大小为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的加速度向西行驶时，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间的拉力大小仍为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．不计车厢与铁轨间的摩擦，每节车厢质量相同，则这列车厢的节数可能为（　　）</w:t>
      </w:r>
    </w:p>
    <w:p w:rsidR="00E37D7D" w:rsidP="00E37D7D" w14:paraId="02E94D7E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8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10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15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18</w:t>
      </w:r>
      <w:r>
        <w:tab/>
      </w:r>
    </w:p>
    <w:p w:rsidR="00E37D7D" w:rsidP="00E37D7D" w14:paraId="4B4E979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的质量均为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套在固定竖直杆上，与光滑水平地面相距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放在地面上，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通过铰链用刚性轻杆连接，由静止开始运动。不计摩擦，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可视为质点，重力加速度大小为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。则（　　）</w:t>
      </w:r>
    </w:p>
    <w:p w:rsidR="00E37D7D" w:rsidP="00E37D7D" w14:paraId="211B4EC3" w14:textId="16D43CF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09675" cy="11049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2FA948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落地前，轻杆对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一直做正功</w:t>
      </w:r>
      <w:r>
        <w:tab/>
      </w:r>
    </w:p>
    <w:p w:rsidR="00E37D7D" w:rsidP="00E37D7D" w14:paraId="0C4DA47F" w14:textId="5A268DCC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落地时速度大小为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342900" cy="1809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E37D7D" w:rsidP="00E37D7D" w14:paraId="19AC5682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下落过程中，其加速度大小始终不大于</w:t>
      </w:r>
      <w:r>
        <w:rPr>
          <w:sz w:val="24"/>
          <w:szCs w:val="24"/>
        </w:rPr>
        <w:t>g</w:t>
      </w:r>
      <w:r>
        <w:tab/>
      </w:r>
    </w:p>
    <w:p w:rsidR="00E37D7D" w:rsidP="00E37D7D" w14:paraId="037F7FD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落地前，当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的机械能最小时，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对地面的压力大小为</w:t>
      </w:r>
      <w:r>
        <w:rPr>
          <w:sz w:val="24"/>
          <w:szCs w:val="24"/>
        </w:rPr>
        <w:t>mg</w:t>
      </w:r>
      <w:r>
        <w:tab/>
      </w:r>
    </w:p>
    <w:p w:rsidR="00E37D7D" w:rsidP="00E37D7D" w14:paraId="4D57061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37D7D" w:rsidP="00E37D7D" w14:paraId="1E91445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三、非选择题：包括必考题和选考题两部分．第</w:t>
      </w:r>
      <w:r>
        <w:rPr>
          <w:b/>
          <w:sz w:val="24"/>
          <w:szCs w:val="24"/>
        </w:rPr>
        <w:t>9</w:t>
      </w:r>
      <w:r>
        <w:rPr>
          <w:rFonts w:hint="eastAsia"/>
          <w:b/>
          <w:sz w:val="24"/>
          <w:szCs w:val="24"/>
        </w:rPr>
        <w:t>题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rFonts w:hint="eastAsia"/>
          <w:b/>
          <w:sz w:val="24"/>
          <w:szCs w:val="24"/>
        </w:rPr>
        <w:t>第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题为必做题，每个考题考生都必须作答，第</w:t>
      </w:r>
      <w:r>
        <w:rPr>
          <w:b/>
          <w:sz w:val="24"/>
          <w:szCs w:val="24"/>
        </w:rPr>
        <w:t>13</w:t>
      </w:r>
      <w:r>
        <w:rPr>
          <w:rFonts w:hint="eastAsia"/>
          <w:b/>
          <w:sz w:val="24"/>
          <w:szCs w:val="24"/>
        </w:rPr>
        <w:t>为选考题，考生格局要求作答．</w:t>
      </w:r>
    </w:p>
    <w:p w:rsidR="00E37D7D" w:rsidP="00E37D7D" w14:paraId="45F6DED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分）某学生用图（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）所示的实验装置测量物块与斜面的动摩擦因数。已知打点计时器所用电源的频率为</w:t>
      </w:r>
      <w:r>
        <w:rPr>
          <w:sz w:val="24"/>
          <w:szCs w:val="24"/>
        </w:rPr>
        <w:t>50Hz</w:t>
      </w:r>
      <w:r>
        <w:rPr>
          <w:rFonts w:hint="eastAsia"/>
          <w:sz w:val="24"/>
          <w:szCs w:val="24"/>
        </w:rPr>
        <w:t>，物块下滑过程中所得到的纸带的一部分如图（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）所示，图中标出了五个连续点之间的距离。</w:t>
      </w:r>
    </w:p>
    <w:p w:rsidR="00E37D7D" w:rsidP="00E37D7D" w14:paraId="2ACF00BF" w14:textId="420841D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181600" cy="1181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625C6CC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）物块下滑时的加速度</w:t>
      </w:r>
      <w:r>
        <w:rPr>
          <w:sz w:val="24"/>
          <w:szCs w:val="24"/>
        </w:rPr>
        <w:t>a=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，打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点时物块的速度</w:t>
      </w:r>
      <w:r>
        <w:rPr>
          <w:sz w:val="24"/>
          <w:szCs w:val="24"/>
        </w:rPr>
        <w:t>v=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m/s</w:t>
      </w:r>
      <w:r>
        <w:rPr>
          <w:rFonts w:hint="eastAsia"/>
          <w:sz w:val="24"/>
          <w:szCs w:val="24"/>
        </w:rPr>
        <w:t>；</w:t>
      </w:r>
    </w:p>
    <w:p w:rsidR="00E37D7D" w:rsidP="00E37D7D" w14:paraId="0EC64D3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）已知重力加速度大小为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，求出动摩擦因数，还需测量的物理量是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（填正确答案标号）</w:t>
      </w:r>
    </w:p>
    <w:p w:rsidR="00E37D7D" w:rsidP="00E37D7D" w14:paraId="688CE39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．物块的质量</w:t>
      </w:r>
      <w:r>
        <w:rPr>
          <w:sz w:val="24"/>
          <w:szCs w:val="24"/>
        </w:rPr>
        <w:t xml:space="preserve">    B</w:t>
      </w:r>
      <w:r>
        <w:rPr>
          <w:rFonts w:hint="eastAsia"/>
          <w:sz w:val="24"/>
          <w:szCs w:val="24"/>
        </w:rPr>
        <w:t>．斜面的高度</w:t>
      </w:r>
      <w:r>
        <w:rPr>
          <w:sz w:val="24"/>
          <w:szCs w:val="24"/>
        </w:rPr>
        <w:t xml:space="preserve">    C</w:t>
      </w:r>
      <w:r>
        <w:rPr>
          <w:rFonts w:hint="eastAsia"/>
          <w:sz w:val="24"/>
          <w:szCs w:val="24"/>
        </w:rPr>
        <w:t>．斜面的倾角。</w:t>
      </w:r>
    </w:p>
    <w:p w:rsidR="00E37D7D" w:rsidP="00E37D7D" w14:paraId="0002E81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分）电压表满偏时通过该表的电流是半偏时通过该表的电流的两倍．某同学利用这一事实测量电压表的内阻（半偏法）实验室提供材料器材如下：</w:t>
      </w:r>
    </w:p>
    <w:p w:rsidR="00E37D7D" w:rsidP="00E37D7D" w14:paraId="0A8DF5CD" w14:textId="272168BD">
      <w:pPr>
        <w:spacing w:line="360" w:lineRule="auto"/>
        <w:ind w:left="312" w:hanging="312" w:hangingChars="130"/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待测电压表</w:t>
      </w:r>
      <w:r>
        <w:rPr>
          <w:noProof/>
          <w:sz w:val="24"/>
          <w:szCs w:val="24"/>
        </w:rPr>
        <w:drawing>
          <wp:inline distT="0" distB="0" distL="0" distR="0">
            <wp:extent cx="228600" cy="2571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（量程</w:t>
      </w:r>
      <w:r>
        <w:rPr>
          <w:sz w:val="24"/>
          <w:szCs w:val="24"/>
        </w:rPr>
        <w:t>3V</w:t>
      </w:r>
      <w:r>
        <w:rPr>
          <w:rFonts w:hint="eastAsia"/>
          <w:sz w:val="24"/>
          <w:szCs w:val="24"/>
        </w:rPr>
        <w:t>，内阻约为</w:t>
      </w:r>
      <w:r>
        <w:rPr>
          <w:sz w:val="24"/>
          <w:szCs w:val="24"/>
        </w:rPr>
        <w:t>3000</w:t>
      </w:r>
      <w:r>
        <w:rPr>
          <w:rFonts w:hint="eastAsia"/>
          <w:sz w:val="24"/>
          <w:szCs w:val="24"/>
        </w:rPr>
        <w:t>欧），电阻箱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（最大阻值为</w:t>
      </w:r>
      <w:r>
        <w:rPr>
          <w:sz w:val="24"/>
          <w:szCs w:val="24"/>
        </w:rPr>
        <w:t>99999.9</w:t>
      </w:r>
      <w:r>
        <w:rPr>
          <w:rFonts w:hint="eastAsia"/>
          <w:sz w:val="24"/>
          <w:szCs w:val="24"/>
        </w:rPr>
        <w:t>欧），滑动变阻器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（最大阻值</w:t>
      </w:r>
      <w:r>
        <w:rPr>
          <w:sz w:val="24"/>
          <w:szCs w:val="24"/>
        </w:rPr>
        <w:t>100</w:t>
      </w:r>
      <w:r>
        <w:rPr>
          <w:rFonts w:hint="eastAsia"/>
          <w:sz w:val="24"/>
          <w:szCs w:val="24"/>
        </w:rPr>
        <w:t>欧，额定电流</w:t>
      </w:r>
      <w:r>
        <w:rPr>
          <w:sz w:val="24"/>
          <w:szCs w:val="24"/>
        </w:rPr>
        <w:t>2A</w:t>
      </w:r>
      <w:r>
        <w:rPr>
          <w:rFonts w:hint="eastAsia"/>
          <w:sz w:val="24"/>
          <w:szCs w:val="24"/>
        </w:rPr>
        <w:t>），电源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（电动势</w:t>
      </w:r>
      <w:r>
        <w:rPr>
          <w:sz w:val="24"/>
          <w:szCs w:val="24"/>
        </w:rPr>
        <w:t>6V</w:t>
      </w:r>
      <w:r>
        <w:rPr>
          <w:rFonts w:hint="eastAsia"/>
          <w:sz w:val="24"/>
          <w:szCs w:val="24"/>
        </w:rPr>
        <w:t>，内阻不计），开关两个，导线若干．</w:t>
      </w:r>
    </w:p>
    <w:p w:rsidR="00E37D7D" w:rsidP="00E37D7D" w14:paraId="031B65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）虚线框内为该同学设计的测量电压表内阻的电路图的一部分，将电路图补充完整．</w:t>
      </w:r>
    </w:p>
    <w:p w:rsidR="00E37D7D" w:rsidP="00E37D7D" w14:paraId="4D07731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）根据设计的电路写出步骤：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E37D7D" w:rsidP="00E37D7D" w14:paraId="31D7980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）将这种方法测出的电压表内阻记为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v</w:t>
      </w:r>
      <w:r>
        <w:rPr>
          <w:sz w:val="24"/>
          <w:szCs w:val="24"/>
        </w:rPr>
        <w:t>′</w:t>
      </w:r>
      <w:r>
        <w:rPr>
          <w:rFonts w:hint="eastAsia"/>
          <w:sz w:val="24"/>
          <w:szCs w:val="24"/>
        </w:rPr>
        <w:t>，与电压表内阻的真实值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v</w:t>
      </w:r>
      <w:r>
        <w:rPr>
          <w:rFonts w:hint="eastAsia"/>
          <w:sz w:val="24"/>
          <w:szCs w:val="24"/>
        </w:rPr>
        <w:t>相比，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v</w:t>
      </w:r>
      <w:r>
        <w:rPr>
          <w:sz w:val="24"/>
          <w:szCs w:val="24"/>
        </w:rPr>
        <w:t>′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v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”“=”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），主要理由是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E37D7D" w:rsidP="00E37D7D" w14:paraId="36F1248F" w14:textId="2528BDA5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971675" cy="16192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5C1442C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分）如图，一质量为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）的粒子在匀强电场中运动，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为其运动轨迹上的两点。已知该粒子在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点的速度大小为</w:t>
      </w: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，方向与电</w:t>
      </w:r>
      <w:r>
        <w:rPr>
          <w:rFonts w:hint="eastAsia"/>
          <w:sz w:val="24"/>
          <w:szCs w:val="24"/>
        </w:rPr>
        <w:t>场方向的夹角为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；它运动到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点时速度方向与电场方向的夹角为</w:t>
      </w:r>
      <w:r>
        <w:rPr>
          <w:sz w:val="24"/>
          <w:szCs w:val="24"/>
        </w:rPr>
        <w:t>30°</w:t>
      </w:r>
      <w:r>
        <w:rPr>
          <w:rFonts w:hint="eastAsia"/>
          <w:sz w:val="24"/>
          <w:szCs w:val="24"/>
        </w:rPr>
        <w:t>．不计重力。求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两点间的电势差。</w:t>
      </w:r>
    </w:p>
    <w:p w:rsidR="00E37D7D" w:rsidP="00E37D7D" w14:paraId="10521141" w14:textId="21A46BF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543050" cy="10953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376C98F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5C3632D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2648875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477DFC4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47436B62" w14:textId="178A2E0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分）下暴雨时，有时会发生山体滑坡或泥石流等地质灾害。某地有一倾角为</w:t>
      </w:r>
      <w:r>
        <w:rPr>
          <w:sz w:val="24"/>
          <w:szCs w:val="24"/>
        </w:rPr>
        <w:t>θ=37°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sin37°=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）的山坡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，上面有一质量为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的石板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，其上下表面与斜坡平行；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上有一碎石堆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（含有大量泥土），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均处于静止状态，如图所示。假设某次暴雨中，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浸透雨水后总质量也为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（可视为质量不变的滑块），在极短时间内，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间的动摩擦因数</w:t>
      </w:r>
      <w:r>
        <w:rPr>
          <w:sz w:val="24"/>
          <w:szCs w:val="24"/>
        </w:rPr>
        <w:t>μ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减小为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间的动摩擦因数</w:t>
      </w:r>
      <w:r>
        <w:rPr>
          <w:sz w:val="24"/>
          <w:szCs w:val="24"/>
        </w:rPr>
        <w:t>μ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减小为</w:t>
      </w:r>
      <w:r>
        <w:rPr>
          <w:sz w:val="24"/>
          <w:szCs w:val="24"/>
        </w:rPr>
        <w:t>0.5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开始运动，此时刻为计时起点；在第</w:t>
      </w:r>
      <w:r>
        <w:rPr>
          <w:sz w:val="24"/>
          <w:szCs w:val="24"/>
        </w:rPr>
        <w:t>2s</w:t>
      </w:r>
      <w:r>
        <w:rPr>
          <w:rFonts w:hint="eastAsia"/>
          <w:sz w:val="24"/>
          <w:szCs w:val="24"/>
        </w:rPr>
        <w:t>末，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的上表面突然变为光滑，</w:t>
      </w:r>
      <w:r>
        <w:rPr>
          <w:sz w:val="24"/>
          <w:szCs w:val="24"/>
        </w:rPr>
        <w:t>μ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保持不变。已知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开始运动时，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离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下边缘的距离</w:t>
      </w:r>
      <w:r>
        <w:rPr>
          <w:sz w:val="24"/>
          <w:szCs w:val="24"/>
        </w:rPr>
        <w:t>l=27m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足够长，设最大静摩擦力等于滑动摩擦力。取重力加速度大小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．求：</w:t>
      </w:r>
    </w:p>
    <w:p w:rsidR="00E37D7D" w:rsidP="00E37D7D" w14:paraId="007B6EA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2s</w:t>
      </w:r>
      <w:r>
        <w:rPr>
          <w:rFonts w:hint="eastAsia"/>
          <w:sz w:val="24"/>
          <w:szCs w:val="24"/>
        </w:rPr>
        <w:t>时间内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加速度的大小</w:t>
      </w:r>
    </w:p>
    <w:p w:rsidR="00E37D7D" w:rsidP="00E37D7D" w14:paraId="1A511DF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上总的运动时间。</w:t>
      </w:r>
    </w:p>
    <w:p w:rsidR="00E37D7D" w:rsidP="00E37D7D" w14:paraId="34F84F86" w14:textId="6DABAB1C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485900" cy="1209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350F9A2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329919B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367CD11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6D6D6F3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37D7D" w:rsidP="00E37D7D" w14:paraId="1A50D166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E37D7D" w:rsidP="00E37D7D" w14:paraId="297DFAE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分）关于扩散现象，下来说法正确的是（　　）</w:t>
      </w:r>
    </w:p>
    <w:p w:rsidR="00E37D7D" w:rsidP="00E37D7D" w14:paraId="610FBA1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．温度越高，扩散进行得越快</w:t>
      </w:r>
      <w:r>
        <w:tab/>
      </w:r>
    </w:p>
    <w:p w:rsidR="00E37D7D" w:rsidP="00E37D7D" w14:paraId="3362474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．扩散现象是不同物质间的一种化学反应</w:t>
      </w:r>
      <w:r>
        <w:tab/>
      </w:r>
    </w:p>
    <w:p w:rsidR="00E37D7D" w:rsidP="00E37D7D" w14:paraId="5C55BA4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．扩散现象是由物质分子无规则运动产生的</w:t>
      </w:r>
      <w:r>
        <w:tab/>
      </w:r>
    </w:p>
    <w:p w:rsidR="00E37D7D" w:rsidP="00E37D7D" w14:paraId="5FD8DC5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．扩散现象在气体、液体和固体中都能发生</w:t>
      </w:r>
      <w:r>
        <w:tab/>
      </w:r>
    </w:p>
    <w:p w:rsidR="00E37D7D" w:rsidP="00E37D7D" w14:paraId="1D89AA3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．液体中的扩散现象是由于液体的对流形成的</w:t>
      </w:r>
      <w:r>
        <w:tab/>
      </w:r>
    </w:p>
    <w:p w:rsidR="00E37D7D" w:rsidP="00E37D7D" w14:paraId="45537A5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分）如图，一粗细均匀的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形管竖直放置，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侧上端封闭，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侧上端与大气相通，下端开口处开关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关闭，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侧空气柱的长度为</w:t>
      </w:r>
      <w:r>
        <w:rPr>
          <w:sz w:val="24"/>
          <w:szCs w:val="24"/>
        </w:rPr>
        <w:t>l=10.0cm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侧水银面比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侧的高</w:t>
      </w:r>
      <w:r>
        <w:rPr>
          <w:sz w:val="24"/>
          <w:szCs w:val="24"/>
        </w:rPr>
        <w:t>h=3.0cm</w:t>
      </w:r>
      <w:r>
        <w:rPr>
          <w:rFonts w:hint="eastAsia"/>
          <w:sz w:val="24"/>
          <w:szCs w:val="24"/>
        </w:rPr>
        <w:t>。现将开关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打开，从</w:t>
      </w:r>
      <w:r>
        <w:rPr>
          <w:sz w:val="24"/>
          <w:szCs w:val="24"/>
        </w:rPr>
        <w:t>U</w:t>
      </w:r>
      <w:r>
        <w:rPr>
          <w:rFonts w:hint="eastAsia"/>
          <w:sz w:val="24"/>
          <w:szCs w:val="24"/>
        </w:rPr>
        <w:t>形管中放出部分水银，当两侧水银面的高度差为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=10.0cm</w:t>
      </w:r>
      <w:r>
        <w:rPr>
          <w:rFonts w:hint="eastAsia"/>
          <w:sz w:val="24"/>
          <w:szCs w:val="24"/>
        </w:rPr>
        <w:t>时将开关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关闭。已知大气压强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=75.0cmHg</w:t>
      </w:r>
      <w:r>
        <w:rPr>
          <w:rFonts w:hint="eastAsia"/>
          <w:sz w:val="24"/>
          <w:szCs w:val="24"/>
        </w:rPr>
        <w:t>。</w:t>
      </w:r>
    </w:p>
    <w:p w:rsidR="00E37D7D" w:rsidP="00E37D7D" w14:paraId="2E8A03B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）求放出部分水银后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侧空气柱的长度；</w:t>
      </w:r>
    </w:p>
    <w:p w:rsidR="00E37D7D" w:rsidP="00E37D7D" w14:paraId="7FBDA40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）此后再向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侧注入水银，使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两侧的水银面达到同一高度，求注入的水银在管内的长度。</w:t>
      </w:r>
    </w:p>
    <w:p w:rsidR="00E37D7D" w:rsidP="00E37D7D" w14:paraId="294B6A61" w14:textId="7F6BB3AF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876300" cy="17430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4D3CD53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31CB9D5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6B607CC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37D7D" w:rsidP="00E37D7D" w14:paraId="6F9EEA0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E37D7D" w:rsidP="00E37D7D" w14:paraId="3E8405C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．如图，一束光沿半径方向射向一块半圆柱形玻璃砖，在玻璃砖底面上的入射角为</w:t>
      </w:r>
      <w:r>
        <w:rPr>
          <w:sz w:val="24"/>
          <w:szCs w:val="24"/>
        </w:rPr>
        <w:t>θ</w:t>
      </w:r>
      <w:r>
        <w:rPr>
          <w:rFonts w:hint="eastAsia"/>
          <w:sz w:val="24"/>
          <w:szCs w:val="24"/>
        </w:rPr>
        <w:t>，经折射后射出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两束光线。则（　　）</w:t>
      </w:r>
    </w:p>
    <w:p w:rsidR="00E37D7D" w:rsidP="00E37D7D" w14:paraId="69DF506D" w14:textId="48D93F9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038225" cy="8001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371D665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．在玻璃中，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光的传播速度小于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光的传播速度</w:t>
      </w:r>
      <w:r>
        <w:tab/>
      </w:r>
    </w:p>
    <w:p w:rsidR="00E37D7D" w:rsidP="00E37D7D" w14:paraId="7DEB5A3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．在真空中，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光的波长小于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光的波长</w:t>
      </w:r>
      <w:r>
        <w:tab/>
      </w:r>
    </w:p>
    <w:p w:rsidR="00E37D7D" w:rsidP="00E37D7D" w14:paraId="48F1B91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．玻璃砖对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光的折射率小于对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光的折射率</w:t>
      </w:r>
      <w:r>
        <w:tab/>
      </w:r>
    </w:p>
    <w:p w:rsidR="00E37D7D" w:rsidP="00E37D7D" w14:paraId="7C55920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．若改变光束的入射方向使</w:t>
      </w:r>
      <w:r>
        <w:rPr>
          <w:sz w:val="24"/>
          <w:szCs w:val="24"/>
        </w:rPr>
        <w:t>θ</w:t>
      </w:r>
      <w:r>
        <w:rPr>
          <w:rFonts w:hint="eastAsia"/>
          <w:sz w:val="24"/>
          <w:szCs w:val="24"/>
        </w:rPr>
        <w:t>角逐渐变大，则折射光线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首先消失</w:t>
      </w:r>
      <w:r>
        <w:tab/>
      </w:r>
    </w:p>
    <w:p w:rsidR="00E37D7D" w:rsidP="00E37D7D" w14:paraId="79CFC9A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．分别用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光在同一个双缝干涉实验装置上做实验，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光的干涉条纹间距大于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光的干涉条纹间距</w:t>
      </w:r>
      <w:r>
        <w:tab/>
      </w:r>
    </w:p>
    <w:p w:rsidR="00E37D7D" w:rsidP="00E37D7D" w14:paraId="3377944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．平衡位置位于原点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的波源发出的简谐横波在均匀介质中沿水平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轴传播，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轴上的两个点（均位于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轴正向），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的距离为</w:t>
      </w:r>
      <w:r>
        <w:rPr>
          <w:sz w:val="24"/>
          <w:szCs w:val="24"/>
        </w:rPr>
        <w:t>35cm</w:t>
      </w:r>
      <w:r>
        <w:rPr>
          <w:rFonts w:hint="eastAsia"/>
          <w:sz w:val="24"/>
          <w:szCs w:val="24"/>
        </w:rPr>
        <w:t>，此距离介于一倍波长与二倍波长之间．已知波源自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时由平衡位置开始向上振动，周期</w:t>
      </w:r>
      <w:r>
        <w:rPr>
          <w:sz w:val="24"/>
          <w:szCs w:val="24"/>
        </w:rPr>
        <w:t>T=1s</w:t>
      </w:r>
      <w:r>
        <w:rPr>
          <w:rFonts w:hint="eastAsia"/>
          <w:sz w:val="24"/>
          <w:szCs w:val="24"/>
        </w:rPr>
        <w:t>，振幅</w:t>
      </w:r>
      <w:r>
        <w:rPr>
          <w:sz w:val="24"/>
          <w:szCs w:val="24"/>
        </w:rPr>
        <w:t>A=5cm</w:t>
      </w:r>
      <w:r>
        <w:rPr>
          <w:rFonts w:hint="eastAsia"/>
          <w:sz w:val="24"/>
          <w:szCs w:val="24"/>
        </w:rPr>
        <w:t>．当波传到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点时，波源恰好处于波峰位置；此后再经过</w:t>
      </w:r>
      <w:r>
        <w:rPr>
          <w:sz w:val="24"/>
          <w:szCs w:val="24"/>
        </w:rPr>
        <w:t>5s</w:t>
      </w:r>
      <w:r>
        <w:rPr>
          <w:rFonts w:hint="eastAsia"/>
          <w:sz w:val="24"/>
          <w:szCs w:val="24"/>
        </w:rPr>
        <w:t>，平衡位置在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处的质点第一次处于波峰位置．求：</w:t>
      </w:r>
    </w:p>
    <w:p w:rsidR="00E37D7D" w:rsidP="00E37D7D" w14:paraId="0D808A2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间的距离；</w:t>
      </w:r>
    </w:p>
    <w:p w:rsidR="00E37D7D" w:rsidP="00E37D7D" w14:paraId="17413857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）从</w:t>
      </w:r>
      <w:r>
        <w:rPr>
          <w:sz w:val="24"/>
          <w:szCs w:val="24"/>
        </w:rPr>
        <w:t>t=0</w:t>
      </w:r>
      <w:r>
        <w:rPr>
          <w:rFonts w:hint="eastAsia"/>
          <w:sz w:val="24"/>
          <w:szCs w:val="24"/>
        </w:rPr>
        <w:t>开始到平衡位置在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处的质点第一次处于波峰位置时，波源在振动过程中通过的路程．</w:t>
      </w:r>
    </w:p>
    <w:p w:rsidR="00E37D7D" w:rsidP="00E37D7D" w14:paraId="3C1B153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760A580A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05E06F2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0E14AD7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4A50867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0E42D52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E37D7D" w:rsidP="00E37D7D" w14:paraId="34F7F7C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37D7D" w:rsidP="00E37D7D" w14:paraId="27EA9458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——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E37D7D" w:rsidP="00E37D7D" w14:paraId="6D49CD2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．实物粒子和光都具有波粒二象性。下列事实中突出体现波动性的是（　　）</w:t>
      </w:r>
    </w:p>
    <w:p w:rsidR="00E37D7D" w:rsidP="00E37D7D" w14:paraId="434F71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．电子束通过双缝实验装置后可以形成干涉图样</w:t>
      </w:r>
      <w:r>
        <w:tab/>
      </w:r>
    </w:p>
    <w:p w:rsidR="00E37D7D" w:rsidP="00E37D7D" w14:paraId="59B03E7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β</w:t>
      </w:r>
      <w:r>
        <w:rPr>
          <w:rFonts w:hint="eastAsia"/>
          <w:sz w:val="24"/>
          <w:szCs w:val="24"/>
        </w:rPr>
        <w:t>射线在云室中穿过会留下清晰的径迹</w:t>
      </w:r>
      <w:r>
        <w:tab/>
      </w:r>
    </w:p>
    <w:p w:rsidR="00E37D7D" w:rsidP="00E37D7D" w14:paraId="595906B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．人们利用慢中子衍射来研究晶体的结构</w:t>
      </w:r>
      <w:r>
        <w:tab/>
      </w:r>
    </w:p>
    <w:p w:rsidR="00E37D7D" w:rsidP="00E37D7D" w14:paraId="4762754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．人们利用电子显微镜观测物质的微观结构</w:t>
      </w:r>
      <w:r>
        <w:tab/>
      </w:r>
    </w:p>
    <w:p w:rsidR="00E37D7D" w:rsidP="00E37D7D" w14:paraId="273977B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．光电效应实验中，光电子的最大初动能与入射光的频率有关，与入射光的强度无关</w:t>
      </w:r>
      <w:r>
        <w:tab/>
      </w:r>
    </w:p>
    <w:p w:rsidR="00E37D7D" w:rsidP="00E37D7D" w14:paraId="62B1677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沿水平面上同一条直线发生碰撞；碰撞后两者粘在一起运动；经过一段时间后，从光滑路段进入粗糙路段．两者的位置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随时间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变化的图象如图所示．求：</w:t>
      </w:r>
    </w:p>
    <w:p w:rsidR="00E37D7D" w:rsidP="00E37D7D" w14:paraId="4ADA1EF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滑块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的质量之比；</w:t>
      </w:r>
    </w:p>
    <w:p w:rsidR="00E37D7D" w:rsidP="00E37D7D" w14:paraId="2CE38795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整个运动过程中，两滑块克服摩擦力做的功与因碰撞而损失的机械能之比．</w:t>
      </w:r>
    </w:p>
    <w:p w:rsidR="00E37D7D" w:rsidP="00E37D7D" w14:paraId="2FD53765" w14:textId="1EB9325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200275" cy="1371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D7D" w:rsidP="00E37D7D" w14:paraId="21BAF67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FF60EC" w:rsidP="00E37D7D" w14:paraId="551F9763" w14:textId="1C8EAFE4">
      <w:r>
        <w:br w:type="page"/>
      </w:r>
    </w:p>
    <w:sectPr>
      <w:footerReference w:type="default" r:id="rId27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EC"/>
    <w:rsid w:val="00E37D7D"/>
    <w:rsid w:val="00FF60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84326CB-E8D3-4F37-A239-72C7EADC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7D7D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footer" Target="footer1.xml" /><Relationship Id="rId28" Type="http://schemas.openxmlformats.org/officeDocument/2006/relationships/theme" Target="theme/theme1.xml" /><Relationship Id="rId29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