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ind w:first-line="1378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2016年普通高等学校招生全国统一考试（四川卷）</w:t>
      </w:r>
    </w:p>
    <w:p>
      <w:pPr>
        <w:jc w:val="both"/>
        <w:ind w:first-line="2212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理科综合</w:t>
      </w:r>
      <w:r>
        <w:rPr>
          <w:rFonts w:ascii="Times New Roman" w:hAnsi="Times New Roman" w:cs="Times New Roman"/>
          <w:sz w:val="28"/>
          <w:sz-cs w:val="28"/>
          <w:b/>
        </w:rPr>
        <w:t xml:space="preserve">物理部分(精装版)（原卷板）</w:t>
      </w: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>第I卷（选择题 共42分）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</w:t>
      </w:r>
      <w:r>
        <w:rPr>
          <w:rFonts w:ascii="Times New Roman" w:hAnsi="Times New Roman" w:cs="Times New Roman"/>
          <w:sz w:val="21"/>
          <w:sz-cs w:val="21"/>
        </w:rPr>
        <w:t xml:space="preserve">(共7小题，每小题5分，共42分。每小题给出的四个选项中，有的只有一个选项、有的有多个选项符合题目要求，全部选对的得6分，选对但不全的得3分，有选错的得0分。)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. 韩晓鹏是我国首位在冬奥会雪上项目夺冠的运动员。他在一次自由式化学空中技巧比赛中沿“助滑区”保持同一姿态下滑了一段距离，重力对他做功</w:t>
      </w:r>
      <w:r>
        <w:rPr>
          <w:rFonts w:ascii="Times New Roman" w:hAnsi="Times New Roman" w:cs="Times New Roman"/>
          <w:sz w:val="21"/>
          <w:sz-cs w:val="21"/>
        </w:rPr>
        <w:t xml:space="preserve">1900J</w:t>
      </w:r>
      <w:r>
        <w:rPr>
          <w:rFonts w:ascii="Times" w:hAnsi="Times" w:cs="Times"/>
          <w:sz w:val="21"/>
          <w:sz-cs w:val="21"/>
        </w:rPr>
        <w:t xml:space="preserve">，他克服阻力做功</w:t>
      </w:r>
      <w:r>
        <w:rPr>
          <w:rFonts w:ascii="Times New Roman" w:hAnsi="Times New Roman" w:cs="Times New Roman"/>
          <w:sz w:val="21"/>
          <w:sz-cs w:val="21"/>
        </w:rPr>
        <w:t xml:space="preserve">100J</w:t>
      </w:r>
      <w:r>
        <w:rPr>
          <w:rFonts w:ascii="Times" w:hAnsi="Times" w:cs="Times"/>
          <w:sz w:val="21"/>
          <w:sz-cs w:val="21"/>
        </w:rPr>
        <w:t xml:space="preserve">。韩晓鹏在此过程中</w:t>
      </w:r>
      <w:r>
        <w:rPr>
          <w:rFonts w:ascii="Times" w:hAnsi="Times" w:cs="Times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. 动能增加了</w:t>
      </w:r>
      <w:r>
        <w:rPr>
          <w:rFonts w:ascii="Times New Roman" w:hAnsi="Times New Roman" w:cs="Times New Roman"/>
          <w:sz w:val="21"/>
          <w:sz-cs w:val="21"/>
        </w:rPr>
        <w:t xml:space="preserve">1900J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. 动能增加了</w:t>
      </w:r>
      <w:r>
        <w:rPr>
          <w:rFonts w:ascii="Times New Roman" w:hAnsi="Times New Roman" w:cs="Times New Roman"/>
          <w:sz w:val="21"/>
          <w:sz-cs w:val="21"/>
        </w:rPr>
        <w:t xml:space="preserve">2000J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. 重力势能减小了</w:t>
      </w:r>
      <w:r>
        <w:rPr>
          <w:rFonts w:ascii="Times New Roman" w:hAnsi="Times New Roman" w:cs="Times New Roman"/>
          <w:sz w:val="21"/>
          <w:sz-cs w:val="21"/>
        </w:rPr>
        <w:t xml:space="preserve">1900J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. 重力势能减小了</w:t>
      </w:r>
      <w:r>
        <w:rPr>
          <w:rFonts w:ascii="Times New Roman" w:hAnsi="Times New Roman" w:cs="Times New Roman"/>
          <w:sz w:val="21"/>
          <w:sz-cs w:val="21"/>
        </w:rPr>
        <w:t xml:space="preserve">2000J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. 如图所示，接在家庭电路上的理想降压变压器给小灯泡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供电，如果将原、副线圈减少相同匝数，其它条件不变，则</w:t>
      </w:r>
    </w:p>
    <w:p>
      <w:pPr>
        <w:jc w:val="both"/>
        <w:ind w:left="210" w:first-line="2730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. 小灯泡变亮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. 小灯泡变暗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. 原、副线圈两段电压的比值不变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. 通过原、副线圈电流的比值不变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. 国务院批复，自</w:t>
      </w:r>
      <w:r>
        <w:rPr>
          <w:rFonts w:ascii="Times New Roman" w:hAnsi="Times New Roman" w:cs="Times New Roman"/>
          <w:sz w:val="21"/>
          <w:sz-cs w:val="21"/>
        </w:rPr>
        <w:t xml:space="preserve">2016年起将4月24</w:t>
      </w:r>
      <w:r>
        <w:rPr>
          <w:rFonts w:ascii="Times" w:hAnsi="Times" w:cs="Times"/>
          <w:sz w:val="21"/>
          <w:sz-cs w:val="21"/>
        </w:rPr>
        <w:t xml:space="preserve">日设立为“中国航天日”。</w:t>
      </w:r>
      <w:r>
        <w:rPr>
          <w:rFonts w:ascii="Times New Roman" w:hAnsi="Times New Roman" w:cs="Times New Roman"/>
          <w:sz w:val="21"/>
          <w:sz-cs w:val="21"/>
        </w:rPr>
        <w:t xml:space="preserve">1970年4月24日</w:t>
      </w:r>
      <w:r>
        <w:rPr>
          <w:rFonts w:ascii="Times" w:hAnsi="Times" w:cs="Times"/>
          <w:sz w:val="21"/>
          <w:sz-cs w:val="21"/>
        </w:rPr>
        <w:t xml:space="preserve">我国首次成功发射的人造卫星东方红一号，目前仍然在椭圆轨道上运行，其轨道近地点高度约为</w:t>
      </w:r>
      <w:r>
        <w:rPr>
          <w:rFonts w:ascii="Times New Roman" w:hAnsi="Times New Roman" w:cs="Times New Roman"/>
          <w:sz w:val="21"/>
          <w:sz-cs w:val="21"/>
        </w:rPr>
        <w:t xml:space="preserve">440 k</w:t>
      </w:r>
      <w:r>
        <w:rPr>
          <w:rFonts w:ascii="Times New Roman" w:hAnsi="Times New Roman" w:cs="Times New Roman"/>
          <w:sz w:val="21"/>
          <w:sz-cs w:val="21"/>
          <w:spacing w:val="7"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，远地点高度约为</w:t>
      </w:r>
      <w:r>
        <w:rPr>
          <w:rFonts w:ascii="Times New Roman" w:hAnsi="Times New Roman" w:cs="Times New Roman"/>
          <w:sz w:val="21"/>
          <w:sz-cs w:val="21"/>
        </w:rPr>
        <w:t xml:space="preserve">2060 k</w:t>
      </w:r>
      <w:r>
        <w:rPr>
          <w:rFonts w:ascii="Times New Roman" w:hAnsi="Times New Roman" w:cs="Times New Roman"/>
          <w:sz w:val="21"/>
          <w:sz-cs w:val="21"/>
          <w:spacing w:val="7"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>1984年4月8日</w:t>
      </w:r>
      <w:r>
        <w:rPr>
          <w:rFonts w:ascii="Times" w:hAnsi="Times" w:cs="Times"/>
          <w:sz w:val="21"/>
          <w:sz-cs w:val="21"/>
        </w:rPr>
        <w:t xml:space="preserve">成功发射的东方红二号卫星运行在赤道上空</w:t>
      </w:r>
      <w:r>
        <w:rPr>
          <w:rFonts w:ascii="Times New Roman" w:hAnsi="Times New Roman" w:cs="Times New Roman"/>
          <w:sz w:val="21"/>
          <w:sz-cs w:val="21"/>
        </w:rPr>
        <w:t xml:space="preserve">35786 k</w:t>
      </w:r>
      <w:r>
        <w:rPr>
          <w:rFonts w:ascii="Times New Roman" w:hAnsi="Times New Roman" w:cs="Times New Roman"/>
          <w:sz w:val="21"/>
          <w:sz-cs w:val="21"/>
          <w:spacing w:val="7"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的地球同步轨道上。设东方红一号在远地点的加速度为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，东方红二号的加速度为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，固定在地球赤道上的物体随地球自转的加速度为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的大小关系为</w:t>
      </w:r>
    </w:p>
    <w:p>
      <w:pPr>
        <w:jc w:val="both"/>
        <w:ind w:first-line="25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            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. 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              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. 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           D</w:t>
      </w:r>
      <w:r>
        <w:rPr>
          <w:rFonts w:ascii="Times" w:hAnsi="Times" w:cs="Times"/>
          <w:sz w:val="21"/>
          <w:sz-cs w:val="21"/>
        </w:rPr>
        <w:t xml:space="preserve">. 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4.如图所示，正六边形</w:t>
      </w:r>
      <w:r>
        <w:rPr>
          <w:rFonts w:ascii="Times New Roman" w:hAnsi="Times New Roman" w:cs="Times New Roman"/>
          <w:sz w:val="21"/>
          <w:sz-cs w:val="21"/>
          <w:i/>
        </w:rPr>
        <w:t xml:space="preserve">abcdef</w:t>
      </w:r>
      <w:r>
        <w:rPr>
          <w:rFonts w:ascii="Times New Roman" w:hAnsi="Times New Roman" w:cs="Times New Roman"/>
          <w:sz w:val="21"/>
          <w:sz-cs w:val="21"/>
        </w:rPr>
        <w:t xml:space="preserve">区域内有垂直于纸面的匀强磁场。一带正电的粒子从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点沿</w:t>
      </w:r>
      <w:r>
        <w:rPr>
          <w:rFonts w:ascii="Times New Roman" w:hAnsi="Times New Roman" w:cs="Times New Roman"/>
          <w:sz w:val="21"/>
          <w:sz-cs w:val="21"/>
          <w:i/>
        </w:rPr>
        <w:t xml:space="preserve">fd</w:t>
      </w:r>
      <w:r>
        <w:rPr>
          <w:rFonts w:ascii="Times New Roman" w:hAnsi="Times New Roman" w:cs="Times New Roman"/>
          <w:sz w:val="21"/>
          <w:sz-cs w:val="21"/>
        </w:rPr>
        <w:t xml:space="preserve">方向射入磁场区域，当速度大小为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时，从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点离开磁场，在磁场中运动的时间为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，当速度大小为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时，从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点离开磁场，在磁场中运动的时间为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，不计粒子重力。则</w:t>
      </w:r>
    </w:p>
    <w:p>
      <w:pPr>
        <w:jc w:val="both"/>
        <w:ind w:first-line="273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: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=1:2，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: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=2:1     B.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: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=2:2，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: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=1:2      C.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: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=2:1，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: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=2:1         D.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: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=1:2，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: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=1:2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.5.某同学通过实验测定半圆形玻璃砖的折射率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。如图甲所示，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是圆心，</w:t>
      </w:r>
      <w:r>
        <w:rPr>
          <w:rFonts w:ascii="Times New Roman" w:hAnsi="Times New Roman" w:cs="Times New Roman"/>
          <w:sz w:val="21"/>
          <w:sz-cs w:val="21"/>
          <w:i/>
        </w:rPr>
        <w:t xml:space="preserve">MN</w:t>
      </w:r>
      <w:r>
        <w:rPr>
          <w:rFonts w:ascii="Times New Roman" w:hAnsi="Times New Roman" w:cs="Times New Roman"/>
          <w:sz w:val="21"/>
          <w:sz-cs w:val="21"/>
        </w:rPr>
        <w:t xml:space="preserve">是法线，</w:t>
      </w:r>
      <w:r>
        <w:rPr>
          <w:rFonts w:ascii="Times New Roman" w:hAnsi="Times New Roman" w:cs="Times New Roman"/>
          <w:sz w:val="21"/>
          <w:sz-cs w:val="21"/>
          <w:i/>
        </w:rPr>
        <w:t xml:space="preserve">AO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BO</w:t>
      </w:r>
      <w:r>
        <w:rPr>
          <w:rFonts w:ascii="Times New Roman" w:hAnsi="Times New Roman" w:cs="Times New Roman"/>
          <w:sz w:val="21"/>
          <w:sz-cs w:val="21"/>
        </w:rPr>
        <w:t xml:space="preserve">分别表示某次测量时光线在空气和玻璃砖中的传播路径。该同学测得多组入射角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和折射角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，做出sin 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-sin 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图像如图乙所示。则</w:t>
      </w:r>
    </w:p>
    <w:p>
      <w:pPr>
        <w:jc w:val="both"/>
        <w:ind w:first-line="262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A.光由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经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到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，n=1.5                B.光由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经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到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，n=1.5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C.光由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经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到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，n=0.67               D.光由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经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到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，n=0.67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6.简谐横波在均匀介质中沿直线传播，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是传播方向上相距10 m的两质点，波先传到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，当波传到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开始计时，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两质点的振动图像如图所示。则</w:t>
      </w:r>
    </w:p>
    <w:p>
      <w:pPr>
        <w:jc w:val="both"/>
        <w:ind w:first-line="262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A.质点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开始振动的方向沿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轴正方向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B.该波从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传到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的时间可能为7 s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C.该波的传播速度可能为2 m/s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D.该波的波长可能为6 m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7.如图所示，电阻不计、间距为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的光滑平行金属导轨水平放置于磁感应强度为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、方向竖直向下的匀强磁场中，导轨左端接一定值电阻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。质量为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、电阻为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的金属棒</w:t>
      </w:r>
      <w:r>
        <w:rPr>
          <w:rFonts w:ascii="Times New Roman" w:hAnsi="Times New Roman" w:cs="Times New Roman"/>
          <w:sz w:val="21"/>
          <w:sz-cs w:val="21"/>
          <w:i/>
        </w:rPr>
        <w:t xml:space="preserve">MN</w:t>
      </w:r>
      <w:r>
        <w:rPr>
          <w:rFonts w:ascii="Times New Roman" w:hAnsi="Times New Roman" w:cs="Times New Roman"/>
          <w:sz w:val="21"/>
          <w:sz-cs w:val="21"/>
        </w:rPr>
        <w:t xml:space="preserve">置于导轨上，受到垂直于金属棒的水平外力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的作用由静止开始运动，外力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与金属棒速度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的关系是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kv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是常量），金属棒与导轨始终垂直且接触良好。金属棒中感应电流为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，受到的安培力大小为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安，电阻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两端的电压为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，感应电流的功率为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，它们随时间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变化图像可能正确的有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二、非选择题（共4题，共68分）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8．（17分）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．（6分）用如图所示的装置测量弹簧的弹性势能。将弹簧放置在水平气垫导轨上，左端固定，右端在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点；在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点右侧的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位置各安装一个光电门，计时器（图中未画出）与两个光电门相连。先用米尺测得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两点间距离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，再用带有遮光片的滑块压缩弹簧到某位置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，静止释放，计时器显示遮光片从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到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所用的时间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，用米尺测量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之间的距离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br/>
        <w:t xml:space="preserve">（1）计算滑块离开弹簧时速度大小的表达式是_______。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（2）为求出弹簧的弹性势能，还需要测量_______。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A．弹簧原长  B．当地重力加速度  C．滑块（含遮光片）的质量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（3）增大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之间的距离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，计时器显示时间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将_____。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A．增大  B．减小  C．不变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Ⅱ．（</w:t>
      </w:r>
      <w:r>
        <w:rPr>
          <w:rFonts w:ascii="Times New Roman" w:hAnsi="Times New Roman" w:cs="Times New Roman"/>
          <w:sz w:val="21"/>
          <w:sz-cs w:val="21"/>
        </w:rPr>
        <w:t xml:space="preserve">11</w:t>
      </w:r>
      <w:r>
        <w:rPr>
          <w:rFonts w:ascii="Times" w:hAnsi="Times" w:cs="Times"/>
          <w:sz w:val="21"/>
          <w:sz-cs w:val="21"/>
        </w:rPr>
        <w:t xml:space="preserve">分）用如图所示电路测量电源的电动势和内阻。实验器材：待测电源（电动势约</w:t>
      </w:r>
      <w:r>
        <w:rPr>
          <w:rFonts w:ascii="Times New Roman" w:hAnsi="Times New Roman" w:cs="Times New Roman"/>
          <w:sz w:val="21"/>
          <w:sz-cs w:val="21"/>
        </w:rPr>
        <w:t xml:space="preserve">3 V</w:t>
      </w:r>
      <w:r>
        <w:rPr>
          <w:rFonts w:ascii="Times" w:hAnsi="Times" w:cs="Times"/>
          <w:sz w:val="21"/>
          <w:sz-cs w:val="21"/>
        </w:rPr>
        <w:t xml:space="preserve">，内阻约</w:t>
      </w:r>
      <w:r>
        <w:rPr>
          <w:rFonts w:ascii="Times New Roman" w:hAnsi="Times New Roman" w:cs="Times New Roman"/>
          <w:sz w:val="21"/>
          <w:sz-cs w:val="21"/>
        </w:rPr>
        <w:t xml:space="preserve">2 Ω</w:t>
      </w:r>
      <w:r>
        <w:rPr>
          <w:rFonts w:ascii="Times" w:hAnsi="Times" w:cs="Times"/>
          <w:sz w:val="21"/>
          <w:sz-cs w:val="21"/>
        </w:rPr>
        <w:t xml:space="preserve">），保护电阻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（阻值</w:t>
      </w:r>
      <w:r>
        <w:rPr>
          <w:rFonts w:ascii="Times New Roman" w:hAnsi="Times New Roman" w:cs="Times New Roman"/>
          <w:sz w:val="21"/>
          <w:sz-cs w:val="21"/>
        </w:rPr>
        <w:t xml:space="preserve">10 Ω</w:t>
      </w:r>
      <w:r>
        <w:rPr>
          <w:rFonts w:ascii="Times" w:hAnsi="Times" w:cs="Times"/>
          <w:sz w:val="21"/>
          <w:sz-cs w:val="21"/>
        </w:rPr>
        <w:t xml:space="preserve">）和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（阻值</w:t>
      </w:r>
      <w:r>
        <w:rPr>
          <w:rFonts w:ascii="Times New Roman" w:hAnsi="Times New Roman" w:cs="Times New Roman"/>
          <w:sz w:val="21"/>
          <w:sz-cs w:val="21"/>
        </w:rPr>
        <w:t xml:space="preserve">5 Ω</w:t>
      </w:r>
      <w:r>
        <w:rPr>
          <w:rFonts w:ascii="Times" w:hAnsi="Times" w:cs="Times"/>
          <w:sz w:val="21"/>
          <w:sz-cs w:val="21"/>
        </w:rPr>
        <w:t xml:space="preserve">），滑动变阻器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，电流表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，电压表</w:t>
      </w:r>
      <w:r>
        <w:rPr>
          <w:rFonts w:ascii="Times New Roman" w:hAnsi="Times New Roman" w:cs="Times New Roman"/>
          <w:sz w:val="21"/>
          <w:sz-cs w:val="21"/>
        </w:rPr>
        <w:t xml:space="preserve">V</w:t>
      </w:r>
      <w:r>
        <w:rPr>
          <w:rFonts w:ascii="Times" w:hAnsi="Times" w:cs="Times"/>
          <w:sz w:val="21"/>
          <w:sz-cs w:val="21"/>
        </w:rPr>
        <w:t xml:space="preserve">，开关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，导线若干。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实验主要步骤：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" w:hAnsi="Times" w:cs="Times"/>
          <w:sz w:val="21"/>
          <w:sz-cs w:val="21"/>
        </w:rPr>
        <w:t xml:space="preserve">）将滑动变阻器接入电路的阻值调到最大，闭合开关；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ii</w:t>
      </w:r>
      <w:r>
        <w:rPr>
          <w:rFonts w:ascii="Times" w:hAnsi="Times" w:cs="Times"/>
          <w:sz w:val="21"/>
          <w:sz-cs w:val="21"/>
        </w:rPr>
        <w:t xml:space="preserve">）逐渐减小滑动变阻器接入电路的阻值，记下电压表的示数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" w:hAnsi="Times" w:cs="Times"/>
          <w:sz w:val="21"/>
          <w:sz-cs w:val="21"/>
        </w:rPr>
        <w:t xml:space="preserve">和相应电流表的示数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iii</w:t>
      </w:r>
      <w:r>
        <w:rPr>
          <w:rFonts w:ascii="Times" w:hAnsi="Times" w:cs="Times"/>
          <w:sz w:val="21"/>
          <w:sz-cs w:val="21"/>
        </w:rPr>
        <w:t xml:space="preserve">）以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" w:hAnsi="Times" w:cs="Times"/>
          <w:sz w:val="21"/>
          <w:sz-cs w:val="21"/>
        </w:rPr>
        <w:t xml:space="preserve">为纵坐标，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" w:hAnsi="Times" w:cs="Times"/>
          <w:sz w:val="21"/>
          <w:sz-cs w:val="21"/>
        </w:rPr>
        <w:t xml:space="preserve">为横坐标，做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</w:rPr>
        <w:t xml:space="preserve">–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" w:hAnsi="Times" w:cs="Times"/>
          <w:sz w:val="21"/>
          <w:sz-cs w:val="21"/>
        </w:rPr>
        <w:t xml:space="preserve">图线（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" w:hAnsi="Times" w:cs="Times"/>
          <w:sz w:val="21"/>
          <w:sz-cs w:val="21"/>
        </w:rPr>
        <w:t xml:space="preserve">都用国际单位）；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iv</w:t>
      </w:r>
      <w:r>
        <w:rPr>
          <w:rFonts w:ascii="Times" w:hAnsi="Times" w:cs="Times"/>
          <w:sz w:val="21"/>
          <w:sz-cs w:val="21"/>
        </w:rPr>
        <w:t xml:space="preserve">）求出</w:t>
      </w:r>
      <w:r>
        <w:rPr>
          <w:rFonts w:ascii="Times New Roman" w:hAnsi="Times New Roman" w:cs="Times New Roman"/>
          <w:sz w:val="21"/>
          <w:sz-cs w:val="21"/>
          <w:i/>
        </w:rPr>
        <w:t xml:space="preserve">U</w:t>
      </w:r>
      <w:r>
        <w:rPr>
          <w:rFonts w:ascii="Times New Roman" w:hAnsi="Times New Roman" w:cs="Times New Roman"/>
          <w:sz w:val="21"/>
          <w:sz-cs w:val="21"/>
        </w:rPr>
        <w:t xml:space="preserve">–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" w:hAnsi="Times" w:cs="Times"/>
          <w:sz w:val="21"/>
          <w:sz-cs w:val="21"/>
        </w:rPr>
        <w:t xml:space="preserve">图线斜率的绝对值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和在横轴上的截距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回答下列问题：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）电压表最好选用</w:t>
      </w:r>
      <w:r>
        <w:rPr>
          <w:rFonts w:ascii="Times New Roman" w:hAnsi="Times New Roman" w:cs="Times New Roman"/>
          <w:sz w:val="21"/>
          <w:sz-cs w:val="21"/>
        </w:rPr>
        <w:t xml:space="preserve">_____</w:t>
      </w:r>
      <w:r>
        <w:rPr>
          <w:rFonts w:ascii="Times" w:hAnsi="Times" w:cs="Times"/>
          <w:sz w:val="21"/>
          <w:sz-cs w:val="21"/>
        </w:rPr>
        <w:t xml:space="preserve">；电流表最好选用</w:t>
      </w:r>
      <w:r>
        <w:rPr>
          <w:rFonts w:ascii="Times New Roman" w:hAnsi="Times New Roman" w:cs="Times New Roman"/>
          <w:sz w:val="21"/>
          <w:sz-cs w:val="21"/>
        </w:rPr>
        <w:t xml:space="preserve">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．电压表（</w:t>
      </w:r>
      <w:r>
        <w:rPr>
          <w:rFonts w:ascii="Times New Roman" w:hAnsi="Times New Roman" w:cs="Times New Roman"/>
          <w:sz w:val="21"/>
          <w:sz-cs w:val="21"/>
        </w:rPr>
        <w:t xml:space="preserve">0~3 V</w:t>
      </w:r>
      <w:r>
        <w:rPr>
          <w:rFonts w:ascii="Times" w:hAnsi="Times" w:cs="Times"/>
          <w:sz w:val="21"/>
          <w:sz-cs w:val="21"/>
        </w:rPr>
        <w:t xml:space="preserve">，内阻约</w:t>
      </w:r>
      <w:r>
        <w:rPr>
          <w:rFonts w:ascii="Times New Roman" w:hAnsi="Times New Roman" w:cs="Times New Roman"/>
          <w:sz w:val="21"/>
          <w:sz-cs w:val="21"/>
        </w:rPr>
        <w:t xml:space="preserve">15 kΩ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 B</w:t>
      </w:r>
      <w:r>
        <w:rPr>
          <w:rFonts w:ascii="Times" w:hAnsi="Times" w:cs="Times"/>
          <w:sz w:val="21"/>
          <w:sz-cs w:val="21"/>
        </w:rPr>
        <w:t xml:space="preserve">．电压表（</w:t>
      </w:r>
      <w:r>
        <w:rPr>
          <w:rFonts w:ascii="Times New Roman" w:hAnsi="Times New Roman" w:cs="Times New Roman"/>
          <w:sz w:val="21"/>
          <w:sz-cs w:val="21"/>
        </w:rPr>
        <w:t xml:space="preserve">0~3 V</w:t>
      </w:r>
      <w:r>
        <w:rPr>
          <w:rFonts w:ascii="Times" w:hAnsi="Times" w:cs="Times"/>
          <w:sz w:val="21"/>
          <w:sz-cs w:val="21"/>
        </w:rPr>
        <w:t xml:space="preserve">，内阻约</w:t>
      </w:r>
      <w:r>
        <w:rPr>
          <w:rFonts w:ascii="Times New Roman" w:hAnsi="Times New Roman" w:cs="Times New Roman"/>
          <w:sz w:val="21"/>
          <w:sz-cs w:val="21"/>
        </w:rPr>
        <w:t xml:space="preserve">3 kΩ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．电流表（</w:t>
      </w:r>
      <w:r>
        <w:rPr>
          <w:rFonts w:ascii="Times New Roman" w:hAnsi="Times New Roman" w:cs="Times New Roman"/>
          <w:sz w:val="21"/>
          <w:sz-cs w:val="21"/>
        </w:rPr>
        <w:t xml:space="preserve">0~200 mA,</w:t>
      </w:r>
      <w:r>
        <w:rPr>
          <w:rFonts w:ascii="Times" w:hAnsi="Times" w:cs="Times"/>
          <w:sz w:val="21"/>
          <w:sz-cs w:val="21"/>
        </w:rPr>
        <w:t xml:space="preserve">内阻约</w:t>
      </w:r>
      <w:r>
        <w:rPr>
          <w:rFonts w:ascii="Times New Roman" w:hAnsi="Times New Roman" w:cs="Times New Roman"/>
          <w:sz w:val="21"/>
          <w:sz-cs w:val="21"/>
        </w:rPr>
        <w:t xml:space="preserve">2 Ω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 D</w:t>
      </w:r>
      <w:r>
        <w:rPr>
          <w:rFonts w:ascii="Times" w:hAnsi="Times" w:cs="Times"/>
          <w:sz w:val="21"/>
          <w:sz-cs w:val="21"/>
        </w:rPr>
        <w:t xml:space="preserve">．电流表（</w:t>
      </w:r>
      <w:r>
        <w:rPr>
          <w:rFonts w:ascii="Times New Roman" w:hAnsi="Times New Roman" w:cs="Times New Roman"/>
          <w:sz w:val="21"/>
          <w:sz-cs w:val="21"/>
        </w:rPr>
        <w:t xml:space="preserve">0~30 mA,</w:t>
      </w:r>
      <w:r>
        <w:rPr>
          <w:rFonts w:ascii="Times" w:hAnsi="Times" w:cs="Times"/>
          <w:sz w:val="21"/>
          <w:sz-cs w:val="21"/>
        </w:rPr>
        <w:t xml:space="preserve">内阻约</w:t>
      </w:r>
      <w:r>
        <w:rPr>
          <w:rFonts w:ascii="Times New Roman" w:hAnsi="Times New Roman" w:cs="Times New Roman"/>
          <w:sz w:val="21"/>
          <w:sz-cs w:val="21"/>
        </w:rPr>
        <w:t xml:space="preserve">2 Ω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）滑动变阻器的滑片从左向右滑动，发现电压表示数增大。两导线与滑动变阻器接线柱连接情况是</w:t>
      </w:r>
      <w:r>
        <w:rPr>
          <w:rFonts w:ascii="Times New Roman" w:hAnsi="Times New Roman" w:cs="Times New Roman"/>
          <w:sz w:val="21"/>
          <w:sz-cs w:val="21"/>
        </w:rPr>
        <w:t xml:space="preserve">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．两导线接在滑动变阻器电阻丝两端接线柱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．两导线接在滑动变阻器金属杆两端接线柱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．一条导线接在滑动变阻器金属杆左端接线柱，另一条导线接在电阻丝左端接线柱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．一条导线接在滑动变阻器金属杆右端接线柱，另一条导线接在电阻丝右端接线柱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）选用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表示待测电源的电动势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和内阻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的表达式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=______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=______</w:t>
      </w:r>
      <w:r>
        <w:rPr>
          <w:rFonts w:ascii="Times" w:hAnsi="Times" w:cs="Times"/>
          <w:sz w:val="21"/>
          <w:sz-cs w:val="21"/>
        </w:rPr>
        <w:t xml:space="preserve">，代入数值可得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的测量值。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9.（15分）</w:t>
      </w:r>
    </w:p>
    <w:p>
      <w:pPr>
        <w:jc w:val="both"/>
        <w:ind w:first-line="372"/>
      </w:pPr>
      <w:r>
        <w:rPr>
          <w:rFonts w:ascii="Times New Roman" w:hAnsi="Times New Roman" w:cs="Times New Roman"/>
          <w:sz w:val="21"/>
          <w:sz-cs w:val="21"/>
        </w:rPr>
        <w:t xml:space="preserve">中国科学家2015年10月宣布中国将在2020年开始建造世界上最大的粒子加速器。加速器是人类揭示物质本源的关键设备，在放射治疗、食品安全、材料科学等方面有广泛应用。</w:t>
      </w:r>
    </w:p>
    <w:p>
      <w:pPr>
        <w:jc w:val="both"/>
        <w:ind w:first-line="372"/>
      </w:pPr>
      <w:r>
        <w:rPr>
          <w:rFonts w:ascii="Times New Roman" w:hAnsi="Times New Roman" w:cs="Times New Roman"/>
          <w:sz w:val="21"/>
          <w:sz-cs w:val="21"/>
        </w:rPr>
        <w:t xml:space="preserve">如图所示，某直线加速器由沿轴线分布的一系列金属圆管（漂移管）组成，相邻漂移管分别接在高频脉冲电源的两极。质子从K点沿轴线进入加速器并依此向右穿过各漂移管，在漂移管内做匀速直线运动，在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[来源:学&amp;科&amp;网Z&amp;X&amp;X&amp;K]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漂移管间被电场加速，加速电压视为不变。设质子进入漂移管B时速度为8×10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m/s，进入漂移管E时速度为1×10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m/s，电源频率为1×10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Hz，漂移管间缝隙很小，质子在每个管内运动时间视为电源周期的1/2.质子的荷质比取1×10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8</w:t>
      </w:r>
      <w:r>
        <w:rPr>
          <w:rFonts w:ascii="Times New Roman" w:hAnsi="Times New Roman" w:cs="Times New Roman"/>
          <w:sz w:val="21"/>
          <w:sz-cs w:val="21"/>
        </w:rPr>
        <w:t xml:space="preserve">C/kg。求：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（1）漂移管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的长度；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（2）相邻漂移管间的加速电压。</w:t>
      </w:r>
    </w:p>
    <w:p>
      <w:pPr>
        <w:jc w:val="center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10.（17分）避险车道是避免恶性交通事故的重要设施，由制动坡床和防撞设施等组成，如图竖直平面内，制动坡床视为水平面夹角为的斜面。一辆长12 m的载有货物的货车因刹车失灵从干道驶入制动坡床，当车速为23 m/s时，车尾位于制动坡床的低端，货物开始在车厢内向车头滑动，当货物在车厢内滑动了4 m时，车头距制动坡床顶端38 m，再过一段时间，货车停止。已知货车质量是货物质量的4倍，货物与车厢间的动摩擦因数为0.4；货车在制动坡床上运动收到的坡床阻力大小为货车和货物总重的0.44倍。货物与货车分别视为小滑块和平板，取。求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（1）货物在车厢内滑动时加速度的大小和方向；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（2）制动坡床的长度。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11.（19分）如图所示，图面内有竖直线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DD</w:t>
      </w:r>
      <w:r>
        <w:rPr>
          <w:rFonts w:ascii="Times New Roman" w:hAnsi="Times New Roman" w:cs="Times New Roman"/>
          <w:sz w:val="21"/>
          <w:sz-cs w:val="21"/>
        </w:rPr>
        <w:t xml:space="preserve">＇，过</w:t>
      </w:r>
      <w:r>
        <w:rPr>
          <w:rFonts w:ascii="Times New Roman" w:hAnsi="Times New Roman" w:cs="Times New Roman"/>
          <w:sz w:val="21"/>
          <w:sz-cs w:val="21"/>
          <w:i/>
        </w:rPr>
        <w:t xml:space="preserve">DD</w:t>
      </w:r>
      <w:r>
        <w:rPr>
          <w:rFonts w:ascii="Times New Roman" w:hAnsi="Times New Roman" w:cs="Times New Roman"/>
          <w:sz w:val="21"/>
          <w:sz-cs w:val="21"/>
        </w:rPr>
        <w:t xml:space="preserve">＇且垂直于图面的平面将空间分成I、II两区域。区域I有方向竖直向上的匀强电场和方向垂直图面的匀强磁场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（图中未画出）；区域II有固定在水平面上高、倾角的光滑绝缘斜面，斜面顶端与直线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DD</w:t>
      </w:r>
      <w:r>
        <w:rPr>
          <w:rFonts w:ascii="Times New Roman" w:hAnsi="Times New Roman" w:cs="Times New Roman"/>
          <w:sz w:val="21"/>
          <w:sz-cs w:val="21"/>
        </w:rPr>
        <w:t xml:space="preserve">＇距离，区域II可加竖直方向的大小不同的匀强电场（图中未画出）；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点在</w:t>
      </w:r>
      <w:r>
        <w:rPr>
          <w:rFonts w:ascii="Times New Roman" w:hAnsi="Times New Roman" w:cs="Times New Roman"/>
          <w:sz w:val="21"/>
          <w:sz-cs w:val="21"/>
          <w:i/>
        </w:rPr>
        <w:t xml:space="preserve">DD</w:t>
      </w:r>
      <w:r>
        <w:rPr>
          <w:rFonts w:ascii="Times New Roman" w:hAnsi="Times New Roman" w:cs="Times New Roman"/>
          <w:sz w:val="21"/>
          <w:sz-cs w:val="21"/>
        </w:rPr>
        <w:t xml:space="preserve">＇上，距地面高。零时刻，质量为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、带电荷量为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的小球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点具有大小、方向与水平面夹角的速度，在区域I内做半径的匀速圆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周运动，经C点水平进入区域II。某时刻，不带电的绝缘小球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由斜面顶端静止释放，在某处与刚运动到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斜面的小球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相遇。小球视为质点，不计空气阻力及小球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所带电量对空间电磁场的影响。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已知，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为重力加速度。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（1）求匀强磁场的磁感应强度的大小；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（2）若小球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在斜面底端相遇，求释放小球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的时刻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（3）若小球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在时刻（</w:t>
      </w:r>
      <w:r>
        <w:rPr>
          <w:rFonts w:ascii="Times New Roman" w:hAnsi="Times New Roman" w:cs="Times New Roman"/>
          <w:sz w:val="21"/>
          <w:sz-cs w:val="21"/>
          <w:i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>为常数）相遇于斜面某处，求此情况下区域II的匀强电场的场强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，并讨论场强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的极大值和极小值及相应的方向。</w:t>
      </w:r>
    </w:p>
    <w:p>
      <w:pPr>
        <w:jc w:val="center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