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2017年上海市普通高中学业水平等级性考试---物理试卷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考生注意：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1．试卷满分100分，考试时间60分钟。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2．本考试分设试卷和答题纸。试卷包括三部分，第一部分为选择题，第二部分为填空题，第三部分为综台题。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3．答题前，务必在答题纸上填写姓名、报名号、考场号和座位号，并将核对后的条形码贴在指定位置上。作答必须涂或写在答题纸上，在试卷上作答一律不得分。第一部分的作答必须涂在答题纸上相应的区域，第二、三部分的作答必须写在答题纸上与试卷题号对应的位置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一、选择题（共40分。第1-8小题，每小题3分，第9-12小题，每小题4分。每小题只有一个正确答案。）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1．由放射性元素放出的氦核流被称为（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 阴极射线     B. α射线     C. β射线       D. γ射线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2．光子的能量与其（ ） </w:t>
      </w:r>
    </w:p>
    <w:p>
      <w:pPr>
        <w:jc w:val="both"/>
        <w:ind w:first-line="200"/>
      </w:pPr>
      <w:r>
        <w:rPr>
          <w:rFonts w:ascii="Times" w:hAnsi="Times" w:cs="Times"/>
          <w:sz w:val="20"/>
          <w:sz-cs w:val="20"/>
        </w:rPr>
        <w:t xml:space="preserve">A.频率成正比                    B.波长成正比  </w:t>
      </w:r>
    </w:p>
    <w:p>
      <w:pPr>
        <w:jc w:val="both"/>
        <w:ind w:first-line="200"/>
      </w:pPr>
      <w:r>
        <w:rPr>
          <w:rFonts w:ascii="Times" w:hAnsi="Times" w:cs="Times"/>
          <w:sz w:val="20"/>
          <w:sz-cs w:val="20"/>
        </w:rPr>
        <w:t xml:space="preserve">C.速度成正比                      D.速度平方成正比 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3．在同位素氢、氘，氚的核内具有相同的（ ） </w:t>
      </w:r>
    </w:p>
    <w:p>
      <w:pPr>
        <w:jc w:val="both"/>
        <w:ind w:first-line="200"/>
      </w:pPr>
      <w:r>
        <w:rPr>
          <w:rFonts w:ascii="Times" w:hAnsi="Times" w:cs="Times"/>
          <w:sz w:val="20"/>
          <w:sz-cs w:val="20"/>
        </w:rPr>
        <w:t xml:space="preserve">A.核子数         B.电子数      C.中子数         D.质子数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4．用单色光照射位于竖直平面内的肥皂液薄膜，所观察到的干涉条纹为（ ）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5．如图，在匀强电场中，悬线一端固定于地面，另一端拉住一个带电小球，使之处于静止状态。忽略空气阻力，当悬线断裂后，小球将做（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A.曲线运动                    B.匀速直线运动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C.匀加速直线运动               D.变加速直线运动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 6．一碗水置于火车车厢内的水平桌面上。当火车向右做匀减速运动时，水面形状接近于图（ ）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7．从大型加速器射出的电子束总能量约为500GeV（1GeV＝1.6×10-10J），此能量最接近（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A.一只爬行的蜗牛的动能        B.一个奔跑的孩子的动能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C.一辆行驶的轿车的动能        D.一架飞行的客机的动能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8．一个密闭容器由固定导热板分隔为体积相同的两部分，分别装有质量不等的同种气体。当两部分气体稳定后，它们的（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A.密度相同                    B.分子数相同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C.分子平均速率相同              D.分子间平均距离相同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 9．将四个定值电阻a、b、c、d分别接入电路，测得相应的电流、电压值如图所示。其中阻值最接近的两个电阻是（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 a和b       B. b和d      C. a和c      D. c和d 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10．做简谐运动的单摆，其摆长不变，若摆球的质量增加为原来的9/4倍，摆球经过平衡位置的速度减为原来的2/3，则单摆振动的（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A.周期不变，振幅不变           B.周期不变，振幅变小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C.周期改变，振幅不变           D.周期改变，振幅变大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11．如图，一导体棒ab静止在U型铁芯的两臂之间。电键闭合后导体棒受到的安培力方向（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A.向上        B.向下        C.向左           D.向右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12．如图，竖直放置的U形管内装有水银，左端开口，右端封闭一定量的气体，底部有一阀门。开始时阀门关闭，左管的水银面较高。现打开阀门，流出一些水银后关闭阀门。当重新平衡时（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A.左管的水银面与右管等高       B.左管的水银面比右管的高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C.左管的水银面比右管的低       D.水银面高度关系无法判断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二、填空题（共20分）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13．静电场中某电场线如图所示。把点电荷从电场中的A点移到B点，其电势能增加1.2×10-7J，则该点电荷带_____电（选填：“正”或“负”）；在此过程中电场力做功为____J。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 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14．机械波产生和传播的条件是：①存在一个做振动的波源，②在波源周围存在____；机械波传播的是_________和___________。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 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15．物体以25m/s的初速度做竖直上抛运动，经过____s到达最高点，它在第三秒内的位移为_____m。（g取10m/s2）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 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16．如图，气缸固定于水平面，用截面积为20cm2的活塞封闭一定量的气体，活塞与缸壁间摩擦不计。当大气压强为1.0×105Pa、气体温度为87℃时，活塞在大小为40N、方向向左的力F作用下保持静止，气体压强为____Pa。若保持话塞不动，将气体温度降至27℃，则F变为______N。 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 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17．如图，光滑固定斜面的倾角为30°，A、B两物体的质量之比为4∶1。B用不可伸长的轻绳分别与A和地面相连，开始时A、B离地高度相同。在C处剪断轻绳，当B落地前瞬间，A、B的速度大小之比为_______，机械能之比为_________（以地面为零势能面）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 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三、综合题（共40分）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注意：第19、20题在列式计算、逻辑推理以及回答问题过程中，要求给出必要的图示、文字说明、公式、演算等。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18．“用DIS测定电源的电动势和内阻”的实验电路如图A.所示，其中定值电阻阻值R1=1 Ω。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（1）图A.中A为____传感器，定值电阻R1在实验中起_____的作用；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（2）实验测得的路端电压U相应电流I的拟合曲线如图B.所示，由此得到电源电动势E=_______V，内阻r=______Ω；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（3）实验测得的数据如表所示，则实验中选用的的滑动变阻器最合理的阻值范围为（  ） </w:t>
      </w:r>
    </w:p>
    <w:p>
      <w:pPr>
        <w:jc w:val="both"/>
        <w:ind w:first-line="300"/>
      </w:pPr>
      <w:r>
        <w:rPr>
          <w:rFonts w:ascii="Times" w:hAnsi="Times" w:cs="Times"/>
          <w:sz w:val="20"/>
          <w:sz-cs w:val="20"/>
        </w:rPr>
        <w:t xml:space="preserve">A．0~5Ω    B．0~20Ω      C．0~50Ω     D．0~200Ω </w:t>
      </w:r>
    </w:p>
    <w:p>
      <w:pPr>
        <w:jc w:val="center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 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19．（14分）如图，与水平面夹角θ＝37°的斜面和半径R=0.4m的光滑圆轨道相切于B点，且固定于竖直平面内。滑块从斜面上的A点由静止释放，经B点后沿圆轨道运动，通过最高点C时轨道对滑块的弹力为零。已知滑块与斜面间动摩擦因数μ=0.25。（g取10m/s2，sin37°=0.6，cos37°=0.8）求：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（1）滑块在C点的速度大小vC；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（2）滑块在B点的速度大小vB；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（3）A、B两点间的高度差h。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 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20．（16分）如图，光滑平行金属导轨间距为L，与水平面夹角为θ，两导轨上端用阻值为R的电阻相连，该装置处于磁感应强度为B的匀强磁场中，磁场方向垂直于导轨平面。质量为m的金属杆ab以沿导轨平面向上的初速度v0从导轨底端开始运动，然后又返回到出发位置。在运动过程中，ab与导轨垂直且接触良好，不计ab和导轨的电阻及空气阻力。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（1）求ab开始运动时的加速度a；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（2）分析并说明ab在整个运动过程中速度、加速度的变化情况； </w:t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（3）分析并比较ab上滑时间和下滑时间的长短。</w:t>
      </w:r>
    </w:p>
    <w:p>
      <w:pPr>
        <w:jc w:val="center"/>
      </w:pPr>
      <w:r>
        <w:rPr>
          <w:rFonts w:ascii="STSong" w:hAnsi="STSong" w:cs="STSong"/>
          <w:sz w:val="18"/>
          <w:sz-cs w:val="18"/>
        </w:rPr>
        <w:t xml:space="preserve"/>
        <w:br w:type="page"/>
        <w:t xml:space="preserve"/>
      </w:r>
      <w:r>
        <w:rPr>
          <w:rFonts w:ascii="STSong" w:hAnsi="STSong" w:cs="STSong"/>
          <w:sz w:val="24"/>
          <w:sz-cs w:val="24"/>
        </w:rPr>
        <w:t xml:space="preserve">2017年上海市普通高中学业水平等级性考试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center"/>
      </w:pPr>
      <w:r>
        <w:rPr>
          <w:rFonts w:ascii="STSong" w:hAnsi="STSong" w:cs="STSong"/>
          <w:sz w:val="24"/>
          <w:sz-cs w:val="24"/>
        </w:rPr>
        <w:t xml:space="preserve">物理试卷答案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一、选择题（共40分。第1-8小题，每小题3分，第9-12小题，每小题4分。每小题只有一个正确答案。）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1．由放射性元素放出的氦核流被称为（B）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A.阴极射线       B.α射线         C.β射线        D.γ射线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2．光子的能量与其（A）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A.频率成正比       B.波长成正比       C.速度成正比       D.速度平方成正比 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3．在同位素氢、氘，氚的核内具有相同的（D）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A.核子数        B.电子数          C.中子数         D.质子数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4．用单色光照射位于竖直平面内的肥皂液薄膜，所观察到的干涉条纹为（B）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5．如图，在匀强电场中，悬线一端固定于地面，另一端拉住一个带电小球，使之处于静止状态。忽略空气阻力，当悬线断裂后，小球将做（C）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A.曲线运动              B.匀速直线运动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C.匀加速直线运动       D.变加速直线运动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6．一碗水置于火车车厢内的水平桌面上。当火车向右做匀减速运动时，水面形状接近于图（A） </w:t>
      </w:r>
    </w:p>
    <w:p>
      <w:pPr>
        <w:jc w:val="both"/>
        <w:ind w:first-line="810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7．从大型加速器射出的电子束总能量约为500GeV（1GeV＝1.6×10</w:t>
      </w:r>
      <w:r>
        <w:rPr>
          <w:rFonts w:ascii="STSong" w:hAnsi="STSong" w:cs="STSong"/>
          <w:sz w:val="18"/>
          <w:sz-cs w:val="18"/>
          <w:vertAlign w:val="superscript"/>
        </w:rPr>
        <w:t xml:space="preserve">-10</w:t>
      </w:r>
      <w:r>
        <w:rPr>
          <w:rFonts w:ascii="STSong" w:hAnsi="STSong" w:cs="STSong"/>
          <w:sz w:val="18"/>
          <w:sz-cs w:val="18"/>
        </w:rPr>
        <w:t xml:space="preserve">J），此能量最接近（A）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A.一只爬行的蜗牛的动能   B.一个奔跑的孩子的动能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C.一辆行驶的轿车的动能   D.一架飞行的客机的动能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8．一个密闭容器由固定导热板分隔为体积相同的两部分，分别装有质量不等的同种气体。当两部分气体稳定后，它们的（C）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A.密度相同             B.分子数相同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C.分子平均速率相同    D.分子间平均距离相同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9．将四个定值电阻a、b、c、d分别接入电路，测得相应的电流、电压值如图所示。其中阻值最接近的两个电阻是（A）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A.a和b     B.b和d    C.a和c      D.c和d 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10．做简谐运动的单摆，其摆长不变，若摆球的质量增加为原来的9/4倍，摆球经过平衡位置的速度减为原来的2/3，则单摆振动的（B）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A.周期不变，振幅不变      B.周期不变，振幅变小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C.周期改变，振幅不变     D.周期改变，振幅变大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11．如图，一导体棒ab静止在U型铁芯的两臂之间。电键闭合后导体棒受到的安培力方向（D）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A.向上          B.向下        C.向左         D.向右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12．如图，竖直放置的U形管内装有水银，左端开口，右端封闭一定量的气体，底部有一阀门。开始时阀门关闭，左管的水银面较高。现打开阀门，流出一些水银后关闭阀门。当重新平衡时（D）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A.左管的水银面与右管等高     B.左管的水银面比右管的高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C.左管的水银面比右管的低     D.水银面高度关系无法判断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二、填空题（共20分）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13．静电场中某电场线如图所示。把点电荷从电场中的A点移到B点，其电势能增加1.2×10</w:t>
      </w:r>
      <w:r>
        <w:rPr>
          <w:rFonts w:ascii="STSong" w:hAnsi="STSong" w:cs="STSong"/>
          <w:sz w:val="18"/>
          <w:sz-cs w:val="18"/>
          <w:vertAlign w:val="superscript"/>
        </w:rPr>
        <w:t xml:space="preserve">-7</w:t>
      </w:r>
      <w:r>
        <w:rPr>
          <w:rFonts w:ascii="STSong" w:hAnsi="STSong" w:cs="STSong"/>
          <w:sz w:val="18"/>
          <w:sz-cs w:val="18"/>
        </w:rPr>
        <w:t xml:space="preserve">J，则该点电荷带_____电（选填：“正”或“负”）；在此过程中电场力做功为____J。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13．负，－1.2×10</w:t>
      </w:r>
      <w:r>
        <w:rPr>
          <w:rFonts w:ascii="STSong" w:hAnsi="STSong" w:cs="STSong"/>
          <w:sz w:val="18"/>
          <w:sz-cs w:val="18"/>
          <w:vertAlign w:val="superscript"/>
        </w:rPr>
        <w:t xml:space="preserve">－7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14．机械波产生和传播的条件是：①存在一个做振动的波源，②在波源周围存在____；机械波传播的是_________和___________。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14．介质，运动形式，能量（或信息）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15．物体以25m/s的初速度做竖直上抛运动，经过____s到达最高点，它在第三秒内的位移为_____m。（g取10m/s</w:t>
      </w:r>
      <w:r>
        <w:rPr>
          <w:rFonts w:ascii="STSong" w:hAnsi="STSong" w:cs="STSong"/>
          <w:sz w:val="18"/>
          <w:sz-cs w:val="18"/>
          <w:vertAlign w:val="superscript"/>
        </w:rPr>
        <w:t xml:space="preserve">2</w:t>
      </w:r>
      <w:r>
        <w:rPr>
          <w:rFonts w:ascii="STSong" w:hAnsi="STSong" w:cs="STSong"/>
          <w:sz w:val="18"/>
          <w:sz-cs w:val="18"/>
        </w:rPr>
        <w:t xml:space="preserve">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15．2.5，0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16．如图，气缸固定于水平面，用截面积为20cm</w:t>
      </w:r>
      <w:r>
        <w:rPr>
          <w:rFonts w:ascii="STSong" w:hAnsi="STSong" w:cs="STSong"/>
          <w:sz w:val="18"/>
          <w:sz-cs w:val="18"/>
          <w:vertAlign w:val="superscript"/>
        </w:rPr>
        <w:t xml:space="preserve">2</w:t>
      </w:r>
      <w:r>
        <w:rPr>
          <w:rFonts w:ascii="STSong" w:hAnsi="STSong" w:cs="STSong"/>
          <w:sz w:val="18"/>
          <w:sz-cs w:val="18"/>
        </w:rPr>
        <w:t xml:space="preserve">的活塞封闭一定量的气体，活塞与缸壁间摩擦不计。当大气压强为1.0×10</w:t>
      </w:r>
      <w:r>
        <w:rPr>
          <w:rFonts w:ascii="STSong" w:hAnsi="STSong" w:cs="STSong"/>
          <w:sz w:val="18"/>
          <w:sz-cs w:val="18"/>
          <w:vertAlign w:val="superscript"/>
        </w:rPr>
        <w:t xml:space="preserve">5</w:t>
      </w:r>
      <w:r>
        <w:rPr>
          <w:rFonts w:ascii="STSong" w:hAnsi="STSong" w:cs="STSong"/>
          <w:sz w:val="18"/>
          <w:sz-cs w:val="18"/>
        </w:rPr>
        <w:t xml:space="preserve">Pa、气体温度为87℃时，活塞在大小为40N、方向向左的力F作用下保持静止，气体压强为____Pa。若保持话塞不动，将气体温度降至27℃，则F变为______N。 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16.1.3×10</w:t>
      </w:r>
      <w:r>
        <w:rPr>
          <w:rFonts w:ascii="STSong" w:hAnsi="STSong" w:cs="STSong"/>
          <w:sz w:val="18"/>
          <w:sz-cs w:val="18"/>
          <w:vertAlign w:val="superscript"/>
        </w:rPr>
        <w:t xml:space="preserve">5</w:t>
      </w:r>
      <w:r>
        <w:rPr>
          <w:rFonts w:ascii="STSong" w:hAnsi="STSong" w:cs="STSong"/>
          <w:sz w:val="18"/>
          <w:sz-cs w:val="18"/>
        </w:rPr>
        <w:t xml:space="preserve">，0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17．如图，光滑固定斜面的倾角为30°，A、B两物体的质量之比为4∶1。B用不可伸长的轻绳分别与A和地面相连，开始时A、B离地高度相同。在C处剪断轻绳，当B落地前瞬间，A、B的速度大小之比为_______，机械能之比为_________（以地面为零势能面）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17.1：2，4：1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三、综合题（共40分） </w:t>
      </w:r>
    </w:p>
    <w:p>
      <w:pPr>
        <w:jc w:val="both"/>
      </w:pPr>
      <w:r>
        <w:rPr>
          <w:rFonts w:ascii="STSong" w:hAnsi="STSong" w:cs="STSong"/>
          <w:sz w:val="15"/>
          <w:sz-cs w:val="15"/>
        </w:rPr>
        <w:t xml:space="preserve">注意：第19、20题在列式计算、逻辑推理以及回答问题过程中，要求给出必要的图示、文字说明、公式、演算等。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18．“用DIS测定电源的电动势和内阻”的实验电路如图A.所示，其中定值电阻阻值R</w:t>
      </w:r>
      <w:r>
        <w:rPr>
          <w:rFonts w:ascii="STSong" w:hAnsi="STSong" w:cs="STSong"/>
          <w:sz w:val="18"/>
          <w:sz-cs w:val="18"/>
          <w:vertAlign w:val="subscript"/>
        </w:rPr>
        <w:t xml:space="preserve">1</w:t>
      </w:r>
      <w:r>
        <w:rPr>
          <w:rFonts w:ascii="STSong" w:hAnsi="STSong" w:cs="STSong"/>
          <w:sz w:val="18"/>
          <w:sz-cs w:val="18"/>
        </w:rPr>
        <w:t xml:space="preserve">=1 Ω。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（1）图A.中A为____传感器，定值电阻R</w:t>
      </w:r>
      <w:r>
        <w:rPr>
          <w:rFonts w:ascii="STSong" w:hAnsi="STSong" w:cs="STSong"/>
          <w:sz w:val="18"/>
          <w:sz-cs w:val="18"/>
          <w:vertAlign w:val="subscript"/>
        </w:rPr>
        <w:t xml:space="preserve">1</w:t>
      </w:r>
      <w:r>
        <w:rPr>
          <w:rFonts w:ascii="STSong" w:hAnsi="STSong" w:cs="STSong"/>
          <w:sz w:val="18"/>
          <w:sz-cs w:val="18"/>
        </w:rPr>
        <w:t xml:space="preserve">在实验中起_____的作用；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（2）实验测得的路端电压U相应电流I的拟合曲线如图B.所示，由此得到电源电动势E=_______V，内阻r=______Ω；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（3）实验测得的数据如表所示，则实验中选用的的滑动变阻器最合理的阻值范围为（）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A．0~5Ω   B．0~20Ω C．0~50Ω   D．0~200Ω </w:t>
      </w:r>
    </w:p>
    <w:p>
      <w:pPr>
        <w:jc w:val="center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18.（1）电流，保护电路 （2）1.50，0.28 （3）B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19．（14分）如图，与水平面夹角θ＝37°的斜面和半径R=0.4m的光滑圆轨道相切于B点，且固定于竖直平面内。滑块从斜面上的A点由静止释放，经B点后沿圆轨道运动，通过最高点C时轨道对滑块的弹力为零。已知滑块与斜面间动摩擦因数μ=0.25。（g取10m/s</w:t>
      </w:r>
      <w:r>
        <w:rPr>
          <w:rFonts w:ascii="STSong" w:hAnsi="STSong" w:cs="STSong"/>
          <w:sz w:val="18"/>
          <w:sz-cs w:val="18"/>
          <w:vertAlign w:val="superscript"/>
        </w:rPr>
        <w:t xml:space="preserve">2</w:t>
      </w:r>
      <w:r>
        <w:rPr>
          <w:rFonts w:ascii="STSong" w:hAnsi="STSong" w:cs="STSong"/>
          <w:sz w:val="18"/>
          <w:sz-cs w:val="18"/>
        </w:rPr>
        <w:t xml:space="preserve">，sin37°=0.6，cos37°=0.8）求：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（1）滑块在C点的速度大小v</w:t>
      </w:r>
      <w:r>
        <w:rPr>
          <w:rFonts w:ascii="STSong" w:hAnsi="STSong" w:cs="STSong"/>
          <w:sz w:val="18"/>
          <w:sz-cs w:val="18"/>
          <w:vertAlign w:val="subscript"/>
        </w:rPr>
        <w:t xml:space="preserve">C</w:t>
      </w:r>
      <w:r>
        <w:rPr>
          <w:rFonts w:ascii="STSong" w:hAnsi="STSong" w:cs="STSong"/>
          <w:sz w:val="18"/>
          <w:sz-cs w:val="18"/>
        </w:rPr>
        <w:t xml:space="preserve">；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（2）滑块在B点的速度大小v</w:t>
      </w:r>
      <w:r>
        <w:rPr>
          <w:rFonts w:ascii="STSong" w:hAnsi="STSong" w:cs="STSong"/>
          <w:sz w:val="18"/>
          <w:sz-cs w:val="18"/>
          <w:vertAlign w:val="subscript"/>
        </w:rPr>
        <w:t xml:space="preserve">B</w:t>
      </w:r>
      <w:r>
        <w:rPr>
          <w:rFonts w:ascii="STSong" w:hAnsi="STSong" w:cs="STSong"/>
          <w:sz w:val="18"/>
          <w:sz-cs w:val="18"/>
        </w:rPr>
        <w:t xml:space="preserve">；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（3）A、B两点间的高度差h。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19.解：（1）由题意可知，滑块在C处仅受重力作用，设滑块的质量为m，则有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解得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 （2）由几何关系可知，B、C两点的高度差H=R(1+cos37°)=0.72m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滑块由B点运动到C点的过程中只有重力做功，机械能守恒，以B点为零势能点，有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18"/>
          <w:sz-cs w:val="18"/>
        </w:rPr>
        <w:t xml:space="preserve">代入数据解得v</w:t>
      </w:r>
      <w:r>
        <w:rPr>
          <w:rFonts w:ascii="STSong" w:hAnsi="STSong" w:cs="STSong"/>
          <w:sz w:val="18"/>
          <w:sz-cs w:val="18"/>
          <w:vertAlign w:val="subscript"/>
        </w:rPr>
        <w:t xml:space="preserve">B</w:t>
      </w:r>
      <w:r>
        <w:rPr>
          <w:rFonts w:ascii="STSong" w:hAnsi="STSong" w:cs="STSong"/>
          <w:sz w:val="18"/>
          <w:sz-cs w:val="18"/>
        </w:rPr>
        <w:t xml:space="preserve">=4.29m/s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 （3）滑块由A点运动到B点过程中，由牛顿运动定律有：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mgsin37°－F</w:t>
      </w:r>
      <w:r>
        <w:rPr>
          <w:rFonts w:ascii="STSong" w:hAnsi="STSong" w:cs="STSong"/>
          <w:sz w:val="18"/>
          <w:sz-cs w:val="18"/>
          <w:vertAlign w:val="subscript"/>
        </w:rPr>
        <w:t xml:space="preserve">f</w:t>
      </w:r>
      <w:r>
        <w:rPr>
          <w:rFonts w:ascii="STSong" w:hAnsi="STSong" w:cs="STSong"/>
          <w:sz w:val="18"/>
          <w:sz-cs w:val="18"/>
        </w:rPr>
        <w:t xml:space="preserve">=ma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F</w:t>
      </w:r>
      <w:r>
        <w:rPr>
          <w:rFonts w:ascii="STSong" w:hAnsi="STSong" w:cs="STSong"/>
          <w:sz w:val="18"/>
          <w:sz-cs w:val="18"/>
          <w:vertAlign w:val="subscript"/>
        </w:rPr>
        <w:t xml:space="preserve">N</w:t>
      </w:r>
      <w:r>
        <w:rPr>
          <w:rFonts w:ascii="STSong" w:hAnsi="STSong" w:cs="STSong"/>
          <w:sz w:val="18"/>
          <w:sz-cs w:val="18"/>
        </w:rPr>
        <w:t xml:space="preserve">=mgcos37°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且F</w:t>
      </w:r>
      <w:r>
        <w:rPr>
          <w:rFonts w:ascii="STSong" w:hAnsi="STSong" w:cs="STSong"/>
          <w:sz w:val="18"/>
          <w:sz-cs w:val="18"/>
          <w:vertAlign w:val="subscript"/>
        </w:rPr>
        <w:t xml:space="preserve">f</w:t>
      </w:r>
      <w:r>
        <w:rPr>
          <w:rFonts w:ascii="STSong" w:hAnsi="STSong" w:cs="STSong"/>
          <w:sz w:val="18"/>
          <w:sz-cs w:val="18"/>
        </w:rPr>
        <w:t xml:space="preserve">=μF</w:t>
      </w:r>
      <w:r>
        <w:rPr>
          <w:rFonts w:ascii="STSong" w:hAnsi="STSong" w:cs="STSong"/>
          <w:sz w:val="18"/>
          <w:sz-cs w:val="18"/>
          <w:vertAlign w:val="subscript"/>
        </w:rPr>
        <w:t xml:space="preserve">N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联立以上各式，代入数据解得a=4m/s</w:t>
      </w:r>
      <w:r>
        <w:rPr>
          <w:rFonts w:ascii="STSong" w:hAnsi="STSong" w:cs="STSong"/>
          <w:sz w:val="18"/>
          <w:sz-cs w:val="18"/>
          <w:vertAlign w:val="superscript"/>
        </w:rPr>
        <w:t xml:space="preserve">2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设A、B两点间的距离为L，由运动学公式v</w:t>
      </w:r>
      <w:r>
        <w:rPr>
          <w:rFonts w:ascii="STSong" w:hAnsi="STSong" w:cs="STSong"/>
          <w:sz w:val="18"/>
          <w:sz-cs w:val="18"/>
          <w:vertAlign w:val="subscript"/>
        </w:rPr>
        <w:t xml:space="preserve">B</w:t>
      </w:r>
      <w:r>
        <w:rPr>
          <w:rFonts w:ascii="STSong" w:hAnsi="STSong" w:cs="STSong"/>
          <w:sz w:val="18"/>
          <w:sz-cs w:val="18"/>
          <w:vertAlign w:val="superscript"/>
        </w:rPr>
        <w:t xml:space="preserve">2</w:t>
      </w:r>
      <w:r>
        <w:rPr>
          <w:rFonts w:ascii="STSong" w:hAnsi="STSong" w:cs="STSong"/>
          <w:sz w:val="18"/>
          <w:sz-cs w:val="18"/>
        </w:rPr>
        <w:t xml:space="preserve">=2aL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由几何关系有h=Lsin37°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联立以上各式，代入数据解得h=1.38m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20．（16分）如图，光滑平行金属导轨间距为L，与水平面夹角为θ，两导轨上端用阻值为R的电阻相连，该装置处于磁感应强度为B的匀强磁场中，磁场方向垂直于导轨平面。质量为m的金属杆ab以沿导轨平面向上的初速度v</w:t>
      </w:r>
      <w:r>
        <w:rPr>
          <w:rFonts w:ascii="STSong" w:hAnsi="STSong" w:cs="STSong"/>
          <w:sz w:val="18"/>
          <w:sz-cs w:val="18"/>
          <w:vertAlign w:val="subscript"/>
        </w:rPr>
        <w:t xml:space="preserve">0</w:t>
      </w:r>
      <w:r>
        <w:rPr>
          <w:rFonts w:ascii="STSong" w:hAnsi="STSong" w:cs="STSong"/>
          <w:sz w:val="18"/>
          <w:sz-cs w:val="18"/>
        </w:rPr>
        <w:t xml:space="preserve">从导轨底端开始运动，然后又返回到出发位置。在运动过程中，ab与导轨垂直且接触良好，不计ab和导轨的电阻及空气阻力。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（1）求ab开始运动时的加速度a；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（2）分析并说明ab在整个运动过程中速度、加速度的变化情况； 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（3）分析并比较ab上滑时间和下滑时间的长短。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20.解：（1）ab开始运动时产生的感应电动势E=BLv</w:t>
      </w:r>
      <w:r>
        <w:rPr>
          <w:rFonts w:ascii="STSong" w:hAnsi="STSong" w:cs="STSong"/>
          <w:sz w:val="18"/>
          <w:sz-cs w:val="18"/>
          <w:vertAlign w:val="subscript"/>
        </w:rPr>
        <w:t xml:space="preserve">0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回路中的感应电流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杆受的安培力：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对金属杆受力分析如图所示，由牛顿第二定律有：mgsinθ+F</w:t>
      </w:r>
      <w:r>
        <w:rPr>
          <w:rFonts w:ascii="STSong" w:hAnsi="STSong" w:cs="STSong"/>
          <w:sz w:val="18"/>
          <w:sz-cs w:val="18"/>
          <w:vertAlign w:val="subscript"/>
        </w:rPr>
        <w:t xml:space="preserve">安</w:t>
      </w:r>
      <w:r>
        <w:rPr>
          <w:rFonts w:ascii="STSong" w:hAnsi="STSong" w:cs="STSong"/>
          <w:sz w:val="18"/>
          <w:sz-cs w:val="18"/>
        </w:rPr>
        <w:t xml:space="preserve">=ma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解得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（2）杆上滑时，合力F=mgsinθ+F</w:t>
      </w:r>
      <w:r>
        <w:rPr>
          <w:rFonts w:ascii="STSong" w:hAnsi="STSong" w:cs="STSong"/>
          <w:sz w:val="18"/>
          <w:sz-cs w:val="18"/>
          <w:vertAlign w:val="subscript"/>
        </w:rPr>
        <w:t xml:space="preserve">安</w:t>
      </w:r>
      <w:r>
        <w:rPr>
          <w:rFonts w:ascii="STSong" w:hAnsi="STSong" w:cs="STSong"/>
          <w:sz w:val="18"/>
          <w:sz-cs w:val="18"/>
        </w:rPr>
        <w:t xml:space="preserve">，与运动方向相反，杆做减速运动，随着速度减小，F安减小，合力减小，加速度减小，杆做加速度减小的减速运动，到达一定高度后速度为零。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在最高点，杆速度为零，加速度为gsinθ，方向滑斜面向下。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以后杆开始下滑，受力分析如图所示，合力F=mgsinθ+F</w:t>
      </w:r>
      <w:r>
        <w:rPr>
          <w:rFonts w:ascii="STSong" w:hAnsi="STSong" w:cs="STSong"/>
          <w:sz w:val="18"/>
          <w:sz-cs w:val="18"/>
          <w:vertAlign w:val="subscript"/>
        </w:rPr>
        <w:t xml:space="preserve">安</w:t>
      </w:r>
      <w:r>
        <w:rPr>
          <w:rFonts w:ascii="STSong" w:hAnsi="STSong" w:cs="STSong"/>
          <w:sz w:val="18"/>
          <w:sz-cs w:val="18"/>
        </w:rPr>
        <w:t xml:space="preserve">，与运动方向相同，杆做加速运动，随着速度增加，F安增大，合力减小，加速度减小，杆做初速度为零，加速度减小的加速运动。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>（3）下滑与上滑经过的位移大小相等，而上滑时杆的加速度大于gsinθ，下滑时杆的加速度小于gsinθ，因此，上滑时平均加速度大于下滑时的平均加速度，由运动规律可知，上滑所需的时间小于下滑所需的时间。</w:t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18"/>
          <w:sz-cs w:val="1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