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2017年江苏省高考物理试卷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一、单项选择题：本题共5小题，每小题3分，共计15分．每小题只有一个选项符合题意．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1．（3分）如图所示，两个单匝线圈a、b的半径分别为r和2r．圆形匀强磁场B的边缘恰好与a线圈重合，则穿过a、b两线圈的磁通量之比为（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A．1：1</w:t>
        <w:tab/>
        <w:t xml:space="preserve">B．1：2</w:t>
        <w:tab/>
        <w:t xml:space="preserve">C．1：4</w:t>
        <w:tab/>
        <w:t xml:space="preserve">D．4：1</w:t>
      </w:r>
    </w:p>
    <w:p>
      <w:pPr>
        <w:jc w:val="both"/>
        <w:ind w:left="273" w:first-line="-273"/>
      </w:pPr>
      <w:r>
        <w:rPr>
          <w:rFonts w:ascii="Times New Roman" w:hAnsi="Times New Roman" w:cs="Times New Roman"/>
          <w:sz w:val="21"/>
          <w:sz-cs w:val="21"/>
        </w:rPr>
        <w:t xml:space="preserve">2．（3分）如图所示，A、B两小球从相同高度同时水平抛出，经过时间t在空中相遇，若两球的抛出速度都变为原来的2倍，则两球从抛出到相遇经过的时间为（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A．t</w:t>
        <w:tab/>
        <w:t xml:space="preserve">B．t</w:t>
        <w:tab/>
        <w:t xml:space="preserve">C．</w:t>
        <w:tab/>
        <w:t xml:space="preserve">D．</w:t>
      </w:r>
    </w:p>
    <w:p>
      <w:pPr>
        <w:jc w:val="both"/>
        <w:ind w:left="273" w:first-line="-273"/>
      </w:pPr>
      <w:r>
        <w:rPr>
          <w:rFonts w:ascii="Times New Roman" w:hAnsi="Times New Roman" w:cs="Times New Roman"/>
          <w:sz w:val="21"/>
          <w:sz-cs w:val="21"/>
        </w:rPr>
        <w:t xml:space="preserve">3．（3分）一小物块沿斜面向上滑动，然后滑回到原处。物块初动能为E</w:t>
      </w:r>
      <w:r>
        <w:rPr>
          <w:rFonts w:ascii="Times New Roman" w:hAnsi="Times New Roman" w:cs="Times New Roman"/>
          <w:sz w:val="24"/>
          <w:sz-cs w:val="24"/>
          <w:vertAlign w:val="subscript"/>
        </w:rPr>
        <w:t xml:space="preserve">k0</w:t>
      </w:r>
      <w:r>
        <w:rPr>
          <w:rFonts w:ascii="Times New Roman" w:hAnsi="Times New Roman" w:cs="Times New Roman"/>
          <w:sz w:val="21"/>
          <w:sz-cs w:val="21"/>
        </w:rPr>
        <w:t xml:space="preserve">，与斜面间的动摩擦因数不变，则该过程中，物块的动能E</w:t>
      </w:r>
      <w:r>
        <w:rPr>
          <w:rFonts w:ascii="Times New Roman" w:hAnsi="Times New Roman" w:cs="Times New Roman"/>
          <w:sz w:val="24"/>
          <w:sz-cs w:val="24"/>
          <w:vertAlign w:val="subscript"/>
        </w:rPr>
        <w:t xml:space="preserve">k</w:t>
      </w:r>
      <w:r>
        <w:rPr>
          <w:rFonts w:ascii="Times New Roman" w:hAnsi="Times New Roman" w:cs="Times New Roman"/>
          <w:sz w:val="21"/>
          <w:sz-cs w:val="21"/>
        </w:rPr>
        <w:t xml:space="preserve">与位移x关系的图线是（　　）</w:t>
      </w:r>
    </w:p>
    <w:p>
      <w:pPr>
        <w:ind w:first-line="273"/>
      </w:pPr>
      <w:r>
        <w:rPr>
          <w:rFonts w:ascii="Times New Roman" w:hAnsi="Times New Roman" w:cs="Times New Roman"/>
          <w:sz w:val="21"/>
          <w:sz-cs w:val="21"/>
        </w:rPr>
        <w:t xml:space="preserve">A．</w:t>
        <w:tab/>
        <w:t xml:space="preserve">B．</w:t>
        <w:tab/>
        <w:t xml:space="preserve"/>
      </w:r>
    </w:p>
    <w:p>
      <w:pPr>
        <w:ind w:first-line="273"/>
      </w:pPr>
      <w:r>
        <w:rPr>
          <w:rFonts w:ascii="Times New Roman" w:hAnsi="Times New Roman" w:cs="Times New Roman"/>
          <w:sz w:val="21"/>
          <w:sz-cs w:val="21"/>
        </w:rPr>
        <w:t xml:space="preserve">C．</w:t>
        <w:tab/>
        <w:t xml:space="preserve">D．</w:t>
      </w:r>
    </w:p>
    <w:p>
      <w:pPr>
        <w:jc w:val="both"/>
        <w:ind w:left="273" w:first-line="-273"/>
      </w:pPr>
      <w:r>
        <w:rPr>
          <w:rFonts w:ascii="Times New Roman" w:hAnsi="Times New Roman" w:cs="Times New Roman"/>
          <w:sz w:val="21"/>
          <w:sz-cs w:val="21"/>
        </w:rPr>
        <w:t xml:space="preserve">4．（3分）如图所示，三块平行放置的带电金属薄板A、B、C中央各有一小孔，小孔分别位于O、M、P点。由O点静止释放的电子恰好能运动到P点。现将C板向右平移到P′点，则由O点静止释放的电子（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A．运动到P点返回</w:t>
        <w:tab/>
        <w:t xml:space="preserve"/>
      </w:r>
    </w:p>
    <w:p>
      <w:pPr>
        <w:ind w:first-line="273"/>
      </w:pPr>
      <w:r>
        <w:rPr>
          <w:rFonts w:ascii="Times New Roman" w:hAnsi="Times New Roman" w:cs="Times New Roman"/>
          <w:sz w:val="21"/>
          <w:sz-cs w:val="21"/>
        </w:rPr>
        <w:t xml:space="preserve">B．运动到P和P′点之间返回</w:t>
        <w:tab/>
        <w:t xml:space="preserve"/>
      </w:r>
    </w:p>
    <w:p>
      <w:pPr>
        <w:ind w:first-line="273"/>
      </w:pPr>
      <w:r>
        <w:rPr>
          <w:rFonts w:ascii="Times New Roman" w:hAnsi="Times New Roman" w:cs="Times New Roman"/>
          <w:sz w:val="21"/>
          <w:sz-cs w:val="21"/>
        </w:rPr>
        <w:t xml:space="preserve">C．运动到P′点返回</w:t>
        <w:tab/>
        <w:t xml:space="preserve"/>
      </w:r>
    </w:p>
    <w:p>
      <w:pPr>
        <w:ind w:first-line="273"/>
      </w:pPr>
      <w:r>
        <w:rPr>
          <w:rFonts w:ascii="Times New Roman" w:hAnsi="Times New Roman" w:cs="Times New Roman"/>
          <w:sz w:val="21"/>
          <w:sz-cs w:val="21"/>
        </w:rPr>
        <w:t xml:space="preserve">D．穿过P′点</w:t>
      </w:r>
    </w:p>
    <w:p>
      <w:pPr>
        <w:jc w:val="both"/>
        <w:ind w:left="273" w:first-line="-273"/>
      </w:pPr>
      <w:r>
        <w:rPr>
          <w:rFonts w:ascii="Times New Roman" w:hAnsi="Times New Roman" w:cs="Times New Roman"/>
          <w:sz w:val="21"/>
          <w:sz-cs w:val="21"/>
        </w:rPr>
        <w:t xml:space="preserve">5．（3分）如图所示，一小物块被夹子夹紧，夹子通过轻绳悬挂在小环上，小环套在水平光滑细杆上，物块质量为M，到小环的距离为L，其两侧面与夹子间的最大静摩擦力均为F．小环和物块以速度v向右匀速运动，小环碰到杆上的钉子P后立刻停止，物块向上摆动。整个过程中，物块在夹子中没有滑动。小环和夹子的质量均不计，重力加速度为g。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A．物块向右匀速运动时，绳中的张力等于2F</w:t>
        <w:tab/>
        <w:t xml:space="preserve"/>
      </w:r>
    </w:p>
    <w:p>
      <w:pPr>
        <w:ind w:first-line="273"/>
      </w:pPr>
      <w:r>
        <w:rPr>
          <w:rFonts w:ascii="Times New Roman" w:hAnsi="Times New Roman" w:cs="Times New Roman"/>
          <w:sz w:val="21"/>
          <w:sz-cs w:val="21"/>
        </w:rPr>
        <w:t xml:space="preserve">B．小环碰到钉子P时，绳中的张力大于2F</w:t>
        <w:tab/>
        <w:t xml:space="preserve"/>
      </w:r>
    </w:p>
    <w:p>
      <w:pPr>
        <w:ind w:first-line="273"/>
      </w:pPr>
      <w:r>
        <w:rPr>
          <w:rFonts w:ascii="Times New Roman" w:hAnsi="Times New Roman" w:cs="Times New Roman"/>
          <w:sz w:val="21"/>
          <w:sz-cs w:val="21"/>
        </w:rPr>
        <w:t xml:space="preserve">C．物块上升的最大高度为</w:t>
        <w:tab/>
        <w:t xml:space="preserve"/>
      </w:r>
    </w:p>
    <w:p>
      <w:pPr>
        <w:ind w:first-line="273"/>
      </w:pPr>
      <w:r>
        <w:rPr>
          <w:rFonts w:ascii="Times New Roman" w:hAnsi="Times New Roman" w:cs="Times New Roman"/>
          <w:sz w:val="21"/>
          <w:sz-cs w:val="21"/>
        </w:rPr>
        <w:t xml:space="preserve">D．速度v不能超过</w:t>
      </w:r>
    </w:p>
    <w:p>
      <w:pPr>
        <w:jc w:val="both"/>
      </w:pPr>
      <w:r>
        <w:rPr>
          <w:rFonts w:ascii="Times New Roman" w:hAnsi="Times New Roman" w:cs="Times New Roman"/>
          <w:sz w:val="21"/>
          <w:sz-cs w:val="21"/>
          <w:b/>
        </w:rPr>
        <w:t xml:space="preserve">二、多项选择题：本题共4小题，每小题4分，共计16分．每小题有多个选项符合题意．全部选对的得4分，选对但不全的得2分．错选或不答的得0分．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6．（4分）“天舟一号”货运飞船于2017年4月20日在文昌航天发射中心成功发射升空，与“天宫二号”空间实验室对接前，“天舟一号”在距离地面约380km的圆轨道上飞行，则其（　　）</w:t>
      </w:r>
    </w:p>
    <w:p>
      <w:pPr>
        <w:ind w:first-line="273"/>
      </w:pPr>
      <w:r>
        <w:rPr>
          <w:rFonts w:ascii="Times New Roman" w:hAnsi="Times New Roman" w:cs="Times New Roman"/>
          <w:sz w:val="21"/>
          <w:sz-cs w:val="21"/>
        </w:rPr>
        <w:t xml:space="preserve">A．角速度小于地球自转角速度</w:t>
        <w:tab/>
        <w:t xml:space="preserve"/>
      </w:r>
    </w:p>
    <w:p>
      <w:pPr>
        <w:ind w:first-line="273"/>
      </w:pPr>
      <w:r>
        <w:rPr>
          <w:rFonts w:ascii="Times New Roman" w:hAnsi="Times New Roman" w:cs="Times New Roman"/>
          <w:sz w:val="21"/>
          <w:sz-cs w:val="21"/>
        </w:rPr>
        <w:t xml:space="preserve">B．线速度小于第一宇宙速度</w:t>
        <w:tab/>
        <w:t xml:space="preserve"/>
      </w:r>
    </w:p>
    <w:p>
      <w:pPr>
        <w:ind w:first-line="273"/>
      </w:pPr>
      <w:r>
        <w:rPr>
          <w:rFonts w:ascii="Times New Roman" w:hAnsi="Times New Roman" w:cs="Times New Roman"/>
          <w:sz w:val="21"/>
          <w:sz-cs w:val="21"/>
        </w:rPr>
        <w:t xml:space="preserve">C．周期小于地球自转周期</w:t>
        <w:tab/>
        <w:t xml:space="preserve"/>
      </w:r>
    </w:p>
    <w:p>
      <w:pPr>
        <w:ind w:first-line="273"/>
      </w:pPr>
      <w:r>
        <w:rPr>
          <w:rFonts w:ascii="Times New Roman" w:hAnsi="Times New Roman" w:cs="Times New Roman"/>
          <w:sz w:val="21"/>
          <w:sz-cs w:val="21"/>
        </w:rPr>
        <w:t xml:space="preserve">D．向心加速度小于地面的重力加速度</w:t>
      </w:r>
    </w:p>
    <w:p>
      <w:pPr>
        <w:jc w:val="both"/>
        <w:ind w:left="273" w:first-line="-273"/>
      </w:pPr>
      <w:r>
        <w:rPr>
          <w:rFonts w:ascii="Times New Roman" w:hAnsi="Times New Roman" w:cs="Times New Roman"/>
          <w:sz w:val="21"/>
          <w:sz-cs w:val="21"/>
        </w:rPr>
        <w:t xml:space="preserve">7．（4分）某音响电路的简化电路图如图所示，输入信号既有高频成分，也有低频成分，则（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A．电感L</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的作用是通高频</w:t>
        <w:tab/>
        <w:t xml:space="preserve"/>
      </w:r>
    </w:p>
    <w:p>
      <w:pPr>
        <w:ind w:first-line="273"/>
      </w:pPr>
      <w:r>
        <w:rPr>
          <w:rFonts w:ascii="Times New Roman" w:hAnsi="Times New Roman" w:cs="Times New Roman"/>
          <w:sz w:val="21"/>
          <w:sz-cs w:val="21"/>
        </w:rPr>
        <w:t xml:space="preserve">B．电容C</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的作用是通高频</w:t>
        <w:tab/>
        <w:t xml:space="preserve"/>
      </w:r>
    </w:p>
    <w:p>
      <w:pPr>
        <w:ind w:first-line="273"/>
      </w:pPr>
      <w:r>
        <w:rPr>
          <w:rFonts w:ascii="Times New Roman" w:hAnsi="Times New Roman" w:cs="Times New Roman"/>
          <w:sz w:val="21"/>
          <w:sz-cs w:val="21"/>
        </w:rPr>
        <w:t xml:space="preserve">C．扬声器甲用于输出高频成分</w:t>
        <w:tab/>
        <w:t xml:space="preserve"/>
      </w:r>
    </w:p>
    <w:p>
      <w:pPr>
        <w:ind w:first-line="273"/>
      </w:pPr>
      <w:r>
        <w:rPr>
          <w:rFonts w:ascii="Times New Roman" w:hAnsi="Times New Roman" w:cs="Times New Roman"/>
          <w:sz w:val="21"/>
          <w:sz-cs w:val="21"/>
        </w:rPr>
        <w:t xml:space="preserve">D．扬声器乙用于输出高频成分</w:t>
      </w:r>
    </w:p>
    <w:p>
      <w:pPr>
        <w:jc w:val="both"/>
        <w:ind w:left="273" w:first-line="-273"/>
      </w:pPr>
      <w:r>
        <w:rPr>
          <w:rFonts w:ascii="Times New Roman" w:hAnsi="Times New Roman" w:cs="Times New Roman"/>
          <w:sz w:val="21"/>
          <w:sz-cs w:val="21"/>
        </w:rPr>
        <w:t xml:space="preserve">8．（4分）在x轴上有两个点电荷q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，其静电场的电势</w:t>
      </w:r>
      <w:r>
        <w:rPr>
          <w:rFonts w:ascii="Times" w:hAnsi="Times" w:cs="Times"/>
          <w:sz w:val="21"/>
          <w:sz-cs w:val="21"/>
        </w:rPr>
        <w:t xml:space="preserve">φ</w:t>
      </w:r>
      <w:r>
        <w:rPr>
          <w:rFonts w:ascii="Times New Roman" w:hAnsi="Times New Roman" w:cs="Times New Roman"/>
          <w:sz w:val="21"/>
          <w:sz-cs w:val="21"/>
        </w:rPr>
        <w:t xml:space="preserve">在x轴上分布如图所示。下列说法正确有（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带有异种电荷</w:t>
        <w:tab/>
        <w:t xml:space="preserve"/>
      </w:r>
    </w:p>
    <w:p>
      <w:pPr>
        <w:ind w:first-line="273"/>
      </w:pPr>
      <w:r>
        <w:rPr>
          <w:rFonts w:ascii="Times New Roman" w:hAnsi="Times New Roman" w:cs="Times New Roman"/>
          <w:sz w:val="21"/>
          <w:sz-cs w:val="21"/>
        </w:rPr>
        <w:t xml:space="preserve">B．x</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处的电场强度为零</w:t>
        <w:tab/>
        <w:t xml:space="preserve"/>
      </w:r>
    </w:p>
    <w:p>
      <w:pPr>
        <w:ind w:first-line="273"/>
      </w:pPr>
      <w:r>
        <w:rPr>
          <w:rFonts w:ascii="Times New Roman" w:hAnsi="Times New Roman" w:cs="Times New Roman"/>
          <w:sz w:val="21"/>
          <w:sz-cs w:val="21"/>
        </w:rPr>
        <w:t xml:space="preserve">C．负电荷从x</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移到x</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，电势能减小</w:t>
        <w:tab/>
        <w:t xml:space="preserve"/>
      </w:r>
    </w:p>
    <w:p>
      <w:pPr>
        <w:ind w:first-line="273"/>
      </w:pPr>
      <w:r>
        <w:rPr>
          <w:rFonts w:ascii="Times New Roman" w:hAnsi="Times New Roman" w:cs="Times New Roman"/>
          <w:sz w:val="21"/>
          <w:sz-cs w:val="21"/>
        </w:rPr>
        <w:t xml:space="preserve">D．负电荷从x</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移到x</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，受到的电场力增大</w:t>
      </w:r>
    </w:p>
    <w:p>
      <w:pPr>
        <w:jc w:val="both"/>
        <w:ind w:left="273" w:first-line="-273"/>
      </w:pPr>
      <w:r>
        <w:rPr>
          <w:rFonts w:ascii="Times New Roman" w:hAnsi="Times New Roman" w:cs="Times New Roman"/>
          <w:sz w:val="21"/>
          <w:sz-cs w:val="21"/>
        </w:rPr>
        <w:t xml:space="preserve">9．（4分）如图所示，三个小球A、B、C的质量均为m，A与B、C间通过铰链用轻杆连接，杆长为L，B、C置于水平地面上，用一轻质弹簧连接，弹簧处于原长。现A由静止释放下降到最低点，两轻杆间夹角</w:t>
      </w:r>
      <w:r>
        <w:rPr>
          <w:rFonts w:ascii="Times" w:hAnsi="Times" w:cs="Times"/>
          <w:sz w:val="21"/>
          <w:sz-cs w:val="21"/>
        </w:rPr>
        <w:t xml:space="preserve">α</w:t>
      </w:r>
      <w:r>
        <w:rPr>
          <w:rFonts w:ascii="Times New Roman" w:hAnsi="Times New Roman" w:cs="Times New Roman"/>
          <w:sz w:val="21"/>
          <w:sz-cs w:val="21"/>
        </w:rPr>
        <w:t xml:space="preserve">由60°变为120°，A、B、C在同一竖直平面内运动，弹簧在弹性限度内，忽略一切摩擦，重力加速度为g。则此下降过程中（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A．A的动能达到最大前，B受到地面的支持力小于mg</w:t>
        <w:tab/>
        <w:t xml:space="preserve"/>
      </w:r>
    </w:p>
    <w:p>
      <w:pPr>
        <w:ind w:first-line="273"/>
      </w:pPr>
      <w:r>
        <w:rPr>
          <w:rFonts w:ascii="Times New Roman" w:hAnsi="Times New Roman" w:cs="Times New Roman"/>
          <w:sz w:val="21"/>
          <w:sz-cs w:val="21"/>
        </w:rPr>
        <w:t xml:space="preserve">B．A的动能最大时，B受到地面的支持力等于mg</w:t>
        <w:tab/>
        <w:t xml:space="preserve"/>
      </w:r>
    </w:p>
    <w:p>
      <w:pPr>
        <w:ind w:first-line="273"/>
      </w:pPr>
      <w:r>
        <w:rPr>
          <w:rFonts w:ascii="Times New Roman" w:hAnsi="Times New Roman" w:cs="Times New Roman"/>
          <w:sz w:val="21"/>
          <w:sz-cs w:val="21"/>
        </w:rPr>
        <w:t xml:space="preserve">C．弹簧的弹性势能最大时，A的加速度方向竖直向下</w:t>
        <w:tab/>
        <w:t xml:space="preserve"/>
      </w:r>
    </w:p>
    <w:p>
      <w:pPr>
        <w:ind w:first-line="273"/>
      </w:pPr>
      <w:r>
        <w:rPr>
          <w:rFonts w:ascii="Times New Roman" w:hAnsi="Times New Roman" w:cs="Times New Roman"/>
          <w:sz w:val="21"/>
          <w:sz-cs w:val="21"/>
        </w:rPr>
        <w:t xml:space="preserve">D．弹簧的弹性势能最大值为mgL</w:t>
      </w:r>
    </w:p>
    <w:p>
      <w:pPr>
        <w:jc w:val="both"/>
      </w:pPr>
      <w:r>
        <w:rPr>
          <w:rFonts w:ascii="Times New Roman" w:hAnsi="Times New Roman" w:cs="Times New Roman"/>
          <w:sz w:val="21"/>
          <w:sz-cs w:val="21"/>
          <w:b/>
        </w:rPr>
        <w:t xml:space="preserve">三、简答题：本题分必做题（第10、11题）和选做题（第12题）两部分，共计42分．请将解答填写在答题卡相应的位置．【必做题】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10．（8分）利用如图1所示的实验装置探究恒力做功与物体动能变化的关系．小车的质量为M＝200.0g，钩码的质量为m＝10.0g，打点计时器的电源为50Hz的交流电．</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（1）挂钩码前，为了消除摩擦力的影响，应调节木板右侧的高度，直至向左轻推小车观察到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挂上钩码，按实验要求打出的一条纸带如图2所示．选择某一点为O，一次每隔4个计时点取一个计数点．用刻度尺量出相邻计数点间的距离△x，记录在纸带上．计算打出各计数点时小车的速度v，其中打出计数点“1”时小车的速度v</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m/s．</w:t>
      </w:r>
    </w:p>
    <w:p>
      <w:pPr>
        <w:jc w:val="both"/>
        <w:ind w:left="273"/>
      </w:pPr>
      <w:r>
        <w:rPr>
          <w:rFonts w:ascii="Times New Roman" w:hAnsi="Times New Roman" w:cs="Times New Roman"/>
          <w:sz w:val="21"/>
          <w:sz-cs w:val="21"/>
        </w:rPr>
        <w:t xml:space="preserve">（3）将钩码的重力视位小车受到的拉力，取g＝9.80m/s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，利用W＝mg△x算出拉力对小车做的功W．利用E</w:t>
      </w:r>
      <w:r>
        <w:rPr>
          <w:rFonts w:ascii="Times New Roman" w:hAnsi="Times New Roman" w:cs="Times New Roman"/>
          <w:sz w:val="24"/>
          <w:sz-cs w:val="24"/>
          <w:vertAlign w:val="subscript"/>
        </w:rPr>
        <w:t xml:space="preserve">k</w:t>
      </w:r>
      <w:r>
        <w:rPr>
          <w:rFonts w:ascii="Times New Roman" w:hAnsi="Times New Roman" w:cs="Times New Roman"/>
          <w:sz w:val="21"/>
          <w:sz-cs w:val="21"/>
        </w:rPr>
        <w:t xml:space="preserve">Mv</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算出小车动能，并求出动能的变化量△E</w:t>
      </w:r>
      <w:r>
        <w:rPr>
          <w:rFonts w:ascii="Times New Roman" w:hAnsi="Times New Roman" w:cs="Times New Roman"/>
          <w:sz w:val="24"/>
          <w:sz-cs w:val="24"/>
          <w:vertAlign w:val="subscript"/>
        </w:rPr>
        <w:t xml:space="preserve">k</w:t>
      </w:r>
      <w:r>
        <w:rPr>
          <w:rFonts w:ascii="Times New Roman" w:hAnsi="Times New Roman" w:cs="Times New Roman"/>
          <w:sz w:val="21"/>
          <w:sz-cs w:val="21"/>
        </w:rPr>
        <w:t xml:space="preserve">．计算结果见下表．</w:t>
      </w:r>
    </w:p>
    <w:p>
      <w:pPr>
        <w:jc w:val="center"/>
      </w:pPr>
      <w:r>
        <w:rPr>
          <w:rFonts w:ascii="Times New Roman" w:hAnsi="Times New Roman" w:cs="Times New Roman"/>
          <w:sz w:val="21"/>
          <w:sz-cs w:val="21"/>
        </w:rPr>
        <w:t xml:space="preserve">W/×10</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J</w:t>
      </w:r>
      <w:r>
        <w:rPr>
          <w:rFonts w:ascii="Times" w:hAnsi="Times" w:cs="Times"/>
          <w:sz w:val="21"/>
          <w:sz-cs w:val="21"/>
        </w:rPr>
        <w:t xml:space="preserve"/>
      </w:r>
    </w:p>
    <w:p>
      <w:pPr>
        <w:jc w:val="center"/>
      </w:pPr>
      <w:r>
        <w:rPr>
          <w:rFonts w:ascii="Times New Roman" w:hAnsi="Times New Roman" w:cs="Times New Roman"/>
          <w:sz w:val="21"/>
          <w:sz-cs w:val="21"/>
        </w:rPr>
        <w:t xml:space="preserve">2.45</w:t>
      </w:r>
      <w:r>
        <w:rPr>
          <w:rFonts w:ascii="Times" w:hAnsi="Times" w:cs="Times"/>
          <w:sz w:val="21"/>
          <w:sz-cs w:val="21"/>
        </w:rPr>
        <w:t xml:space="preserve"/>
      </w:r>
    </w:p>
    <w:p>
      <w:pPr>
        <w:jc w:val="center"/>
      </w:pPr>
      <w:r>
        <w:rPr>
          <w:rFonts w:ascii="Times New Roman" w:hAnsi="Times New Roman" w:cs="Times New Roman"/>
          <w:sz w:val="21"/>
          <w:sz-cs w:val="21"/>
        </w:rPr>
        <w:t xml:space="preserve">2.92</w:t>
      </w:r>
      <w:r>
        <w:rPr>
          <w:rFonts w:ascii="Times" w:hAnsi="Times" w:cs="Times"/>
          <w:sz w:val="21"/>
          <w:sz-cs w:val="21"/>
        </w:rPr>
        <w:t xml:space="preserve"/>
      </w:r>
    </w:p>
    <w:p>
      <w:pPr>
        <w:jc w:val="center"/>
      </w:pPr>
      <w:r>
        <w:rPr>
          <w:rFonts w:ascii="Times New Roman" w:hAnsi="Times New Roman" w:cs="Times New Roman"/>
          <w:sz w:val="21"/>
          <w:sz-cs w:val="21"/>
        </w:rPr>
        <w:t xml:space="preserve">3.35</w:t>
      </w:r>
      <w:r>
        <w:rPr>
          <w:rFonts w:ascii="Times" w:hAnsi="Times" w:cs="Times"/>
          <w:sz w:val="21"/>
          <w:sz-cs w:val="21"/>
        </w:rPr>
        <w:t xml:space="preserve"/>
      </w:r>
    </w:p>
    <w:p>
      <w:pPr>
        <w:jc w:val="center"/>
      </w:pPr>
      <w:r>
        <w:rPr>
          <w:rFonts w:ascii="Times New Roman" w:hAnsi="Times New Roman" w:cs="Times New Roman"/>
          <w:sz w:val="21"/>
          <w:sz-cs w:val="21"/>
        </w:rPr>
        <w:t xml:space="preserve">3.81</w:t>
      </w:r>
      <w:r>
        <w:rPr>
          <w:rFonts w:ascii="Times" w:hAnsi="Times" w:cs="Times"/>
          <w:sz w:val="21"/>
          <w:sz-cs w:val="21"/>
        </w:rPr>
        <w:t xml:space="preserve"/>
      </w:r>
    </w:p>
    <w:p>
      <w:pPr>
        <w:jc w:val="center"/>
      </w:pPr>
      <w:r>
        <w:rPr>
          <w:rFonts w:ascii="Times New Roman" w:hAnsi="Times New Roman" w:cs="Times New Roman"/>
          <w:sz w:val="21"/>
          <w:sz-cs w:val="21"/>
        </w:rPr>
        <w:t xml:space="preserve">4.26</w:t>
      </w:r>
      <w:r>
        <w:rPr>
          <w:rFonts w:ascii="Times" w:hAnsi="Times" w:cs="Times"/>
          <w:sz w:val="21"/>
          <w:sz-cs w:val="21"/>
        </w:rPr>
        <w:t xml:space="preserve"/>
      </w:r>
    </w:p>
    <w:p>
      <w:pPr>
        <w:jc w:val="center"/>
      </w:pP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k</w:t>
      </w:r>
      <w:r>
        <w:rPr>
          <w:rFonts w:ascii="Times New Roman" w:hAnsi="Times New Roman" w:cs="Times New Roman"/>
          <w:sz w:val="21"/>
          <w:sz-cs w:val="21"/>
        </w:rPr>
        <w:t xml:space="preserve">/×10</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J</w:t>
      </w:r>
      <w:r>
        <w:rPr>
          <w:rFonts w:ascii="Times" w:hAnsi="Times" w:cs="Times"/>
          <w:sz w:val="21"/>
          <w:sz-cs w:val="21"/>
        </w:rPr>
        <w:t xml:space="preserve"/>
      </w:r>
    </w:p>
    <w:p>
      <w:pPr>
        <w:jc w:val="center"/>
      </w:pPr>
      <w:r>
        <w:rPr>
          <w:rFonts w:ascii="Times New Roman" w:hAnsi="Times New Roman" w:cs="Times New Roman"/>
          <w:sz w:val="21"/>
          <w:sz-cs w:val="21"/>
        </w:rPr>
        <w:t xml:space="preserve">2.31</w:t>
      </w:r>
      <w:r>
        <w:rPr>
          <w:rFonts w:ascii="Times" w:hAnsi="Times" w:cs="Times"/>
          <w:sz w:val="21"/>
          <w:sz-cs w:val="21"/>
        </w:rPr>
        <w:t xml:space="preserve"/>
      </w:r>
    </w:p>
    <w:p>
      <w:pPr>
        <w:jc w:val="center"/>
      </w:pPr>
      <w:r>
        <w:rPr>
          <w:rFonts w:ascii="Times New Roman" w:hAnsi="Times New Roman" w:cs="Times New Roman"/>
          <w:sz w:val="21"/>
          <w:sz-cs w:val="21"/>
        </w:rPr>
        <w:t xml:space="preserve">2.73</w:t>
      </w:r>
      <w:r>
        <w:rPr>
          <w:rFonts w:ascii="Times" w:hAnsi="Times" w:cs="Times"/>
          <w:sz w:val="21"/>
          <w:sz-cs w:val="21"/>
        </w:rPr>
        <w:t xml:space="preserve"/>
      </w:r>
    </w:p>
    <w:p>
      <w:pPr>
        <w:jc w:val="center"/>
      </w:pPr>
      <w:r>
        <w:rPr>
          <w:rFonts w:ascii="Times New Roman" w:hAnsi="Times New Roman" w:cs="Times New Roman"/>
          <w:sz w:val="21"/>
          <w:sz-cs w:val="21"/>
        </w:rPr>
        <w:t xml:space="preserve">3.12</w:t>
      </w:r>
      <w:r>
        <w:rPr>
          <w:rFonts w:ascii="Times" w:hAnsi="Times" w:cs="Times"/>
          <w:sz w:val="21"/>
          <w:sz-cs w:val="21"/>
        </w:rPr>
        <w:t xml:space="preserve"/>
      </w:r>
    </w:p>
    <w:p>
      <w:pPr>
        <w:jc w:val="center"/>
      </w:pPr>
      <w:r>
        <w:rPr>
          <w:rFonts w:ascii="Times New Roman" w:hAnsi="Times New Roman" w:cs="Times New Roman"/>
          <w:sz w:val="21"/>
          <w:sz-cs w:val="21"/>
        </w:rPr>
        <w:t xml:space="preserve">3.61</w:t>
      </w:r>
      <w:r>
        <w:rPr>
          <w:rFonts w:ascii="Times" w:hAnsi="Times" w:cs="Times"/>
          <w:sz w:val="21"/>
          <w:sz-cs w:val="21"/>
        </w:rPr>
        <w:t xml:space="preserve"/>
      </w:r>
    </w:p>
    <w:p>
      <w:pPr>
        <w:jc w:val="center"/>
      </w:pPr>
      <w:r>
        <w:rPr>
          <w:rFonts w:ascii="Times New Roman" w:hAnsi="Times New Roman" w:cs="Times New Roman"/>
          <w:sz w:val="21"/>
          <w:sz-cs w:val="21"/>
        </w:rPr>
        <w:t xml:space="preserve">4.00</w:t>
      </w:r>
      <w:r>
        <w:rPr>
          <w:rFonts w:ascii="Times" w:hAnsi="Times" w:cs="Times"/>
          <w:sz w:val="21"/>
          <w:sz-cs w:val="21"/>
        </w:rPr>
        <w:t xml:space="preserve"/>
      </w:r>
    </w:p>
    <w:p>
      <w:pPr>
        <w:jc w:val="both"/>
        <w:ind w:left="273"/>
      </w:pPr>
      <w:r>
        <w:rPr>
          <w:rFonts w:ascii="Times New Roman" w:hAnsi="Times New Roman" w:cs="Times New Roman"/>
          <w:sz w:val="21"/>
          <w:sz-cs w:val="21"/>
        </w:rPr>
        <w:t xml:space="preserve">请根据表中的数据，在答题卡的方格纸上作出△E</w:t>
      </w:r>
      <w:r>
        <w:rPr>
          <w:rFonts w:ascii="Times New Roman" w:hAnsi="Times New Roman" w:cs="Times New Roman"/>
          <w:sz w:val="24"/>
          <w:sz-cs w:val="24"/>
          <w:vertAlign w:val="subscript"/>
        </w:rPr>
        <w:t xml:space="preserve">k</w:t>
      </w:r>
      <w:r>
        <w:rPr>
          <w:rFonts w:ascii="Times New Roman" w:hAnsi="Times New Roman" w:cs="Times New Roman"/>
          <w:sz w:val="21"/>
          <w:sz-cs w:val="21"/>
        </w:rPr>
        <w:t xml:space="preserve">﹣W图象．</w:t>
      </w:r>
    </w:p>
    <w:p>
      <w:pPr>
        <w:jc w:val="both"/>
        <w:ind w:left="273"/>
      </w:pPr>
      <w:r>
        <w:rPr>
          <w:rFonts w:ascii="Times New Roman" w:hAnsi="Times New Roman" w:cs="Times New Roman"/>
          <w:sz w:val="21"/>
          <w:sz-cs w:val="21"/>
        </w:rPr>
        <w:t xml:space="preserve">（4）实验结果表明，△E</w:t>
      </w:r>
      <w:r>
        <w:rPr>
          <w:rFonts w:ascii="Times New Roman" w:hAnsi="Times New Roman" w:cs="Times New Roman"/>
          <w:sz w:val="24"/>
          <w:sz-cs w:val="24"/>
          <w:vertAlign w:val="subscript"/>
        </w:rPr>
        <w:t xml:space="preserve">k</w:t>
      </w:r>
      <w:r>
        <w:rPr>
          <w:rFonts w:ascii="Times New Roman" w:hAnsi="Times New Roman" w:cs="Times New Roman"/>
          <w:sz w:val="21"/>
          <w:sz-cs w:val="21"/>
        </w:rPr>
        <w:t xml:space="preserve">总是略小于W．某同学猜想是由于小车所受拉力小于钩码重力造成的．用题中小车和钩码质量的数据可算出小车受到的实际拉力F＝</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11．（10分）某同学通过实验制作一个简易的温控装置，实验原理电路图如图1所示，继电器与热敏电阻R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、滑动变阻器R串联接在电源E两端，当继电器的电流超过15mA时，衔铁被吸合，加热器停止加热，实现温控．继电器的电阻约为20</w:t>
      </w:r>
      <w:r>
        <w:rPr>
          <w:rFonts w:ascii="Times" w:hAnsi="Times" w:cs="Times"/>
          <w:sz w:val="21"/>
          <w:sz-cs w:val="21"/>
        </w:rPr>
        <w:t xml:space="preserve">Ω</w:t>
      </w:r>
      <w:r>
        <w:rPr>
          <w:rFonts w:ascii="Times New Roman" w:hAnsi="Times New Roman" w:cs="Times New Roman"/>
          <w:sz w:val="21"/>
          <w:sz-cs w:val="21"/>
        </w:rPr>
        <w:t xml:space="preserve">，热敏电阻的阻值R</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与温度t的关系如表所示</w:t>
      </w:r>
    </w:p>
    <w:p>
      <w:pPr>
        <w:jc w:val="center"/>
      </w:pPr>
      <w:r>
        <w:rPr>
          <w:rFonts w:ascii="Times New Roman" w:hAnsi="Times New Roman" w:cs="Times New Roman"/>
          <w:sz w:val="21"/>
          <w:sz-cs w:val="21"/>
        </w:rPr>
        <w:t xml:space="preserve">t/℃</w:t>
      </w:r>
      <w:r>
        <w:rPr>
          <w:rFonts w:ascii="Times" w:hAnsi="Times" w:cs="Times"/>
          <w:sz w:val="21"/>
          <w:sz-cs w:val="21"/>
        </w:rPr>
        <w:t xml:space="preserve"/>
      </w:r>
    </w:p>
    <w:p>
      <w:pPr>
        <w:jc w:val="center"/>
      </w:pPr>
      <w:r>
        <w:rPr>
          <w:rFonts w:ascii="Times New Roman" w:hAnsi="Times New Roman" w:cs="Times New Roman"/>
          <w:sz w:val="21"/>
          <w:sz-cs w:val="21"/>
        </w:rPr>
        <w:t xml:space="preserve">30.0</w:t>
      </w:r>
      <w:r>
        <w:rPr>
          <w:rFonts w:ascii="Times" w:hAnsi="Times" w:cs="Times"/>
          <w:sz w:val="21"/>
          <w:sz-cs w:val="21"/>
        </w:rPr>
        <w:t xml:space="preserve"/>
      </w:r>
    </w:p>
    <w:p>
      <w:pPr>
        <w:jc w:val="center"/>
      </w:pPr>
      <w:r>
        <w:rPr>
          <w:rFonts w:ascii="Times New Roman" w:hAnsi="Times New Roman" w:cs="Times New Roman"/>
          <w:sz w:val="21"/>
          <w:sz-cs w:val="21"/>
        </w:rPr>
        <w:t xml:space="preserve">40.0</w:t>
      </w:r>
      <w:r>
        <w:rPr>
          <w:rFonts w:ascii="Times" w:hAnsi="Times" w:cs="Times"/>
          <w:sz w:val="21"/>
          <w:sz-cs w:val="21"/>
        </w:rPr>
        <w:t xml:space="preserve"/>
      </w:r>
    </w:p>
    <w:p>
      <w:pPr>
        <w:jc w:val="center"/>
      </w:pPr>
      <w:r>
        <w:rPr>
          <w:rFonts w:ascii="Times New Roman" w:hAnsi="Times New Roman" w:cs="Times New Roman"/>
          <w:sz w:val="21"/>
          <w:sz-cs w:val="21"/>
        </w:rPr>
        <w:t xml:space="preserve">50.0</w:t>
      </w:r>
      <w:r>
        <w:rPr>
          <w:rFonts w:ascii="Times" w:hAnsi="Times" w:cs="Times"/>
          <w:sz w:val="21"/>
          <w:sz-cs w:val="21"/>
        </w:rPr>
        <w:t xml:space="preserve"/>
      </w:r>
    </w:p>
    <w:p>
      <w:pPr>
        <w:jc w:val="center"/>
      </w:pPr>
      <w:r>
        <w:rPr>
          <w:rFonts w:ascii="Times New Roman" w:hAnsi="Times New Roman" w:cs="Times New Roman"/>
          <w:sz w:val="21"/>
          <w:sz-cs w:val="21"/>
        </w:rPr>
        <w:t xml:space="preserve">60.0</w:t>
      </w:r>
      <w:r>
        <w:rPr>
          <w:rFonts w:ascii="Times" w:hAnsi="Times" w:cs="Times"/>
          <w:sz w:val="21"/>
          <w:sz-cs w:val="21"/>
        </w:rPr>
        <w:t xml:space="preserve"/>
      </w:r>
    </w:p>
    <w:p>
      <w:pPr>
        <w:jc w:val="center"/>
      </w:pPr>
      <w:r>
        <w:rPr>
          <w:rFonts w:ascii="Times New Roman" w:hAnsi="Times New Roman" w:cs="Times New Roman"/>
          <w:sz w:val="21"/>
          <w:sz-cs w:val="21"/>
        </w:rPr>
        <w:t xml:space="preserve">70.0</w:t>
      </w:r>
      <w:r>
        <w:rPr>
          <w:rFonts w:ascii="Times" w:hAnsi="Times" w:cs="Times"/>
          <w:sz w:val="21"/>
          <w:sz-cs w:val="21"/>
        </w:rPr>
        <w:t xml:space="preserve"/>
      </w:r>
    </w:p>
    <w:p>
      <w:pPr>
        <w:jc w:val="center"/>
      </w:pPr>
      <w:r>
        <w:rPr>
          <w:rFonts w:ascii="Times New Roman" w:hAnsi="Times New Roman" w:cs="Times New Roman"/>
          <w:sz w:val="21"/>
          <w:sz-cs w:val="21"/>
        </w:rPr>
        <w:t xml:space="preserve">80.0</w:t>
      </w:r>
      <w:r>
        <w:rPr>
          <w:rFonts w:ascii="Times" w:hAnsi="Times" w:cs="Times"/>
          <w:sz w:val="21"/>
          <w:sz-cs w:val="21"/>
        </w:rPr>
        <w:t xml:space="preserve"/>
      </w:r>
    </w:p>
    <w:p>
      <w:pPr>
        <w:jc w:val="center"/>
      </w:pPr>
      <w:r>
        <w:rPr>
          <w:rFonts w:ascii="Times New Roman" w:hAnsi="Times New Roman" w:cs="Times New Roman"/>
          <w:sz w:val="21"/>
          <w:sz-cs w:val="21"/>
        </w:rPr>
        <w:t xml:space="preserve">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w:t>
      </w:r>
      <w:r>
        <w:rPr>
          <w:rFonts w:ascii="Times" w:hAnsi="Times" w:cs="Times"/>
          <w:sz w:val="21"/>
          <w:sz-cs w:val="21"/>
        </w:rPr>
        <w:t xml:space="preserve">Ω</w:t>
      </w:r>
    </w:p>
    <w:p>
      <w:pPr>
        <w:jc w:val="center"/>
      </w:pPr>
      <w:r>
        <w:rPr>
          <w:rFonts w:ascii="Times New Roman" w:hAnsi="Times New Roman" w:cs="Times New Roman"/>
          <w:sz w:val="21"/>
          <w:sz-cs w:val="21"/>
        </w:rPr>
        <w:t xml:space="preserve">199.5</w:t>
      </w:r>
      <w:r>
        <w:rPr>
          <w:rFonts w:ascii="Times" w:hAnsi="Times" w:cs="Times"/>
          <w:sz w:val="21"/>
          <w:sz-cs w:val="21"/>
        </w:rPr>
        <w:t xml:space="preserve"/>
      </w:r>
    </w:p>
    <w:p>
      <w:pPr>
        <w:jc w:val="center"/>
      </w:pPr>
      <w:r>
        <w:rPr>
          <w:rFonts w:ascii="Times New Roman" w:hAnsi="Times New Roman" w:cs="Times New Roman"/>
          <w:sz w:val="21"/>
          <w:sz-cs w:val="21"/>
        </w:rPr>
        <w:t xml:space="preserve">145.4</w:t>
      </w:r>
      <w:r>
        <w:rPr>
          <w:rFonts w:ascii="Times" w:hAnsi="Times" w:cs="Times"/>
          <w:sz w:val="21"/>
          <w:sz-cs w:val="21"/>
        </w:rPr>
        <w:t xml:space="preserve"/>
      </w:r>
    </w:p>
    <w:p>
      <w:pPr>
        <w:jc w:val="center"/>
      </w:pPr>
      <w:r>
        <w:rPr>
          <w:rFonts w:ascii="Times New Roman" w:hAnsi="Times New Roman" w:cs="Times New Roman"/>
          <w:sz w:val="21"/>
          <w:sz-cs w:val="21"/>
        </w:rPr>
        <w:t xml:space="preserve">108.1</w:t>
      </w:r>
      <w:r>
        <w:rPr>
          <w:rFonts w:ascii="Times" w:hAnsi="Times" w:cs="Times"/>
          <w:sz w:val="21"/>
          <w:sz-cs w:val="21"/>
        </w:rPr>
        <w:t xml:space="preserve"/>
      </w:r>
    </w:p>
    <w:p>
      <w:pPr>
        <w:jc w:val="center"/>
      </w:pPr>
      <w:r>
        <w:rPr>
          <w:rFonts w:ascii="Times New Roman" w:hAnsi="Times New Roman" w:cs="Times New Roman"/>
          <w:sz w:val="21"/>
          <w:sz-cs w:val="21"/>
        </w:rPr>
        <w:t xml:space="preserve">81.8</w:t>
      </w:r>
      <w:r>
        <w:rPr>
          <w:rFonts w:ascii="Times" w:hAnsi="Times" w:cs="Times"/>
          <w:sz w:val="21"/>
          <w:sz-cs w:val="21"/>
        </w:rPr>
        <w:t xml:space="preserve"/>
      </w:r>
    </w:p>
    <w:p>
      <w:pPr>
        <w:jc w:val="center"/>
      </w:pPr>
      <w:r>
        <w:rPr>
          <w:rFonts w:ascii="Times New Roman" w:hAnsi="Times New Roman" w:cs="Times New Roman"/>
          <w:sz w:val="21"/>
          <w:sz-cs w:val="21"/>
        </w:rPr>
        <w:t xml:space="preserve">62.9</w:t>
      </w:r>
      <w:r>
        <w:rPr>
          <w:rFonts w:ascii="Times" w:hAnsi="Times" w:cs="Times"/>
          <w:sz w:val="21"/>
          <w:sz-cs w:val="21"/>
        </w:rPr>
        <w:t xml:space="preserve"/>
      </w:r>
    </w:p>
    <w:p>
      <w:pPr>
        <w:jc w:val="center"/>
      </w:pPr>
      <w:r>
        <w:rPr>
          <w:rFonts w:ascii="Times New Roman" w:hAnsi="Times New Roman" w:cs="Times New Roman"/>
          <w:sz w:val="21"/>
          <w:sz-cs w:val="21"/>
        </w:rPr>
        <w:t xml:space="preserve">49.1</w:t>
      </w:r>
      <w:r>
        <w:rPr>
          <w:rFonts w:ascii="Times" w:hAnsi="Times" w:cs="Times"/>
          <w:sz w:val="21"/>
          <w:sz-cs w:val="21"/>
        </w:rPr>
        <w:t xml:space="preserve"/>
      </w:r>
    </w:p>
    <w:p>
      <w:pPr>
        <w:jc w:val="both"/>
        <w:ind w:left="273"/>
      </w:pPr>
      <w:r>
        <w:rPr>
          <w:rFonts w:ascii="Times New Roman" w:hAnsi="Times New Roman" w:cs="Times New Roman"/>
          <w:sz w:val="21"/>
          <w:sz-cs w:val="21"/>
        </w:rPr>
        <w:t xml:space="preserve">（1）提供的实验器材有：电源E</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（3V，内阻不计）、电源E</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（6V，内阻不计）、滑动变阻器R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（0～200</w:t>
      </w:r>
      <w:r>
        <w:rPr>
          <w:rFonts w:ascii="Times" w:hAnsi="Times" w:cs="Times"/>
          <w:sz w:val="21"/>
          <w:sz-cs w:val="21"/>
        </w:rPr>
        <w:t xml:space="preserve">Ω</w:t>
      </w:r>
      <w:r>
        <w:rPr>
          <w:rFonts w:ascii="Times New Roman" w:hAnsi="Times New Roman" w:cs="Times New Roman"/>
          <w:sz w:val="21"/>
          <w:sz-cs w:val="21"/>
        </w:rPr>
        <w:t xml:space="preserve">）、滑动变阻器R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（0～500</w:t>
      </w:r>
      <w:r>
        <w:rPr>
          <w:rFonts w:ascii="Times" w:hAnsi="Times" w:cs="Times"/>
          <w:sz w:val="21"/>
          <w:sz-cs w:val="21"/>
        </w:rPr>
        <w:t xml:space="preserve">Ω</w:t>
      </w:r>
      <w:r>
        <w:rPr>
          <w:rFonts w:ascii="Times New Roman" w:hAnsi="Times New Roman" w:cs="Times New Roman"/>
          <w:sz w:val="21"/>
          <w:sz-cs w:val="21"/>
        </w:rPr>
        <w:t xml:space="preserve">）、热敏电阻R</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，继电器、电阻箱（0～999.9</w:t>
      </w:r>
      <w:r>
        <w:rPr>
          <w:rFonts w:ascii="Times" w:hAnsi="Times" w:cs="Times"/>
          <w:sz w:val="21"/>
          <w:sz-cs w:val="21"/>
        </w:rPr>
        <w:t xml:space="preserve">Ω</w:t>
      </w:r>
      <w:r>
        <w:rPr>
          <w:rFonts w:ascii="Times New Roman" w:hAnsi="Times New Roman" w:cs="Times New Roman"/>
          <w:sz w:val="21"/>
          <w:sz-cs w:val="21"/>
        </w:rPr>
        <w:t xml:space="preserve">）、开关S、导线若干．</w:t>
      </w:r>
    </w:p>
    <w:p>
      <w:pPr>
        <w:jc w:val="both"/>
        <w:ind w:left="273"/>
      </w:pPr>
      <w:r>
        <w:rPr>
          <w:rFonts w:ascii="Times New Roman" w:hAnsi="Times New Roman" w:cs="Times New Roman"/>
          <w:sz w:val="21"/>
          <w:sz-cs w:val="21"/>
        </w:rPr>
        <w:t xml:space="preserve">为使该装置实现对30～80℃之间任一温度的控制，电源E应选用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（选填“E</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”或“E</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”），滑动变阻器R应选用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”或“R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（2）实验发现电路不工作．某同学为排查电路故障，用多用电表测量各接点间的电压，则应将如图2所示的选择开关旋至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（选填“A”、“B”、“C”或“D”）</w:t>
      </w:r>
    </w:p>
    <w:p>
      <w:pPr>
        <w:jc w:val="both"/>
        <w:ind w:left="273"/>
      </w:pPr>
      <w:r>
        <w:rPr>
          <w:rFonts w:ascii="Times New Roman" w:hAnsi="Times New Roman" w:cs="Times New Roman"/>
          <w:sz w:val="21"/>
          <w:sz-cs w:val="21"/>
        </w:rPr>
        <w:t xml:space="preserve">（3）合上开关S，用调节好的多用电表进行排查，在图1中，若只有b、c间断路，则应发现表笔接入a、b时指针</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（选填“偏转”或“不偏转”），接入a、c时指针</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（选填“偏转”或“不偏转”）．</w:t>
      </w:r>
    </w:p>
    <w:p>
      <w:pPr>
        <w:jc w:val="both"/>
        <w:ind w:left="273"/>
      </w:pPr>
      <w:r>
        <w:rPr>
          <w:rFonts w:ascii="Times New Roman" w:hAnsi="Times New Roman" w:cs="Times New Roman"/>
          <w:sz w:val="21"/>
          <w:sz-cs w:val="21"/>
        </w:rPr>
        <w:t xml:space="preserve">（4）排除故障后，欲使衔铁在热敏电阻为50℃时被吸合，下列操作步骤正确顺序是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．（填写各步骤前的序号）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将热敏电阻接入电路</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观察到继电器的衔铁被吸合</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断开开关，将电阻箱从电路中移除</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合上开关，调节滑动变阻器的阻值</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断开开关，用电阻箱替换热敏电阻，将阻值调至108.1</w:t>
      </w:r>
      <w:r>
        <w:rPr>
          <w:rFonts w:ascii="Times" w:hAnsi="Times" w:cs="Times"/>
          <w:sz w:val="21"/>
          <w:sz-cs w:val="21"/>
        </w:rPr>
        <w:t xml:space="preserve">Ω</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【选做题】本题包括A、B、C三小题，请选定其中两小题，并在相应的答题区域内作答．若多做，则按A、B两小题评分．A．[选修3-3]（12分）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12．（2分）一定质量的理想气体从状态A经过状态B变化到状态C，其V﹣T图象如图所示。下列说法正确的有（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A．A→B的过程中，气体对外界做功</w:t>
        <w:tab/>
        <w:t xml:space="preserve"/>
      </w:r>
    </w:p>
    <w:p>
      <w:pPr>
        <w:ind w:first-line="273"/>
      </w:pPr>
      <w:r>
        <w:rPr>
          <w:rFonts w:ascii="Times New Roman" w:hAnsi="Times New Roman" w:cs="Times New Roman"/>
          <w:sz w:val="21"/>
          <w:sz-cs w:val="21"/>
        </w:rPr>
        <w:t xml:space="preserve">B．A→B的过程中，气体放出热量</w:t>
        <w:tab/>
        <w:t xml:space="preserve"/>
      </w:r>
    </w:p>
    <w:p>
      <w:pPr>
        <w:ind w:first-line="273"/>
      </w:pPr>
      <w:r>
        <w:rPr>
          <w:rFonts w:ascii="Times New Roman" w:hAnsi="Times New Roman" w:cs="Times New Roman"/>
          <w:sz w:val="21"/>
          <w:sz-cs w:val="21"/>
        </w:rPr>
        <w:t xml:space="preserve">C．B→C的过程中，气体压强不变</w:t>
        <w:tab/>
        <w:t xml:space="preserve"/>
      </w:r>
    </w:p>
    <w:p>
      <w:pPr>
        <w:ind w:first-line="273"/>
      </w:pPr>
      <w:r>
        <w:rPr>
          <w:rFonts w:ascii="Times New Roman" w:hAnsi="Times New Roman" w:cs="Times New Roman"/>
          <w:sz w:val="21"/>
          <w:sz-cs w:val="21"/>
        </w:rPr>
        <w:t xml:space="preserve">D．A→B→C的过程中，气体内能增加</w:t>
      </w:r>
    </w:p>
    <w:p>
      <w:pPr>
        <w:jc w:val="both"/>
        <w:ind w:left="273" w:first-line="-273"/>
      </w:pPr>
      <w:r>
        <w:rPr>
          <w:rFonts w:ascii="Times New Roman" w:hAnsi="Times New Roman" w:cs="Times New Roman"/>
          <w:sz w:val="21"/>
          <w:sz-cs w:val="21"/>
        </w:rPr>
        <w:t xml:space="preserve">13．（8分）（甲）和（乙）图中是某同学从资料中查到的两张记录水中炭粒运动位置连线的图片，记录炭粒位置的时间间隔均为30s，两方格纸每格表示的长度相同。比较两张图片可知：若水温相同，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（选填“甲”或“乙”）中炭粒的颗粒较大；若炭粒大小相同，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（选填“甲”或“乙”）中水分子的热运动较剧烈。</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14．（2分）科学家可以运用无规则运动的规律来研究生物蛋白分子．资料显示，某种蛋白的摩尔质量为66kg/mol，其分子可视为半径为3×10</w:t>
      </w:r>
      <w:r>
        <w:rPr>
          <w:rFonts w:ascii="Times New Roman" w:hAnsi="Times New Roman" w:cs="Times New Roman"/>
          <w:sz w:val="24"/>
          <w:sz-cs w:val="24"/>
          <w:vertAlign w:val="superscript"/>
        </w:rPr>
        <w:t xml:space="preserve">﹣9</w:t>
      </w:r>
      <w:r>
        <w:rPr>
          <w:rFonts w:ascii="Times New Roman" w:hAnsi="Times New Roman" w:cs="Times New Roman"/>
          <w:sz w:val="21"/>
          <w:sz-cs w:val="21"/>
        </w:rPr>
        <w:t xml:space="preserve">m的球，已知阿伏伽德罗常数为6.0×10</w:t>
      </w:r>
      <w:r>
        <w:rPr>
          <w:rFonts w:ascii="Times New Roman" w:hAnsi="Times New Roman" w:cs="Times New Roman"/>
          <w:sz w:val="24"/>
          <w:sz-cs w:val="24"/>
          <w:vertAlign w:val="superscript"/>
        </w:rPr>
        <w:t xml:space="preserve">23</w:t>
      </w:r>
      <w:r>
        <w:rPr>
          <w:rFonts w:ascii="Times New Roman" w:hAnsi="Times New Roman" w:cs="Times New Roman"/>
          <w:sz w:val="21"/>
          <w:sz-cs w:val="21"/>
        </w:rPr>
        <w:t xml:space="preserve">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．请估算该蛋白的密度．（计算结果保留一位有效数字）</w:t>
      </w:r>
    </w:p>
    <w:p>
      <w:pPr>
        <w:jc w:val="both"/>
      </w:pPr>
      <w:r>
        <w:rPr>
          <w:rFonts w:ascii="Times New Roman" w:hAnsi="Times New Roman" w:cs="Times New Roman"/>
          <w:sz w:val="21"/>
          <w:sz-cs w:val="21"/>
          <w:b/>
        </w:rPr>
        <w:t xml:space="preserve">B．[选修3-4]（12分）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15．（2分）接近光速飞行的飞船和地球上各有一只相同的铯原子钟，飞船和地球上的人观测这两只钟的快慢，下列说法正确的有（　　）</w:t>
      </w:r>
    </w:p>
    <w:p>
      <w:pPr>
        <w:ind w:first-line="273"/>
      </w:pPr>
      <w:r>
        <w:rPr>
          <w:rFonts w:ascii="Times New Roman" w:hAnsi="Times New Roman" w:cs="Times New Roman"/>
          <w:sz w:val="21"/>
          <w:sz-cs w:val="21"/>
        </w:rPr>
        <w:t xml:space="preserve">A．飞船上的人观测到飞船上的钟较快</w:t>
        <w:tab/>
        <w:t xml:space="preserve"/>
      </w:r>
    </w:p>
    <w:p>
      <w:pPr>
        <w:ind w:first-line="273"/>
      </w:pPr>
      <w:r>
        <w:rPr>
          <w:rFonts w:ascii="Times New Roman" w:hAnsi="Times New Roman" w:cs="Times New Roman"/>
          <w:sz w:val="21"/>
          <w:sz-cs w:val="21"/>
        </w:rPr>
        <w:t xml:space="preserve">B．飞船上的人观测到飞船上的钟较慢</w:t>
        <w:tab/>
        <w:t xml:space="preserve"/>
      </w:r>
    </w:p>
    <w:p>
      <w:pPr>
        <w:ind w:first-line="273"/>
      </w:pPr>
      <w:r>
        <w:rPr>
          <w:rFonts w:ascii="Times New Roman" w:hAnsi="Times New Roman" w:cs="Times New Roman"/>
          <w:sz w:val="21"/>
          <w:sz-cs w:val="21"/>
        </w:rPr>
        <w:t xml:space="preserve">C．地球上的人观测到地球上的钟较快</w:t>
        <w:tab/>
        <w:t xml:space="preserve"/>
      </w:r>
    </w:p>
    <w:p>
      <w:pPr>
        <w:ind w:first-line="273"/>
      </w:pPr>
      <w:r>
        <w:rPr>
          <w:rFonts w:ascii="Times New Roman" w:hAnsi="Times New Roman" w:cs="Times New Roman"/>
          <w:sz w:val="21"/>
          <w:sz-cs w:val="21"/>
        </w:rPr>
        <w:t xml:space="preserve">D．地球上的人观测到地球上的钟较慢</w:t>
      </w:r>
    </w:p>
    <w:p>
      <w:pPr>
        <w:jc w:val="both"/>
        <w:ind w:left="273" w:first-line="-273"/>
      </w:pPr>
      <w:r>
        <w:rPr>
          <w:rFonts w:ascii="Times New Roman" w:hAnsi="Times New Roman" w:cs="Times New Roman"/>
          <w:sz w:val="21"/>
          <w:sz-cs w:val="21"/>
        </w:rPr>
        <w:t xml:space="preserve">16．（2分）野生大象群也有自己的“语言”．研究人员录下象群“语言”交流时发出的声音，发现以2倍速度快速播放时，能听到比正常播放时更多的声音．播放速度变为原来的2倍时，播出声波的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（选填“周期”或“频率”）也变为原来的2倍，声波的传播速度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（选填“变大”、“变小”或“不变”）．</w:t>
      </w:r>
    </w:p>
    <w:p>
      <w:pPr>
        <w:jc w:val="both"/>
        <w:ind w:left="273" w:first-line="-273"/>
      </w:pPr>
      <w:r>
        <w:rPr>
          <w:rFonts w:ascii="Times New Roman" w:hAnsi="Times New Roman" w:cs="Times New Roman"/>
          <w:sz w:val="21"/>
          <w:sz-cs w:val="21"/>
        </w:rPr>
        <w:t xml:space="preserve">17．（8分）人的眼球可简化为如图所示的模型，折射率相同、半径不同的两个球体共轴，平行光束宽度为D，对称地沿轴线方向射入半径为R的小球，会聚在轴线上的P点．取球体的折射率为，且DR，求光线的会聚角</w:t>
      </w:r>
      <w:r>
        <w:rPr>
          <w:rFonts w:ascii="Times" w:hAnsi="Times" w:cs="Times"/>
          <w:sz w:val="21"/>
          <w:sz-cs w:val="21"/>
        </w:rPr>
        <w:t xml:space="preserve">α</w:t>
      </w:r>
      <w:r>
        <w:rPr>
          <w:rFonts w:ascii="Times New Roman" w:hAnsi="Times New Roman" w:cs="Times New Roman"/>
          <w:sz w:val="21"/>
          <w:sz-cs w:val="21"/>
        </w:rPr>
        <w:t xml:space="preserve">．（示意图未按比例画出）</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C[选修3-5]（12分）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18．原子核的比结合能曲线如图所示，根据该曲线，下列判断中正的有 （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A．He核的结合能约为14MeV</w:t>
        <w:tab/>
        <w:t xml:space="preserve"/>
      </w:r>
    </w:p>
    <w:p>
      <w:pPr>
        <w:ind w:first-line="273"/>
      </w:pPr>
      <w:r>
        <w:rPr>
          <w:rFonts w:ascii="Times New Roman" w:hAnsi="Times New Roman" w:cs="Times New Roman"/>
          <w:sz w:val="21"/>
          <w:sz-cs w:val="21"/>
        </w:rPr>
        <w:t xml:space="preserve">B．He核比Li核更稳定</w:t>
        <w:tab/>
        <w:t xml:space="preserve"/>
      </w:r>
    </w:p>
    <w:p>
      <w:pPr>
        <w:ind w:first-line="273"/>
      </w:pPr>
      <w:r>
        <w:rPr>
          <w:rFonts w:ascii="Times New Roman" w:hAnsi="Times New Roman" w:cs="Times New Roman"/>
          <w:sz w:val="21"/>
          <w:sz-cs w:val="21"/>
        </w:rPr>
        <w:t xml:space="preserve">C．两个H核结合成He核时释放能量</w:t>
        <w:tab/>
        <w:t xml:space="preserve"/>
      </w:r>
    </w:p>
    <w:p>
      <w:pPr>
        <w:ind w:first-line="273"/>
      </w:pPr>
      <w:r>
        <w:rPr>
          <w:rFonts w:ascii="Times New Roman" w:hAnsi="Times New Roman" w:cs="Times New Roman"/>
          <w:sz w:val="21"/>
          <w:sz-cs w:val="21"/>
        </w:rPr>
        <w:t xml:space="preserve">D．U核中核子的平均结合能比Kr核中的大</w:t>
      </w:r>
    </w:p>
    <w:p>
      <w:pPr>
        <w:jc w:val="both"/>
        <w:ind w:left="273" w:first-line="-273"/>
      </w:pPr>
      <w:r>
        <w:rPr>
          <w:rFonts w:ascii="Times New Roman" w:hAnsi="Times New Roman" w:cs="Times New Roman"/>
          <w:sz w:val="21"/>
          <w:sz-cs w:val="21"/>
        </w:rPr>
        <w:t xml:space="preserve">19．质子（H）和</w:t>
      </w:r>
      <w:r>
        <w:rPr>
          <w:rFonts w:ascii="Times" w:hAnsi="Times" w:cs="Times"/>
          <w:sz w:val="21"/>
          <w:sz-cs w:val="21"/>
        </w:rPr>
        <w:t xml:space="preserve">α</w:t>
      </w:r>
      <w:r>
        <w:rPr>
          <w:rFonts w:ascii="Times New Roman" w:hAnsi="Times New Roman" w:cs="Times New Roman"/>
          <w:sz w:val="21"/>
          <w:sz-cs w:val="21"/>
        </w:rPr>
        <w:t xml:space="preserve">粒子（He）被加速到相同动能时，质子的动量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（选填“大于”、“小于”或“等于”）</w:t>
      </w:r>
      <w:r>
        <w:rPr>
          <w:rFonts w:ascii="Times" w:hAnsi="Times" w:cs="Times"/>
          <w:sz w:val="21"/>
          <w:sz-cs w:val="21"/>
        </w:rPr>
        <w:t xml:space="preserve">α</w:t>
      </w:r>
      <w:r>
        <w:rPr>
          <w:rFonts w:ascii="Times New Roman" w:hAnsi="Times New Roman" w:cs="Times New Roman"/>
          <w:sz w:val="21"/>
          <w:sz-cs w:val="21"/>
        </w:rPr>
        <w:t xml:space="preserve">粒子的动量，质子和</w:t>
      </w:r>
      <w:r>
        <w:rPr>
          <w:rFonts w:ascii="Times" w:hAnsi="Times" w:cs="Times"/>
          <w:sz w:val="21"/>
          <w:sz-cs w:val="21"/>
        </w:rPr>
        <w:t xml:space="preserve">α</w:t>
      </w:r>
      <w:r>
        <w:rPr>
          <w:rFonts w:ascii="Times New Roman" w:hAnsi="Times New Roman" w:cs="Times New Roman"/>
          <w:sz w:val="21"/>
          <w:sz-cs w:val="21"/>
        </w:rPr>
        <w:t xml:space="preserve">粒子的德布罗意波波长之比为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20．甲、乙两运动员在做花样滑冰表演，沿同一直线相向运动，速度大小都是1m/s，甲、乙相遇时用力推对方，此后都沿各自原方向的反方向运动，速度大小分别为1m/s和2m/s．求甲、乙两运动员的质量之比．</w:t>
      </w:r>
    </w:p>
    <w:p>
      <w:pPr>
        <w:jc w:val="both"/>
      </w:pPr>
      <w:r>
        <w:rPr>
          <w:rFonts w:ascii="Times New Roman" w:hAnsi="Times New Roman" w:cs="Times New Roman"/>
          <w:sz w:val="21"/>
          <w:sz-cs w:val="21"/>
          <w:b/>
        </w:rPr>
        <w:t xml:space="preserve">四、计算题：本题共3小题，共计47分．解答时请写出必要的文字说明、方程式和重要的演算步骤．只写出最后答案的不能得分．有数值计算的题，答案中必须明确写出数值和单位．</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15分）如图所示，两条相距d的平行金属导轨位于同一水平面内，其右端接一阻值为R的电阻。质量为m的金属杆静置在导轨上，其左侧的矩形匀强磁场区域MNPQ的磁感应强度大小为B、方向竖直向下。当该磁场区域以速度v</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匀速地向右扫过金属杆后，金属杆的速度变为v。导轨和金属杆的电阻不计，导轨光滑且足够长，杆在运动过程中始终与导轨垂直且两端与导轨保持良好接触。求：</w:t>
      </w:r>
    </w:p>
    <w:p>
      <w:pPr>
        <w:jc w:val="both"/>
        <w:ind w:left="273"/>
      </w:pPr>
      <w:r>
        <w:rPr>
          <w:rFonts w:ascii="Times New Roman" w:hAnsi="Times New Roman" w:cs="Times New Roman"/>
          <w:sz w:val="21"/>
          <w:sz-cs w:val="21"/>
        </w:rPr>
        <w:t xml:space="preserve">（1）MN刚扫过金属杆时，杆中感应电流的大小I；</w:t>
      </w:r>
    </w:p>
    <w:p>
      <w:pPr>
        <w:jc w:val="both"/>
        <w:ind w:left="273"/>
      </w:pPr>
      <w:r>
        <w:rPr>
          <w:rFonts w:ascii="Times New Roman" w:hAnsi="Times New Roman" w:cs="Times New Roman"/>
          <w:sz w:val="21"/>
          <w:sz-cs w:val="21"/>
        </w:rPr>
        <w:t xml:space="preserve">（2）MN刚扫过金属杆时，杆的加速度大小a；</w:t>
      </w:r>
    </w:p>
    <w:p>
      <w:pPr>
        <w:jc w:val="both"/>
        <w:ind w:left="273"/>
      </w:pPr>
      <w:r>
        <w:rPr>
          <w:rFonts w:ascii="Times New Roman" w:hAnsi="Times New Roman" w:cs="Times New Roman"/>
          <w:sz w:val="21"/>
          <w:sz-cs w:val="21"/>
        </w:rPr>
        <w:t xml:space="preserve">（3）PQ刚要离开金属杆时，感应电流的功率P。</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22．（16分）如图所示，两个半圆柱A、B紧靠着静置于水平地面上，其上有一光滑圆柱C，三者半径均为R．C的质量为m，A、B的质量都为，与地面的动摩擦因数均为</w:t>
      </w:r>
      <w:r>
        <w:rPr>
          <w:rFonts w:ascii="Times" w:hAnsi="Times" w:cs="Times"/>
          <w:sz w:val="21"/>
          <w:sz-cs w:val="21"/>
        </w:rPr>
        <w:t xml:space="preserve">μ</w:t>
      </w:r>
      <w:r>
        <w:rPr>
          <w:rFonts w:ascii="Times New Roman" w:hAnsi="Times New Roman" w:cs="Times New Roman"/>
          <w:sz w:val="21"/>
          <w:sz-cs w:val="21"/>
        </w:rPr>
        <w:t xml:space="preserve">．现用水平向右的力拉A，使A缓慢移动，直至C恰好降到地面。整个过程中B保持静止。设最大静摩擦力等于滑动摩擦力，重力加速度为g。求：</w:t>
      </w:r>
    </w:p>
    <w:p>
      <w:pPr>
        <w:jc w:val="both"/>
        <w:ind w:left="273"/>
      </w:pPr>
      <w:r>
        <w:rPr>
          <w:rFonts w:ascii="Times New Roman" w:hAnsi="Times New Roman" w:cs="Times New Roman"/>
          <w:sz w:val="21"/>
          <w:sz-cs w:val="21"/>
        </w:rPr>
        <w:t xml:space="preserve">（1）未拉A时，C受到B作用力的大小F；</w:t>
      </w:r>
    </w:p>
    <w:p>
      <w:pPr>
        <w:jc w:val="both"/>
        <w:ind w:left="273"/>
      </w:pPr>
      <w:r>
        <w:rPr>
          <w:rFonts w:ascii="Times New Roman" w:hAnsi="Times New Roman" w:cs="Times New Roman"/>
          <w:sz w:val="21"/>
          <w:sz-cs w:val="21"/>
        </w:rPr>
        <w:t xml:space="preserve">（2）动摩擦因数的最小值</w:t>
      </w:r>
      <w:r>
        <w:rPr>
          <w:rFonts w:ascii="Times" w:hAnsi="Times" w:cs="Times"/>
          <w:sz w:val="21"/>
          <w:sz-cs w:val="21"/>
        </w:rPr>
        <w:t xml:space="preserve">μ</w:t>
      </w:r>
      <w:r>
        <w:rPr>
          <w:rFonts w:ascii="Times New Roman" w:hAnsi="Times New Roman" w:cs="Times New Roman"/>
          <w:sz w:val="24"/>
          <w:sz-cs w:val="24"/>
          <w:vertAlign w:val="subscript"/>
        </w:rPr>
        <w:t xml:space="preserve">min</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（3）A移动的整个过程中，拉力做的功W。</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23．（16分）一台质谱仪的工作原理如图所示。大量的甲、乙两种离子飘入电压为U</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的加速电场，其初速度几乎为0，经过加速后，通过宽为L的狭缝MN沿着与磁场垂直的方向进入磁感应强度为B的匀强磁场中，最后打到照相底片上。已知甲、乙两种离子的电荷量均为+q，质量分别为2m和m，图中虚线为经过狭缝左、右边界M、N的甲种离子的运动轨迹。不考虑离子间的相互作用。</w:t>
      </w:r>
    </w:p>
    <w:p>
      <w:pPr>
        <w:jc w:val="both"/>
        <w:ind w:left="273"/>
      </w:pPr>
      <w:r>
        <w:rPr>
          <w:rFonts w:ascii="Times New Roman" w:hAnsi="Times New Roman" w:cs="Times New Roman"/>
          <w:sz w:val="21"/>
          <w:sz-cs w:val="21"/>
        </w:rPr>
        <w:t xml:space="preserve">（1）求甲种离子打在底片上的位置到N点的最小距离x；</w:t>
      </w:r>
    </w:p>
    <w:p>
      <w:pPr>
        <w:jc w:val="both"/>
        <w:ind w:left="273"/>
      </w:pPr>
      <w:r>
        <w:rPr>
          <w:rFonts w:ascii="Times New Roman" w:hAnsi="Times New Roman" w:cs="Times New Roman"/>
          <w:sz w:val="21"/>
          <w:sz-cs w:val="21"/>
        </w:rPr>
        <w:t xml:space="preserve">（2）在答题卡的图中用斜线标出磁场中甲种离子经过的区域，并求该区域最窄处的宽度d；</w:t>
      </w:r>
    </w:p>
    <w:p>
      <w:pPr>
        <w:jc w:val="both"/>
        <w:ind w:left="273"/>
      </w:pPr>
      <w:r>
        <w:rPr>
          <w:rFonts w:ascii="Times New Roman" w:hAnsi="Times New Roman" w:cs="Times New Roman"/>
          <w:sz w:val="21"/>
          <w:sz-cs w:val="21"/>
        </w:rPr>
        <w:t xml:space="preserve">（3）若考虑加速电压有波动，在（U</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﹣△U）到（U</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+△U）之间变化，要使甲、乙两种离子在底片上没有重叠，求狭缝宽度L满足的条件。</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