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3777E0" w:rsidP="003777E0" w14:paraId="0B4103A1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2018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3777E0" w:rsidP="003777E0" w14:paraId="5834F215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48</w:t>
      </w:r>
      <w:r>
        <w:rPr>
          <w:rFonts w:hint="eastAsia"/>
          <w:b/>
          <w:sz w:val="24"/>
          <w:szCs w:val="24"/>
        </w:rPr>
        <w:t>分。在每小题给出的四个选项中，第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题只有一项符合题目要求，第</w:t>
      </w:r>
      <w:r>
        <w:rPr>
          <w:b/>
          <w:sz w:val="24"/>
          <w:szCs w:val="24"/>
        </w:rPr>
        <w:t>6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3777E0" w:rsidP="003777E0" w14:paraId="0237EB1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分）如图，某同学用绳子拉动木箱，使它从静止开始沿粗糙水平路面运动至具有某一速度，木箱获得的动能一定（　　）</w:t>
      </w:r>
    </w:p>
    <w:p w:rsidR="003777E0" w:rsidP="003777E0" w14:paraId="3643AF6C" w14:textId="14FC7C0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590675" cy="495300"/>
            <wp:effectExtent l="0" t="0" r="9525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5DAD8DB0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．小于拉力所做的功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．等于拉力所做的功</w:t>
      </w:r>
      <w:r>
        <w:tab/>
      </w:r>
    </w:p>
    <w:p w:rsidR="003777E0" w:rsidP="003777E0" w14:paraId="66218668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．等于克服摩擦力所做的功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．大于克服摩擦力所做的功</w:t>
      </w:r>
      <w:r>
        <w:tab/>
      </w:r>
    </w:p>
    <w:p w:rsidR="003777E0" w:rsidP="003777E0" w14:paraId="2F2E2C1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分）高空坠物极易对行人造成伤害。若一个</w:t>
      </w:r>
      <w:r>
        <w:rPr>
          <w:sz w:val="24"/>
          <w:szCs w:val="24"/>
        </w:rPr>
        <w:t>50g</w:t>
      </w:r>
      <w:r>
        <w:rPr>
          <w:rFonts w:hint="eastAsia"/>
          <w:sz w:val="24"/>
          <w:szCs w:val="24"/>
        </w:rPr>
        <w:t>的鸡蛋从一居民楼的</w:t>
      </w:r>
      <w:r>
        <w:rPr>
          <w:sz w:val="24"/>
          <w:szCs w:val="24"/>
        </w:rPr>
        <w:t>25</w:t>
      </w:r>
      <w:r>
        <w:rPr>
          <w:rFonts w:hint="eastAsia"/>
          <w:sz w:val="24"/>
          <w:szCs w:val="24"/>
        </w:rPr>
        <w:t>层坠下，与地面的碰撞时间约为</w:t>
      </w:r>
      <w:r>
        <w:rPr>
          <w:sz w:val="24"/>
          <w:szCs w:val="24"/>
        </w:rPr>
        <w:t>2ms</w:t>
      </w:r>
      <w:r>
        <w:rPr>
          <w:rFonts w:hint="eastAsia"/>
          <w:sz w:val="24"/>
          <w:szCs w:val="24"/>
        </w:rPr>
        <w:t>，则该鸡蛋对地面产生的冲击力约为（　　）</w:t>
      </w:r>
    </w:p>
    <w:p w:rsidR="003777E0" w:rsidP="003777E0" w14:paraId="195DF57A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10N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N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N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N</w:t>
      </w:r>
      <w:r>
        <w:tab/>
      </w:r>
    </w:p>
    <w:p w:rsidR="003777E0" w:rsidP="003777E0" w14:paraId="449F069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2018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月，我国</w:t>
      </w:r>
      <w:r>
        <w:rPr>
          <w:sz w:val="24"/>
          <w:szCs w:val="24"/>
        </w:rPr>
        <w:t>500m</w:t>
      </w:r>
      <w:r>
        <w:rPr>
          <w:rFonts w:hint="eastAsia"/>
          <w:sz w:val="24"/>
          <w:szCs w:val="24"/>
        </w:rPr>
        <w:t>口径射电望远镜（天眼）发现毫秒脉冲星</w:t>
      </w:r>
      <w:r>
        <w:rPr>
          <w:sz w:val="24"/>
          <w:szCs w:val="24"/>
        </w:rPr>
        <w:t>“J0318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0253”</w:t>
      </w:r>
      <w:r>
        <w:rPr>
          <w:rFonts w:hint="eastAsia"/>
          <w:sz w:val="24"/>
          <w:szCs w:val="24"/>
        </w:rPr>
        <w:t>，其自转周期</w:t>
      </w:r>
      <w:r>
        <w:rPr>
          <w:sz w:val="24"/>
          <w:szCs w:val="24"/>
        </w:rPr>
        <w:t>T=5.19ms</w:t>
      </w:r>
      <w:r>
        <w:rPr>
          <w:rFonts w:hint="eastAsia"/>
          <w:sz w:val="24"/>
          <w:szCs w:val="24"/>
        </w:rPr>
        <w:t>。假设星体为质量均匀分布的球体，已知万有引力常量为</w:t>
      </w:r>
      <w:r>
        <w:rPr>
          <w:sz w:val="24"/>
          <w:szCs w:val="24"/>
        </w:rPr>
        <w:t>6.67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11</w:t>
      </w:r>
      <w:r>
        <w:rPr>
          <w:sz w:val="24"/>
          <w:szCs w:val="24"/>
        </w:rPr>
        <w:t>N•m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/kg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．以周期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稳定自转的星体的密度最小值约为（　　）</w:t>
      </w:r>
    </w:p>
    <w:p w:rsidR="003777E0" w:rsidP="003777E0" w14:paraId="23CD7ED7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15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18</w:t>
      </w:r>
      <w:r>
        <w:rPr>
          <w:sz w:val="24"/>
          <w:szCs w:val="24"/>
        </w:rPr>
        <w:t>kg/m</w:t>
      </w:r>
      <w:r>
        <w:rPr>
          <w:sz w:val="24"/>
          <w:szCs w:val="24"/>
          <w:vertAlign w:val="superscript"/>
        </w:rPr>
        <w:t>3</w:t>
      </w:r>
    </w:p>
    <w:p w:rsidR="003777E0" w:rsidP="003777E0" w14:paraId="1D87D4B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分）用波长为</w:t>
      </w:r>
      <w:r>
        <w:rPr>
          <w:sz w:val="24"/>
          <w:szCs w:val="24"/>
        </w:rPr>
        <w:t>300nm</w:t>
      </w:r>
      <w:r>
        <w:rPr>
          <w:rFonts w:hint="eastAsia"/>
          <w:sz w:val="24"/>
          <w:szCs w:val="24"/>
        </w:rPr>
        <w:t>的光照射锌板，电子逸出锌板表面的最大初动能为</w:t>
      </w:r>
      <w:r>
        <w:rPr>
          <w:sz w:val="24"/>
          <w:szCs w:val="24"/>
        </w:rPr>
        <w:t>1.28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19</w:t>
      </w:r>
      <w:r>
        <w:rPr>
          <w:sz w:val="24"/>
          <w:szCs w:val="24"/>
        </w:rPr>
        <w:t>J</w:t>
      </w:r>
      <w:r>
        <w:rPr>
          <w:rFonts w:hint="eastAsia"/>
          <w:sz w:val="24"/>
          <w:szCs w:val="24"/>
        </w:rPr>
        <w:t>，已知普朗克常量为</w:t>
      </w:r>
      <w:r>
        <w:rPr>
          <w:sz w:val="24"/>
          <w:szCs w:val="24"/>
        </w:rPr>
        <w:t>6.63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34</w:t>
      </w:r>
      <w:r>
        <w:rPr>
          <w:sz w:val="24"/>
          <w:szCs w:val="24"/>
        </w:rPr>
        <w:t>J•s</w:t>
      </w:r>
      <w:r>
        <w:rPr>
          <w:rFonts w:hint="eastAsia"/>
          <w:sz w:val="24"/>
          <w:szCs w:val="24"/>
        </w:rPr>
        <w:t>，真空中的光速为</w:t>
      </w:r>
      <w:r>
        <w:rPr>
          <w:sz w:val="24"/>
          <w:szCs w:val="24"/>
        </w:rPr>
        <w:t>3.00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rPr>
          <w:sz w:val="24"/>
          <w:szCs w:val="24"/>
        </w:rPr>
        <w:t>m•s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，能使锌产生光电效应的单色光的最低频率约为（　　）</w:t>
      </w:r>
    </w:p>
    <w:p w:rsidR="003777E0" w:rsidP="003777E0" w14:paraId="7EF89625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>Hz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>Hz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15</w:t>
      </w:r>
      <w:r>
        <w:rPr>
          <w:sz w:val="24"/>
          <w:szCs w:val="24"/>
        </w:rPr>
        <w:t>Hz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15</w:t>
      </w:r>
      <w:r>
        <w:rPr>
          <w:sz w:val="24"/>
          <w:szCs w:val="24"/>
        </w:rPr>
        <w:t>Hz</w:t>
      </w:r>
      <w:r>
        <w:tab/>
      </w:r>
    </w:p>
    <w:p w:rsidR="003777E0" w:rsidP="003777E0" w14:paraId="21A4FA96" w14:textId="5F99A22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分）如图，在同一水平面内有两根平行长导轨，导轨间存在依次相邻的矩形匀强磁场区域，区域宽度均为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，磁感应强度大小相等、方向交替向上向下，一边长为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的正方形金属线框在导轨上向左匀速运动，线框中感应电流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随时间变化的正确图线可能是（　　）</w:t>
      </w:r>
    </w:p>
    <w:p w:rsidR="003777E0" w:rsidP="003777E0" w14:paraId="512E0AC2" w14:textId="58A9538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857375" cy="97155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6E5F8C24" w14:textId="5F97819E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114425" cy="11620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095375" cy="11620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77E0" w:rsidP="003777E0" w14:paraId="62902ED9" w14:textId="1EF1DA1E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066800" cy="11620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076325" cy="11620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77E0" w:rsidP="003777E0" w14:paraId="506218B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分）甲、乙两汽车在同一条平直公路上同向运动，其速度﹣时间图象分别如图中甲、乙两条曲线所示，已知两车在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时刻并排行驶，下列说法正确的是（　　）</w:t>
      </w:r>
    </w:p>
    <w:p w:rsidR="003777E0" w:rsidP="003777E0" w14:paraId="5E5B152C" w14:textId="2DEEA8D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66850" cy="10953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67481A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．两车在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时刻也并排行驶</w:t>
      </w:r>
      <w:r>
        <w:tab/>
      </w:r>
    </w:p>
    <w:p w:rsidR="003777E0" w:rsidP="003777E0" w14:paraId="541AEDE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时刻甲车在后，乙车在前</w:t>
      </w:r>
      <w:r>
        <w:tab/>
      </w:r>
    </w:p>
    <w:p w:rsidR="003777E0" w:rsidP="003777E0" w14:paraId="2825D10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．甲车的加速度大小先增大后减小</w:t>
      </w:r>
      <w:r>
        <w:tab/>
      </w:r>
    </w:p>
    <w:p w:rsidR="003777E0" w:rsidP="003777E0" w14:paraId="4DD1853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．乙车的加速度大小先减小后增大</w:t>
      </w:r>
      <w:r>
        <w:tab/>
      </w:r>
    </w:p>
    <w:p w:rsidR="003777E0" w:rsidP="003777E0" w14:paraId="79EF5561" w14:textId="4E9F3A1F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分）如图，纸面内有两条互相垂直的长直绝缘导线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中的电流方向向左，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中的电流方向向上，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的正上方有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两点，它们相对于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对称。整个系统处于匀强外磁场中，外磁场的磁感应强度大小为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，方向垂直于纸面向外，已知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两点的磁感应强度大小分别为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和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，方向也垂于纸面向外，则（　　）</w:t>
      </w:r>
    </w:p>
    <w:p w:rsidR="003777E0" w:rsidP="003777E0" w14:paraId="6DAB6D5C" w14:textId="766716C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257300" cy="10191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648F5DD4" w14:textId="3FBBD894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．流经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的电流在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点产生的磁感应强度大小为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tab/>
      </w:r>
    </w:p>
    <w:p w:rsidR="003777E0" w:rsidP="003777E0" w14:paraId="6B0F6E25" w14:textId="7D0BDD9A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．流经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的电流在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点产生的磁感应强度大小为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tab/>
      </w:r>
    </w:p>
    <w:p w:rsidR="003777E0" w:rsidP="003777E0" w14:paraId="4A01835E" w14:textId="530EE733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．流经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的电流在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点产生的磁感应强度大小为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tab/>
      </w:r>
    </w:p>
    <w:p w:rsidR="003777E0" w:rsidP="003777E0" w14:paraId="371985CA" w14:textId="4FAF3B8C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．流经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的电流在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点产生的磁感应强度大小为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tab/>
      </w:r>
    </w:p>
    <w:p w:rsidR="003777E0" w:rsidP="003777E0" w14:paraId="692E6BA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分）如图，同一平面内的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四点处于匀强电场中，电场方向与此平面平行，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连线的中点，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连线的中点，一电荷量为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）的粒子从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点移动到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点，其电势能减小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；若该粒子从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点移动到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点，其电势能减小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，下列说法正确的是（　　）</w:t>
      </w:r>
    </w:p>
    <w:p w:rsidR="003777E0" w:rsidP="003777E0" w14:paraId="34E4B445" w14:textId="4B0F617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895350" cy="800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44E4834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．此匀强电场的场强方向一定与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两点连线平行</w:t>
      </w:r>
      <w:r>
        <w:tab/>
      </w:r>
    </w:p>
    <w:p w:rsidR="003777E0" w:rsidP="003777E0" w14:paraId="0D8DD859" w14:textId="318FDA7C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．若该粒子从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点移动到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点，则电场力做功一定为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476250" cy="3905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77E0" w:rsidP="003777E0" w14:paraId="15B18ABA" w14:textId="2E9AC0DC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．若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之间的距离为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，则该电场的场强大小一定为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09550" cy="400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77E0" w:rsidP="003777E0" w14:paraId="5723C47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．若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=W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两点之间的电势差一定等于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两点之间的电势差</w:t>
      </w:r>
      <w:r>
        <w:tab/>
      </w:r>
    </w:p>
    <w:p w:rsidR="003777E0" w:rsidP="003777E0" w14:paraId="12358465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二、非选择题：共</w:t>
      </w:r>
      <w:r>
        <w:rPr>
          <w:b/>
          <w:sz w:val="24"/>
          <w:szCs w:val="24"/>
        </w:rPr>
        <w:t>62</w:t>
      </w:r>
      <w:r>
        <w:rPr>
          <w:rFonts w:hint="eastAsia"/>
          <w:b/>
          <w:sz w:val="24"/>
          <w:szCs w:val="24"/>
        </w:rPr>
        <w:t>分（第</w:t>
      </w:r>
      <w:r>
        <w:rPr>
          <w:b/>
          <w:sz w:val="24"/>
          <w:szCs w:val="24"/>
        </w:rPr>
        <w:t>9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题为必考题，每个试题考生都必须作答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13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16</w:t>
      </w:r>
      <w:r>
        <w:rPr>
          <w:rFonts w:hint="eastAsia"/>
          <w:b/>
          <w:sz w:val="24"/>
          <w:szCs w:val="24"/>
        </w:rPr>
        <w:t>题为选考题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考生根据要求作答。（一）必考题：共</w:t>
      </w:r>
      <w:r>
        <w:rPr>
          <w:b/>
          <w:sz w:val="24"/>
          <w:szCs w:val="24"/>
        </w:rPr>
        <w:t>47</w:t>
      </w:r>
      <w:r>
        <w:rPr>
          <w:rFonts w:hint="eastAsia"/>
          <w:b/>
          <w:sz w:val="24"/>
          <w:szCs w:val="24"/>
        </w:rPr>
        <w:t>分。</w:t>
      </w:r>
    </w:p>
    <w:p w:rsidR="003777E0" w:rsidP="003777E0" w14:paraId="2A24C4C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分）某同学组装一个多用电表，可选用的器材有：微安表头（量程</w:t>
      </w:r>
      <w:r>
        <w:rPr>
          <w:sz w:val="24"/>
          <w:szCs w:val="24"/>
        </w:rPr>
        <w:t>100μA</w:t>
      </w:r>
      <w:r>
        <w:rPr>
          <w:rFonts w:hint="eastAsia"/>
          <w:sz w:val="24"/>
          <w:szCs w:val="24"/>
        </w:rPr>
        <w:t>，内阻</w:t>
      </w:r>
      <w:r>
        <w:rPr>
          <w:sz w:val="24"/>
          <w:szCs w:val="24"/>
        </w:rPr>
        <w:t>900Ω</w:t>
      </w:r>
      <w:r>
        <w:rPr>
          <w:rFonts w:hint="eastAsia"/>
          <w:sz w:val="24"/>
          <w:szCs w:val="24"/>
        </w:rPr>
        <w:t>）；电阻箱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（阻值范围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999.9Ω</w:t>
      </w:r>
      <w:r>
        <w:rPr>
          <w:rFonts w:hint="eastAsia"/>
          <w:sz w:val="24"/>
          <w:szCs w:val="24"/>
        </w:rPr>
        <w:t>）；电阻箱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（阻值范围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99999.9Ω</w:t>
      </w:r>
      <w:r>
        <w:rPr>
          <w:rFonts w:hint="eastAsia"/>
          <w:sz w:val="24"/>
          <w:szCs w:val="24"/>
        </w:rPr>
        <w:t>）；导线若干。</w:t>
      </w:r>
    </w:p>
    <w:p w:rsidR="003777E0" w:rsidP="003777E0" w14:paraId="5F9DAE9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要求利用所给器材先组装一个量程为</w:t>
      </w:r>
      <w:r>
        <w:rPr>
          <w:sz w:val="24"/>
          <w:szCs w:val="24"/>
        </w:rPr>
        <w:t>lmA</w:t>
      </w:r>
      <w:r>
        <w:rPr>
          <w:rFonts w:hint="eastAsia"/>
          <w:sz w:val="24"/>
          <w:szCs w:val="24"/>
        </w:rPr>
        <w:t>的直流电流表，在此基础上再将它改</w:t>
      </w:r>
      <w:r>
        <w:rPr>
          <w:rFonts w:hint="eastAsia"/>
          <w:sz w:val="24"/>
          <w:szCs w:val="24"/>
        </w:rPr>
        <w:t>装成量程为</w:t>
      </w:r>
      <w:r>
        <w:rPr>
          <w:sz w:val="24"/>
          <w:szCs w:val="24"/>
        </w:rPr>
        <w:t>3V</w:t>
      </w:r>
      <w:r>
        <w:rPr>
          <w:rFonts w:hint="eastAsia"/>
          <w:sz w:val="24"/>
          <w:szCs w:val="24"/>
        </w:rPr>
        <w:t>的直流电压表。组装好的多用电表有电流</w:t>
      </w:r>
      <w:r>
        <w:rPr>
          <w:sz w:val="24"/>
          <w:szCs w:val="24"/>
        </w:rPr>
        <w:t>1mA</w:t>
      </w:r>
      <w:r>
        <w:rPr>
          <w:rFonts w:hint="eastAsia"/>
          <w:sz w:val="24"/>
          <w:szCs w:val="24"/>
        </w:rPr>
        <w:t>和电压</w:t>
      </w:r>
      <w:r>
        <w:rPr>
          <w:sz w:val="24"/>
          <w:szCs w:val="24"/>
        </w:rPr>
        <w:t>3V</w:t>
      </w:r>
      <w:r>
        <w:rPr>
          <w:rFonts w:hint="eastAsia"/>
          <w:sz w:val="24"/>
          <w:szCs w:val="24"/>
        </w:rPr>
        <w:t>两挡。</w:t>
      </w:r>
    </w:p>
    <w:p w:rsidR="003777E0" w:rsidP="003777E0" w14:paraId="3F403F8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3777E0" w:rsidP="003777E0" w14:paraId="1ED137D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）在虚线框内画出电路图并标出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，其中</w:t>
      </w:r>
      <w:r>
        <w:rPr>
          <w:sz w:val="24"/>
          <w:szCs w:val="24"/>
        </w:rPr>
        <w:t>*</w:t>
      </w:r>
      <w:r>
        <w:rPr>
          <w:rFonts w:hint="eastAsia"/>
          <w:sz w:val="24"/>
          <w:szCs w:val="24"/>
        </w:rPr>
        <w:t>为公共接线柱，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分別是电流挡和电压挡的接线柱。</w:t>
      </w:r>
    </w:p>
    <w:p w:rsidR="003777E0" w:rsidP="003777E0" w14:paraId="5B5816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）电阻箱的阻值应取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（保留到个位）</w:t>
      </w:r>
    </w:p>
    <w:p w:rsidR="003777E0" w:rsidP="003777E0" w14:paraId="5D59E18C" w14:textId="2B2B72A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71600" cy="914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5C2EAB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分）某同学用图（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装置测量木块与木板之间的动摩擦因数，跨过光滑定滑轮的细线两端分別与木块和弹簧秤相连，滑轮和木块间的细线保持水平，在木块上方放置砝码，缓慢向左拉动水平放置的木板，当木块和砝码相对桌面静止且木板仍在继续滑动时，弹簧秤的示数即为木块受到的滑动摩擦力的大小。某次实验所得数据在</w:t>
      </w:r>
    </w:p>
    <w:p w:rsidR="003777E0" w:rsidP="003777E0" w14:paraId="056F657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下表中给出，其中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的值可从图（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）中弹簧秤的示数读出。</w:t>
      </w:r>
      <w:r>
        <w:rPr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369"/>
        <w:gridCol w:w="1186"/>
        <w:gridCol w:w="1186"/>
        <w:gridCol w:w="1186"/>
        <w:gridCol w:w="1186"/>
        <w:gridCol w:w="1186"/>
      </w:tblGrid>
      <w:tr w14:paraId="12996CDC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1D94900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砝码的质量</w:t>
            </w:r>
            <w:r>
              <w:rPr>
                <w:sz w:val="24"/>
                <w:szCs w:val="24"/>
              </w:rPr>
              <w:t>m/kg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6766117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51B7FF0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1ABFADB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4678678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142961C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</w:tr>
      <w:tr w14:paraId="09124A0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22F1EBA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</w:rPr>
              <w:t>滑动摩擦力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35EADE5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2.15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0E611DB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2.36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3EBE4C2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2.55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257C370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77E0" w14:paraId="2956FC1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2.93</w:t>
            </w:r>
          </w:p>
        </w:tc>
      </w:tr>
    </w:tbl>
    <w:p w:rsidR="003777E0" w:rsidP="003777E0" w14:paraId="1DAE2364" w14:textId="065EB2E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295775" cy="2600325"/>
            <wp:effectExtent l="0" t="0" r="9525" b="9525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58" t="29218" r="47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3876675" cy="3676650"/>
            <wp:effectExtent l="0" t="0" r="9525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3C90860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3777E0" w:rsidP="003777E0" w14:paraId="0F73689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；</w:t>
      </w:r>
    </w:p>
    <w:p w:rsidR="003777E0" w:rsidP="003777E0" w14:paraId="597FD70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）的坐标纸上补齐未画出的数据点并绘出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图线；</w:t>
      </w:r>
    </w:p>
    <w:p w:rsidR="003777E0" w:rsidP="003777E0" w14:paraId="1868D22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、木块质量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、木板与木块之间的动摩擦因数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及重力加速度大小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之间的关系式为</w:t>
      </w:r>
      <w:r>
        <w:rPr>
          <w:sz w:val="24"/>
          <w:szCs w:val="24"/>
        </w:rPr>
        <w:t>f=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图线（直线）的斜率的表达式为</w:t>
      </w:r>
      <w:r>
        <w:rPr>
          <w:sz w:val="24"/>
          <w:szCs w:val="24"/>
        </w:rPr>
        <w:t>k=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3777E0" w:rsidP="003777E0" w14:paraId="0853EFC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）取</w:t>
      </w:r>
      <w:r>
        <w:rPr>
          <w:sz w:val="24"/>
          <w:szCs w:val="24"/>
        </w:rPr>
        <w:t>g=9.80m/s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，由绘出的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图线求得</w:t>
      </w:r>
      <w:r>
        <w:rPr>
          <w:sz w:val="24"/>
          <w:szCs w:val="24"/>
        </w:rPr>
        <w:t>μ=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（保留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位有效数字）</w:t>
      </w:r>
    </w:p>
    <w:p w:rsidR="003777E0" w:rsidP="003777E0" w14:paraId="172165B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分）汽车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在水平冰雪路面上行驶，驾驶员发现其正前方停有汽车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，立即采取制动措施，但仍然撞上了汽车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，两车碰撞时和两车都完全停止后的位置如图所示，碰撞后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车向前滑动了</w:t>
      </w:r>
      <w:r>
        <w:rPr>
          <w:sz w:val="24"/>
          <w:szCs w:val="24"/>
        </w:rPr>
        <w:t>4.5m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车向前滑动了</w:t>
      </w:r>
      <w:r>
        <w:rPr>
          <w:sz w:val="24"/>
          <w:szCs w:val="24"/>
        </w:rPr>
        <w:t>2.0m</w:t>
      </w:r>
      <w:r>
        <w:rPr>
          <w:rFonts w:hint="eastAsia"/>
          <w:sz w:val="24"/>
          <w:szCs w:val="24"/>
        </w:rPr>
        <w:t>，已知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的质量分别为</w:t>
      </w:r>
      <w:r>
        <w:rPr>
          <w:sz w:val="24"/>
          <w:szCs w:val="24"/>
        </w:rPr>
        <w:t>2.0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1.5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</w:t>
      </w:r>
      <w:r>
        <w:rPr>
          <w:rFonts w:hint="eastAsia"/>
          <w:sz w:val="24"/>
          <w:szCs w:val="24"/>
        </w:rPr>
        <w:t>，两车与该冰雪路面间的动摩擦因数均为</w:t>
      </w:r>
      <w:r>
        <w:rPr>
          <w:sz w:val="24"/>
          <w:szCs w:val="24"/>
        </w:rPr>
        <w:t>0.10</w:t>
      </w:r>
      <w:r>
        <w:rPr>
          <w:rFonts w:hint="eastAsia"/>
          <w:sz w:val="24"/>
          <w:szCs w:val="24"/>
        </w:rPr>
        <w:t>，两车碰撞时间极短，在碰撞后车轮均没有滚动，重力加速度大小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，求：</w:t>
      </w:r>
    </w:p>
    <w:p w:rsidR="003777E0" w:rsidP="003777E0" w14:paraId="774772C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）碰撞后的瞬间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车速度的大小；</w:t>
      </w:r>
    </w:p>
    <w:p w:rsidR="003777E0" w:rsidP="003777E0" w14:paraId="0B0ADB3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）碰撞前的瞬间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车速度的大小。</w:t>
      </w:r>
    </w:p>
    <w:p w:rsidR="003777E0" w:rsidP="003777E0" w14:paraId="3A898DC0" w14:textId="72FA653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324100" cy="12668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4A0FC96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分）一足够长的条状区域内存在匀强电场和匀强磁场，其在</w:t>
      </w:r>
      <w:r>
        <w:rPr>
          <w:sz w:val="24"/>
          <w:szCs w:val="24"/>
        </w:rPr>
        <w:t>xOy</w:t>
      </w:r>
      <w:r>
        <w:rPr>
          <w:rFonts w:hint="eastAsia"/>
          <w:sz w:val="24"/>
          <w:szCs w:val="24"/>
        </w:rPr>
        <w:t>平面内的截面如图所示；中间是磁场区域，其边界与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轴垂直，宽度为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，磁感应强度的大小为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，方向垂直于</w:t>
      </w:r>
      <w:r>
        <w:rPr>
          <w:sz w:val="24"/>
          <w:szCs w:val="24"/>
        </w:rPr>
        <w:t>xOy</w:t>
      </w:r>
      <w:r>
        <w:rPr>
          <w:rFonts w:hint="eastAsia"/>
          <w:sz w:val="24"/>
          <w:szCs w:val="24"/>
        </w:rPr>
        <w:t>平面；磁场的上、下两侧为电场区域，宽度均为</w:t>
      </w:r>
      <w:r>
        <w:rPr>
          <w:sz w:val="24"/>
          <w:szCs w:val="24"/>
        </w:rPr>
        <w:t>l′</w:t>
      </w:r>
      <w:r>
        <w:rPr>
          <w:rFonts w:hint="eastAsia"/>
          <w:sz w:val="24"/>
          <w:szCs w:val="24"/>
        </w:rPr>
        <w:t>，电场强度的大小均为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，方向均沿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轴正方向；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为条状区域边界上的两点，它们的连线与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轴平行。一带正电的粒子以某一速度从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点沿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轴正方向射入电场，经过一段时间后恰好以从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点入射的速度从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点沿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轴正方向射出。不计重力。</w:t>
      </w:r>
    </w:p>
    <w:p w:rsidR="003777E0" w:rsidP="003777E0" w14:paraId="5AAD64C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）定性画出该粒子在电磁场中运动的轨迹；</w:t>
      </w:r>
    </w:p>
    <w:p w:rsidR="003777E0" w:rsidP="003777E0" w14:paraId="49001EA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）求该粒子从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点入射时速度的大小；</w:t>
      </w:r>
    </w:p>
    <w:p w:rsidR="003777E0" w:rsidP="003777E0" w14:paraId="24A3D564" w14:textId="31043949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）若该粒子进入磁场时的速度方向恰好与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轴正方向的夹角为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，求该粒子的比荷及其从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点运动到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点的时间。</w:t>
      </w:r>
    </w:p>
    <w:p w:rsidR="003777E0" w:rsidP="003777E0" w14:paraId="3C3E1B12" w14:textId="7ED79564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85925" cy="16954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35A14EC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08587FA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46256B6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24962A6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2FE699E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3CAAE18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029AAAC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777E0" w:rsidP="003777E0" w14:paraId="0296204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三、选考题：共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分，请考生从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道物理题中任选一题作答，如果多做，则按所做的第一题计分。</w:t>
      </w:r>
    </w:p>
    <w:p w:rsidR="003777E0" w:rsidP="003777E0" w14:paraId="5461466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分）对于实际的气体，下列说法正确的是（　　）</w:t>
      </w:r>
    </w:p>
    <w:p w:rsidR="003777E0" w:rsidP="003777E0" w14:paraId="32D6722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．气体的内能包括气体分子的重力势能</w:t>
      </w:r>
      <w:r>
        <w:tab/>
      </w:r>
    </w:p>
    <w:p w:rsidR="003777E0" w:rsidP="003777E0" w14:paraId="67E6B9E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．气体的内能包括气体分子之间相互作用的势能</w:t>
      </w:r>
      <w:r>
        <w:tab/>
      </w:r>
    </w:p>
    <w:p w:rsidR="003777E0" w:rsidP="003777E0" w14:paraId="1975D9E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．气体的内能包括气体整体运动的动能</w:t>
      </w:r>
      <w:r>
        <w:tab/>
      </w:r>
    </w:p>
    <w:p w:rsidR="003777E0" w:rsidP="003777E0" w14:paraId="59358C1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．气体的体积变化时，其内能可能不变</w:t>
      </w:r>
      <w:r>
        <w:tab/>
      </w:r>
    </w:p>
    <w:p w:rsidR="003777E0" w:rsidP="003777E0" w14:paraId="764B72D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．气体的内能包括气体分子热运动的动能</w:t>
      </w:r>
      <w:r>
        <w:tab/>
      </w:r>
    </w:p>
    <w:p w:rsidR="003777E0" w:rsidP="003777E0" w14:paraId="478290C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分）如图，一竖直放置的汽缸上端开口，汽缸壁内有卡口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间距为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距缸底的高度为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；活塞只能在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间移动，其下方密封有一定质量的理想气体，已知活塞质量为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，面积为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，厚度可忽略；活塞和气缸壁均绝热，不计它们之间的摩擦，开始时活塞处于静止状态，上、下方气体压强均为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，温度均为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，现用电热丝缓慢加热汽缸中的气体，直至活塞刚好到达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处。求此时汽缸内气体的温度以及在此过程中气体对外所做的功，重力加速度大小为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</w:t>
      </w:r>
    </w:p>
    <w:p w:rsidR="003777E0" w:rsidP="003777E0" w14:paraId="76FA06E0" w14:textId="3BB0F89C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123950" cy="11525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70E6A99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5C06287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734BC9E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3D8E81B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77E0" w:rsidP="003777E0" w14:paraId="1F13CDD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777E0" w:rsidP="003777E0" w14:paraId="55CD2C1D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hint="eastAsia"/>
          <w:b/>
          <w:sz w:val="24"/>
          <w:szCs w:val="24"/>
        </w:rPr>
        <w:t>】（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3777E0" w:rsidP="003777E0" w14:paraId="3B22416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．声波在空气中的传播速度为</w:t>
      </w:r>
      <w:r>
        <w:rPr>
          <w:sz w:val="24"/>
          <w:szCs w:val="24"/>
        </w:rPr>
        <w:t>340m/s</w:t>
      </w:r>
      <w:r>
        <w:rPr>
          <w:rFonts w:hint="eastAsia"/>
          <w:sz w:val="24"/>
          <w:szCs w:val="24"/>
        </w:rPr>
        <w:t>，在钢铁中的传播速度为</w:t>
      </w:r>
      <w:r>
        <w:rPr>
          <w:sz w:val="24"/>
          <w:szCs w:val="24"/>
        </w:rPr>
        <w:t>4900m/s</w:t>
      </w:r>
      <w:r>
        <w:rPr>
          <w:rFonts w:hint="eastAsia"/>
          <w:sz w:val="24"/>
          <w:szCs w:val="24"/>
        </w:rPr>
        <w:t>。一平直桥由钢铁制成，某同学用锤子敲击一下桥的一端发出声音，分别经空气和桥传到另一端的时间之差为</w:t>
      </w:r>
      <w:r>
        <w:rPr>
          <w:sz w:val="24"/>
          <w:szCs w:val="24"/>
        </w:rPr>
        <w:t>1.00s</w:t>
      </w:r>
      <w:r>
        <w:rPr>
          <w:rFonts w:hint="eastAsia"/>
          <w:sz w:val="24"/>
          <w:szCs w:val="24"/>
        </w:rPr>
        <w:t>。桥的长度为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．若该声波在空气中的波长为</w:t>
      </w:r>
      <w:r>
        <w:rPr>
          <w:sz w:val="24"/>
          <w:szCs w:val="24"/>
        </w:rPr>
        <w:t>λ</w:t>
      </w:r>
      <w:r>
        <w:rPr>
          <w:rFonts w:hint="eastAsia"/>
          <w:sz w:val="24"/>
          <w:szCs w:val="24"/>
        </w:rPr>
        <w:t>，则它在钢铁中的波长为</w:t>
      </w:r>
      <w:r>
        <w:rPr>
          <w:sz w:val="24"/>
          <w:szCs w:val="24"/>
        </w:rPr>
        <w:t>λ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倍。</w:t>
      </w:r>
    </w:p>
    <w:p w:rsidR="003777E0" w:rsidP="003777E0" w14:paraId="2C3409B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．如图，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rFonts w:hint="eastAsia"/>
          <w:sz w:val="24"/>
          <w:szCs w:val="24"/>
        </w:rPr>
        <w:t>是一直角三棱镜的横截面，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A=90°</w:t>
      </w:r>
      <w:r>
        <w:rPr>
          <w:rFonts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B=60°</w:t>
      </w:r>
      <w:r>
        <w:rPr>
          <w:rFonts w:hint="eastAsia"/>
          <w:sz w:val="24"/>
          <w:szCs w:val="24"/>
        </w:rPr>
        <w:t>．一细光束从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边的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点折射后，射到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边的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点，发生全反射后经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边的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点射出，</w:t>
      </w:r>
      <w:r>
        <w:rPr>
          <w:sz w:val="24"/>
          <w:szCs w:val="24"/>
        </w:rPr>
        <w:t>EG</w:t>
      </w:r>
      <w:r>
        <w:rPr>
          <w:rFonts w:hint="eastAsia"/>
          <w:sz w:val="24"/>
          <w:szCs w:val="24"/>
        </w:rPr>
        <w:t>垂直于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交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于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恰好是</w:t>
      </w:r>
      <w:r>
        <w:rPr>
          <w:sz w:val="24"/>
          <w:szCs w:val="24"/>
        </w:rPr>
        <w:t>CG</w:t>
      </w:r>
      <w:r>
        <w:rPr>
          <w:rFonts w:hint="eastAsia"/>
          <w:sz w:val="24"/>
          <w:szCs w:val="24"/>
        </w:rPr>
        <w:t>的中点。不计多次反射。</w:t>
      </w:r>
    </w:p>
    <w:p w:rsidR="003777E0" w:rsidP="003777E0" w14:paraId="6364E67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）求出射光相对于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点的入射光的偏角；</w:t>
      </w:r>
    </w:p>
    <w:p w:rsidR="003777E0" w:rsidP="003777E0" w14:paraId="30EAB6F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）为实现上述光路，棱镜折射率的取值应在什么范围？</w:t>
      </w:r>
    </w:p>
    <w:p w:rsidR="003777E0" w:rsidP="003777E0" w14:paraId="377A7ACC" w14:textId="1E79FD6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800225" cy="1047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7E0" w:rsidP="003777E0" w14:paraId="70C5C61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06799" w:rsidP="003777E0" w14:paraId="74BA9E21" w14:textId="6E4E36DA">
      <w:r>
        <w:br w:type="page"/>
      </w:r>
    </w:p>
    <w:sectPr>
      <w:footerReference w:type="default" r:id="rId28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99"/>
    <w:rsid w:val="003777E0"/>
    <w:rsid w:val="0050679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AF18B48-62E1-48B7-8BA9-27327D88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77E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footer" Target="footer1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