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8871A2" w:rsidP="008871A2" w14:paraId="311019E7" w14:textId="77777777">
      <w:pPr>
        <w:spacing w:line="360" w:lineRule="auto"/>
        <w:jc w:val="center"/>
      </w:pPr>
      <w:r>
        <w:rPr>
          <w:rFonts w:ascii="Times New Roman" w:eastAsia="新宋体" w:hAnsi="Times New Roman"/>
          <w:b/>
          <w:sz w:val="30"/>
          <w:szCs w:val="30"/>
        </w:rPr>
        <w:t>2020</w:t>
      </w:r>
      <w:r>
        <w:rPr>
          <w:rFonts w:ascii="Times New Roman" w:eastAsia="新宋体" w:hAnsi="Times New Roman" w:hint="eastAsia"/>
          <w:b/>
          <w:sz w:val="30"/>
          <w:szCs w:val="30"/>
        </w:rPr>
        <w:t>年全国统一高考物理试卷（新课标Ⅰ）</w:t>
      </w:r>
    </w:p>
    <w:p w:rsidR="008871A2" w:rsidP="008871A2" w14:paraId="51BE7800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一、选择题：本题共</w:t>
      </w:r>
      <w:r>
        <w:rPr>
          <w:rFonts w:ascii="Times New Roman" w:eastAsia="新宋体" w:hAnsi="Times New Roman"/>
          <w:b/>
          <w:szCs w:val="21"/>
        </w:rPr>
        <w:t>8</w:t>
      </w:r>
      <w:r>
        <w:rPr>
          <w:rFonts w:ascii="Times New Roman" w:eastAsia="新宋体" w:hAnsi="Times New Roman" w:hint="eastAsia"/>
          <w:b/>
          <w:szCs w:val="21"/>
        </w:rPr>
        <w:t>小题，每小题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/>
          <w:b/>
          <w:szCs w:val="21"/>
        </w:rPr>
        <w:t>48</w:t>
      </w:r>
      <w:r>
        <w:rPr>
          <w:rFonts w:ascii="Times New Roman" w:eastAsia="新宋体" w:hAnsi="Times New Roman" w:hint="eastAsia"/>
          <w:b/>
          <w:szCs w:val="21"/>
        </w:rPr>
        <w:t>分。在每小题给出的四个选项中，第</w:t>
      </w:r>
      <w:r>
        <w:rPr>
          <w:rFonts w:ascii="Times New Roman" w:eastAsia="新宋体" w:hAnsi="Times New Roman"/>
          <w:b/>
          <w:szCs w:val="21"/>
        </w:rPr>
        <w:t>1~5</w:t>
      </w:r>
      <w:r>
        <w:rPr>
          <w:rFonts w:ascii="Times New Roman" w:eastAsia="新宋体" w:hAnsi="Times New Roman" w:hint="eastAsia"/>
          <w:b/>
          <w:szCs w:val="21"/>
        </w:rPr>
        <w:t>题只有一项符合题目要求，第</w:t>
      </w:r>
      <w:r>
        <w:rPr>
          <w:rFonts w:ascii="Times New Roman" w:eastAsia="新宋体" w:hAnsi="Times New Roman"/>
          <w:b/>
          <w:szCs w:val="21"/>
        </w:rPr>
        <w:t>6~8</w:t>
      </w:r>
      <w:r>
        <w:rPr>
          <w:rFonts w:ascii="Times New Roman" w:eastAsia="新宋体" w:hAnsi="Times New Roman" w:hint="eastAsia"/>
          <w:b/>
          <w:szCs w:val="21"/>
        </w:rPr>
        <w:t>题有多项符合题目要求。全部选对的得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分，选对但不全的得</w:t>
      </w:r>
      <w:r>
        <w:rPr>
          <w:rFonts w:ascii="Times New Roman" w:eastAsia="新宋体" w:hAnsi="Times New Roman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分，有选错的得</w:t>
      </w:r>
      <w:r>
        <w:rPr>
          <w:rFonts w:ascii="Times New Roman" w:eastAsia="新宋体" w:hAnsi="Times New Roman"/>
          <w:b/>
          <w:szCs w:val="21"/>
        </w:rPr>
        <w:t>0</w:t>
      </w:r>
      <w:r>
        <w:rPr>
          <w:rFonts w:ascii="Times New Roman" w:eastAsia="新宋体" w:hAnsi="Times New Roman" w:hint="eastAsia"/>
          <w:b/>
          <w:szCs w:val="21"/>
        </w:rPr>
        <w:t>分。</w:t>
      </w:r>
    </w:p>
    <w:p w:rsidR="008871A2" w:rsidP="008871A2" w14:paraId="130E83FA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分）行驶中的汽车如果发生剧烈碰撞，车内的安全气囊会被弹出并瞬间充满气体。若碰撞后汽车的速度在很短时间内减小为零，关于安全气囊在此过程中的作用，下列说法正确的是（　　）</w:t>
      </w:r>
    </w:p>
    <w:p w:rsidR="008871A2" w:rsidP="008871A2" w14:paraId="2EE9B77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．增加了司机单位面积的受力大小</w:t>
      </w:r>
      <w:r>
        <w:tab/>
      </w:r>
    </w:p>
    <w:p w:rsidR="008871A2" w:rsidP="008871A2" w14:paraId="5730C33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．减少了碰撞前后司机动量的变化量</w:t>
      </w:r>
      <w:r>
        <w:tab/>
      </w:r>
    </w:p>
    <w:p w:rsidR="008871A2" w:rsidP="008871A2" w14:paraId="04BE3DDF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．将司机的动能全部转换成汽车的动能</w:t>
      </w:r>
      <w:r>
        <w:tab/>
      </w:r>
    </w:p>
    <w:p w:rsidR="008871A2" w:rsidP="008871A2" w14:paraId="11585786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．延长了司机的受力时间并增大了司机的受力面积</w:t>
      </w:r>
    </w:p>
    <w:p w:rsidR="008871A2" w:rsidP="008871A2" w14:paraId="05227C69" w14:textId="3744B386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分）火星的质量约为地球质量的</w:t>
      </w:r>
      <w:r>
        <w:rPr>
          <w:noProof/>
          <w:position w:val="-22"/>
        </w:rPr>
        <w:drawing>
          <wp:inline distT="0" distB="0" distL="0" distR="0">
            <wp:extent cx="200025" cy="333375"/>
            <wp:effectExtent l="0" t="0" r="9525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，半径约为地球半径的</w:t>
      </w:r>
      <w:r>
        <w:rPr>
          <w:noProof/>
          <w:position w:val="-22"/>
        </w:rPr>
        <w:drawing>
          <wp:inline distT="0" distB="0" distL="0" distR="0">
            <wp:extent cx="123825" cy="333375"/>
            <wp:effectExtent l="0" t="0" r="9525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，则同一物体在火星表面与在地球表面受到的引力的比值约为（　　）</w:t>
      </w:r>
    </w:p>
    <w:p w:rsidR="008871A2" w:rsidP="008871A2" w14:paraId="170B7BA0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0.2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0.4</w:t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2.0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2.5</w:t>
      </w:r>
    </w:p>
    <w:p w:rsidR="008871A2" w:rsidP="008871A2" w14:paraId="2E92546F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分）如图，一同学表演荡秋千。已知秋千的两根绳长均为</w:t>
      </w:r>
      <w:r>
        <w:rPr>
          <w:rFonts w:ascii="Times New Roman" w:eastAsia="新宋体" w:hAnsi="Times New Roman"/>
          <w:szCs w:val="21"/>
        </w:rPr>
        <w:t>10m</w:t>
      </w:r>
      <w:r>
        <w:rPr>
          <w:rFonts w:ascii="Times New Roman" w:eastAsia="新宋体" w:hAnsi="Times New Roman" w:hint="eastAsia"/>
          <w:szCs w:val="21"/>
        </w:rPr>
        <w:t>，该同学和秋千踏板的总质量约为</w:t>
      </w:r>
      <w:r>
        <w:rPr>
          <w:rFonts w:ascii="Times New Roman" w:eastAsia="新宋体" w:hAnsi="Times New Roman"/>
          <w:szCs w:val="21"/>
        </w:rPr>
        <w:t>50kg</w:t>
      </w:r>
      <w:r>
        <w:rPr>
          <w:rFonts w:ascii="Times New Roman" w:eastAsia="新宋体" w:hAnsi="Times New Roman" w:hint="eastAsia"/>
          <w:szCs w:val="21"/>
        </w:rPr>
        <w:t>。绳的质量忽略不计。当该同学荡到秋千支架的正下方时，速度大小为</w:t>
      </w:r>
      <w:r>
        <w:rPr>
          <w:rFonts w:ascii="Times New Roman" w:eastAsia="新宋体" w:hAnsi="Times New Roman"/>
          <w:szCs w:val="21"/>
        </w:rPr>
        <w:t>8m/s</w:t>
      </w:r>
      <w:r>
        <w:rPr>
          <w:rFonts w:ascii="Times New Roman" w:eastAsia="新宋体" w:hAnsi="Times New Roman" w:hint="eastAsia"/>
          <w:szCs w:val="21"/>
        </w:rPr>
        <w:t>，此时每根绳子平均承受的拉力约为（　　）</w:t>
      </w:r>
    </w:p>
    <w:p w:rsidR="008871A2" w:rsidP="008871A2" w14:paraId="3EBDFFB7" w14:textId="17695243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209675" cy="1371600"/>
            <wp:effectExtent l="0" t="0" r="9525" b="0"/>
            <wp:docPr id="35" name="图片 3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1A2" w:rsidP="008871A2" w14:paraId="1A07DDB5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200N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400N</w:t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600N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800N</w:t>
      </w:r>
    </w:p>
    <w:p w:rsidR="008871A2" w:rsidP="008871A2" w14:paraId="3AD13482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分）图（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）所示的电路中，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间接一智能电源，用以控制电容器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两端的电压</w:t>
      </w:r>
      <w:r>
        <w:rPr>
          <w:rFonts w:ascii="Times New Roman" w:eastAsia="新宋体" w:hAnsi="Times New Roman"/>
          <w:szCs w:val="21"/>
        </w:rPr>
        <w:t>U</w:t>
      </w:r>
      <w:r>
        <w:rPr>
          <w:rFonts w:ascii="Times New Roman" w:eastAsia="新宋体" w:hAnsi="Times New Roman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rFonts w:ascii="Times New Roman" w:eastAsia="新宋体" w:hAnsi="Times New Roman"/>
          <w:szCs w:val="21"/>
        </w:rPr>
        <w:t>U</w:t>
      </w:r>
      <w:r>
        <w:rPr>
          <w:rFonts w:ascii="Times New Roman" w:eastAsia="新宋体" w:hAnsi="Times New Roman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Cs w:val="21"/>
        </w:rPr>
        <w:t>随时间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的变化如图（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）所示，则下列描述电阻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两端电压</w:t>
      </w:r>
      <w:r>
        <w:rPr>
          <w:rFonts w:ascii="Times New Roman" w:eastAsia="新宋体" w:hAnsi="Times New Roman"/>
          <w:szCs w:val="21"/>
        </w:rPr>
        <w:t>U</w:t>
      </w:r>
      <w:r>
        <w:rPr>
          <w:rFonts w:ascii="Times New Roman" w:eastAsia="新宋体" w:hAnsi="Times New Roman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szCs w:val="21"/>
        </w:rPr>
        <w:t>随时间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变化的图象中，正确的是（　　）</w:t>
      </w:r>
    </w:p>
    <w:p w:rsidR="008871A2" w:rsidP="008871A2" w14:paraId="06D82B35" w14:textId="18587018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371850" cy="123825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1A2" w:rsidP="008871A2" w14:paraId="2DFE4AC6" w14:textId="08ED5EB1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495425" cy="809625"/>
            <wp:effectExtent l="0" t="0" r="9525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485900" cy="78105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8871A2" w:rsidP="008871A2" w14:paraId="0F876274" w14:textId="2A5D9144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457325" cy="923925"/>
            <wp:effectExtent l="0" t="0" r="952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466850" cy="85725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1A2" w:rsidP="008871A2" w14:paraId="57D8AB6B" w14:textId="74595D31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分）一匀强磁场的磁感应强度大小为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，方向垂直于纸面向外，其边界如图中虚线所示，</w:t>
      </w:r>
      <w:r>
        <w:rPr>
          <w:noProof/>
          <w:position w:val="-4"/>
        </w:rPr>
        <w:drawing>
          <wp:inline distT="0" distB="0" distL="0" distR="0">
            <wp:extent cx="171450" cy="1905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为半圆，</w:t>
      </w:r>
      <w:r>
        <w:rPr>
          <w:rFonts w:ascii="Times New Roman" w:eastAsia="新宋体" w:hAnsi="Times New Roman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与直径</w:t>
      </w:r>
      <w:r>
        <w:rPr>
          <w:rFonts w:ascii="Times New Roman" w:eastAsia="新宋体" w:hAnsi="Times New Roman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共线，</w:t>
      </w:r>
      <w:r>
        <w:rPr>
          <w:rFonts w:ascii="Times New Roman" w:eastAsia="新宋体" w:hAnsi="Times New Roman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间的距离等于半圆的半径。一束质量为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、电荷量为</w:t>
      </w:r>
      <w:r>
        <w:rPr>
          <w:rFonts w:ascii="Times New Roman" w:eastAsia="新宋体" w:hAnsi="Times New Roman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）的粒子，在纸面内从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点垂直于</w:t>
      </w:r>
      <w:r>
        <w:rPr>
          <w:rFonts w:ascii="Times New Roman" w:eastAsia="新宋体" w:hAnsi="Times New Roman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射入磁场，这些粒子具有各种速率。不计粒子之间的相互作用。在磁场中运动时间最长的粒子，其运动时间为（　　）</w:t>
      </w:r>
    </w:p>
    <w:p w:rsidR="008871A2" w:rsidP="008871A2" w14:paraId="2E351950" w14:textId="18A8D009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943100" cy="1381125"/>
            <wp:effectExtent l="0" t="0" r="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1A2" w:rsidP="008871A2" w14:paraId="4618EC0D" w14:textId="4289385F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3"/>
        </w:rPr>
        <w:drawing>
          <wp:inline distT="0" distB="0" distL="0" distR="0">
            <wp:extent cx="352425" cy="342900"/>
            <wp:effectExtent l="0" t="0" r="952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3"/>
        </w:rPr>
        <w:drawing>
          <wp:inline distT="0" distB="0" distL="0" distR="0">
            <wp:extent cx="352425" cy="34290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3"/>
        </w:rPr>
        <w:drawing>
          <wp:inline distT="0" distB="0" distL="0" distR="0">
            <wp:extent cx="352425" cy="34290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3"/>
        </w:rPr>
        <w:drawing>
          <wp:inline distT="0" distB="0" distL="0" distR="0">
            <wp:extent cx="352425" cy="34290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1A2" w:rsidP="008871A2" w14:paraId="45248E55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分）下列核反应方程中，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代表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粒子的有（　　）</w:t>
      </w:r>
    </w:p>
    <w:p w:rsidR="008871A2" w:rsidP="008871A2" w14:paraId="26752407" w14:textId="302EE37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H+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n+X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tab/>
      </w:r>
    </w:p>
    <w:p w:rsidR="008871A2" w:rsidP="008871A2" w14:paraId="76F3EF84" w14:textId="53D63200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H+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n+X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tab/>
      </w:r>
    </w:p>
    <w:p w:rsidR="008871A2" w:rsidP="008871A2" w14:paraId="07388608" w14:textId="74A7DDAF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17"/>
        </w:rPr>
        <w:drawing>
          <wp:inline distT="0" distB="0" distL="0" distR="0">
            <wp:extent cx="209550" cy="2476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U+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noProof/>
          <w:position w:val="-17"/>
        </w:rPr>
        <w:drawing>
          <wp:inline distT="0" distB="0" distL="0" distR="0">
            <wp:extent cx="209550" cy="2476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Ba+</w:t>
      </w:r>
      <w:r>
        <w:rPr>
          <w:noProof/>
          <w:position w:val="-17"/>
        </w:rPr>
        <w:drawing>
          <wp:inline distT="0" distB="0" distL="0" distR="0">
            <wp:extent cx="142875" cy="24765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Kr+3X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tab/>
      </w:r>
    </w:p>
    <w:p w:rsidR="008871A2" w:rsidP="008871A2" w14:paraId="1E7A83C0" w14:textId="2E637EC8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n+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Li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H+X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</w:p>
    <w:p w:rsidR="008871A2" w:rsidP="008871A2" w14:paraId="5D1D21FB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分）一物块在高</w:t>
      </w:r>
      <w:r>
        <w:rPr>
          <w:rFonts w:ascii="Times New Roman" w:eastAsia="新宋体" w:hAnsi="Times New Roman"/>
          <w:szCs w:val="21"/>
        </w:rPr>
        <w:t>3.0m</w:t>
      </w:r>
      <w:r>
        <w:rPr>
          <w:rFonts w:ascii="Times New Roman" w:eastAsia="新宋体" w:hAnsi="Times New Roman" w:hint="eastAsia"/>
          <w:szCs w:val="21"/>
        </w:rPr>
        <w:t>、长</w:t>
      </w:r>
      <w:r>
        <w:rPr>
          <w:rFonts w:ascii="Times New Roman" w:eastAsia="新宋体" w:hAnsi="Times New Roman"/>
          <w:szCs w:val="21"/>
        </w:rPr>
        <w:t>5.0m</w:t>
      </w:r>
      <w:r>
        <w:rPr>
          <w:rFonts w:ascii="Times New Roman" w:eastAsia="新宋体" w:hAnsi="Times New Roman" w:hint="eastAsia"/>
          <w:szCs w:val="21"/>
        </w:rPr>
        <w:t>的斜面顶端从静止开始沿斜面下滑，其重力势能和动</w:t>
      </w:r>
      <w:r>
        <w:rPr>
          <w:rFonts w:ascii="Times New Roman" w:eastAsia="新宋体" w:hAnsi="Times New Roman" w:hint="eastAsia"/>
          <w:szCs w:val="21"/>
        </w:rPr>
        <w:t>能随下滑距离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的变化如图中直线Ⅰ、Ⅱ所示，重力加速度取</w:t>
      </w:r>
      <w:r>
        <w:rPr>
          <w:rFonts w:ascii="Times New Roman" w:eastAsia="新宋体" w:hAnsi="Times New Roman"/>
          <w:szCs w:val="21"/>
        </w:rPr>
        <w:t>10m/s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．则（　　）</w:t>
      </w:r>
    </w:p>
    <w:p w:rsidR="008871A2" w:rsidP="008871A2" w14:paraId="41AD9418" w14:textId="505F36E4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152650" cy="28575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1A2" w:rsidP="008871A2" w14:paraId="3B17248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．物块下滑过程中机械能不守恒</w:t>
      </w:r>
      <w:r>
        <w:tab/>
      </w:r>
    </w:p>
    <w:p w:rsidR="008871A2" w:rsidP="008871A2" w14:paraId="01E01CC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．物块与斜面间的动摩擦因数为</w:t>
      </w:r>
      <w:r>
        <w:rPr>
          <w:rFonts w:ascii="Times New Roman" w:eastAsia="新宋体" w:hAnsi="Times New Roman"/>
          <w:szCs w:val="21"/>
        </w:rPr>
        <w:t>0.5</w:t>
      </w:r>
      <w:r>
        <w:tab/>
      </w:r>
    </w:p>
    <w:p w:rsidR="008871A2" w:rsidP="008871A2" w14:paraId="0DBD4681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．物块下滑时加速度的大小为</w:t>
      </w:r>
      <w:r>
        <w:rPr>
          <w:rFonts w:ascii="Times New Roman" w:eastAsia="新宋体" w:hAnsi="Times New Roman"/>
          <w:szCs w:val="21"/>
        </w:rPr>
        <w:t>6.0m/s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tab/>
      </w:r>
    </w:p>
    <w:p w:rsidR="008871A2" w:rsidP="008871A2" w14:paraId="3146838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．当物块下滑</w:t>
      </w:r>
      <w:r>
        <w:rPr>
          <w:rFonts w:ascii="Times New Roman" w:eastAsia="新宋体" w:hAnsi="Times New Roman"/>
          <w:szCs w:val="21"/>
        </w:rPr>
        <w:t>2.0m</w:t>
      </w:r>
      <w:r>
        <w:rPr>
          <w:rFonts w:ascii="Times New Roman" w:eastAsia="新宋体" w:hAnsi="Times New Roman" w:hint="eastAsia"/>
          <w:szCs w:val="21"/>
        </w:rPr>
        <w:t>时机械能损失了</w:t>
      </w:r>
      <w:r>
        <w:rPr>
          <w:rFonts w:ascii="Times New Roman" w:eastAsia="新宋体" w:hAnsi="Times New Roman"/>
          <w:szCs w:val="21"/>
        </w:rPr>
        <w:t>12J</w:t>
      </w:r>
    </w:p>
    <w:p w:rsidR="008871A2" w:rsidP="008871A2" w14:paraId="7930B984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分）如图，</w:t>
      </w:r>
      <w:r>
        <w:rPr>
          <w:rFonts w:ascii="Times New Roman" w:eastAsia="新宋体" w:hAnsi="Times New Roman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形光滑金属框</w:t>
      </w:r>
      <w:r>
        <w:rPr>
          <w:rFonts w:ascii="Times New Roman" w:eastAsia="新宋体" w:hAnsi="Times New Roman"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置于水平绝缘平台上，</w:t>
      </w:r>
      <w:r>
        <w:rPr>
          <w:rFonts w:ascii="Times New Roman" w:eastAsia="新宋体" w:hAnsi="Times New Roman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边平行，和</w:t>
      </w:r>
      <w:r>
        <w:rPr>
          <w:rFonts w:ascii="Times New Roman" w:eastAsia="新宋体" w:hAnsi="Times New Roman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边垂直。</w:t>
      </w:r>
      <w:r>
        <w:rPr>
          <w:rFonts w:ascii="Times New Roman" w:eastAsia="新宋体" w:hAnsi="Times New Roman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足够长，整个金属框电阻可忽略。一根具有一定电阻的导体棒</w:t>
      </w:r>
      <w:r>
        <w:rPr>
          <w:rFonts w:ascii="Times New Roman" w:eastAsia="新宋体" w:hAnsi="Times New Roman"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置于金属框上，用水平恒力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向右拉动金属框，运动过程中，装置始终处于竖直向下的匀强磁场中，</w:t>
      </w:r>
      <w:r>
        <w:rPr>
          <w:rFonts w:ascii="Times New Roman" w:eastAsia="新宋体" w:hAnsi="Times New Roman"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与金属框保持良好接触，且与</w:t>
      </w:r>
      <w:r>
        <w:rPr>
          <w:rFonts w:ascii="Times New Roman" w:eastAsia="新宋体" w:hAnsi="Times New Roman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边保持平行。经过一段时间后（　　）</w:t>
      </w:r>
    </w:p>
    <w:p w:rsidR="008871A2" w:rsidP="008871A2" w14:paraId="5D49F73C" w14:textId="5A60825D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800225" cy="9525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1A2" w:rsidP="008871A2" w14:paraId="799EA36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．金属框的速度大小趋于恒定值</w:t>
      </w:r>
      <w:r>
        <w:tab/>
      </w:r>
    </w:p>
    <w:p w:rsidR="008871A2" w:rsidP="008871A2" w14:paraId="55F02BE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．金属框的加速度大小趋于恒定值</w:t>
      </w:r>
      <w:r>
        <w:tab/>
      </w:r>
    </w:p>
    <w:p w:rsidR="008871A2" w:rsidP="008871A2" w14:paraId="79D1AD82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．导体棒所受安培力的大小趋于恒定值</w:t>
      </w:r>
      <w:r>
        <w:tab/>
      </w:r>
    </w:p>
    <w:p w:rsidR="008871A2" w:rsidP="008871A2" w14:paraId="7BFA5DF1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．导体棒到金属框</w:t>
      </w:r>
      <w:r>
        <w:rPr>
          <w:rFonts w:ascii="Times New Roman" w:eastAsia="新宋体" w:hAnsi="Times New Roman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边的距离趋于恒定值</w:t>
      </w:r>
    </w:p>
    <w:p w:rsidR="008871A2" w:rsidP="008871A2" w14:paraId="4EF2E15C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二、非选择题：共</w:t>
      </w:r>
      <w:r>
        <w:rPr>
          <w:rFonts w:ascii="Times New Roman" w:eastAsia="新宋体" w:hAnsi="Times New Roman"/>
          <w:b/>
          <w:szCs w:val="21"/>
        </w:rPr>
        <w:t>62</w:t>
      </w:r>
      <w:r>
        <w:rPr>
          <w:rFonts w:ascii="Times New Roman" w:eastAsia="新宋体" w:hAnsi="Times New Roman" w:hint="eastAsia"/>
          <w:b/>
          <w:szCs w:val="21"/>
        </w:rPr>
        <w:t>分。第</w:t>
      </w:r>
      <w:r>
        <w:rPr>
          <w:rFonts w:ascii="Times New Roman" w:eastAsia="新宋体" w:hAnsi="Times New Roman"/>
          <w:b/>
          <w:szCs w:val="21"/>
        </w:rPr>
        <w:t>9~12</w:t>
      </w:r>
      <w:r>
        <w:rPr>
          <w:rFonts w:ascii="Times New Roman" w:eastAsia="新宋体" w:hAnsi="Times New Roman" w:hint="eastAsia"/>
          <w:b/>
          <w:szCs w:val="21"/>
        </w:rPr>
        <w:t>题为必考题，每个试题考生都必须作答。第</w:t>
      </w:r>
      <w:r>
        <w:rPr>
          <w:rFonts w:ascii="Times New Roman" w:eastAsia="新宋体" w:hAnsi="Times New Roman"/>
          <w:b/>
          <w:szCs w:val="21"/>
        </w:rPr>
        <w:t>13~16</w:t>
      </w:r>
      <w:r>
        <w:rPr>
          <w:rFonts w:ascii="Times New Roman" w:eastAsia="新宋体" w:hAnsi="Times New Roman" w:hint="eastAsia"/>
          <w:b/>
          <w:szCs w:val="21"/>
        </w:rPr>
        <w:t>题为选考题，考生根据要求作答。（一）必考题：共</w:t>
      </w:r>
      <w:r>
        <w:rPr>
          <w:rFonts w:ascii="Times New Roman" w:eastAsia="新宋体" w:hAnsi="Times New Roman"/>
          <w:b/>
          <w:szCs w:val="21"/>
        </w:rPr>
        <w:t>47</w:t>
      </w:r>
      <w:r>
        <w:rPr>
          <w:rFonts w:ascii="Times New Roman" w:eastAsia="新宋体" w:hAnsi="Times New Roman" w:hint="eastAsia"/>
          <w:b/>
          <w:szCs w:val="21"/>
        </w:rPr>
        <w:t>分。</w:t>
      </w:r>
    </w:p>
    <w:p w:rsidR="008871A2" w:rsidP="008871A2" w14:paraId="56BC552C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分）某同学用伏安法测量一阻值为几十欧姆的电阻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Cs w:val="21"/>
        </w:rPr>
        <w:t>，所用电压表的内阻为</w:t>
      </w:r>
      <w:r>
        <w:rPr>
          <w:rFonts w:ascii="Times New Roman" w:eastAsia="新宋体" w:hAnsi="Times New Roman"/>
          <w:szCs w:val="21"/>
        </w:rPr>
        <w:t>1k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，电</w:t>
      </w:r>
      <w:r>
        <w:rPr>
          <w:rFonts w:ascii="Times New Roman" w:eastAsia="新宋体" w:hAnsi="Times New Roman" w:hint="eastAsia"/>
          <w:szCs w:val="21"/>
        </w:rPr>
        <w:t>流表内阻为</w:t>
      </w:r>
      <w:r>
        <w:rPr>
          <w:rFonts w:ascii="Times New Roman" w:eastAsia="新宋体" w:hAnsi="Times New Roman"/>
          <w:szCs w:val="21"/>
        </w:rPr>
        <w:t>0.5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．该同学采用两种测量方案，一种是将电压表跨接在图（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）所示电路的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两点之间，另一种是跨接在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两点之间。测量得到如图（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）所示的两条</w:t>
      </w:r>
      <w:r>
        <w:rPr>
          <w:rFonts w:ascii="Times New Roman" w:eastAsia="新宋体" w:hAnsi="Times New Roman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图线，其中</w:t>
      </w:r>
      <w:r>
        <w:rPr>
          <w:rFonts w:ascii="Times New Roman" w:eastAsia="新宋体" w:hAnsi="Times New Roman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分别为电压表和电流表的示数。回答下列问题：</w:t>
      </w:r>
    </w:p>
    <w:p w:rsidR="008871A2" w:rsidP="008871A2" w14:paraId="121C4F2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）图（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）中标记为Ⅱ的图线是采用电压表跨接在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”）两点的方案测量得到的。</w:t>
      </w:r>
    </w:p>
    <w:p w:rsidR="008871A2" w:rsidP="008871A2" w14:paraId="631560A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）根据所用实验器材和图（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）可判断，由图线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（填“Ⅰ”或“Ⅱ”）得到的结果更接近待测电阻的真实值，结果为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（保留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位小数）。</w:t>
      </w:r>
    </w:p>
    <w:p w:rsidR="008871A2" w:rsidP="008871A2" w14:paraId="462A16E6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）考虑到实验中电表内阻的影响，需对（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）中得到的结果进行修正，修正后待测电阻的阻值为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（保留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位小数）。</w:t>
      </w:r>
    </w:p>
    <w:p w:rsidR="008871A2" w:rsidP="008871A2" w14:paraId="57BD57C9" w14:textId="58BECC42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4248150" cy="44100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1A2" w:rsidP="008871A2" w14:paraId="15DD98E2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分）某同学用如图所示的实验装置验证动量定理，所用器材包括：气垫导轨、滑块（上方安装有宽度为</w:t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的遮光片）、两个与计算机相连接的光电门、砝码盘和砝码等。</w:t>
      </w:r>
    </w:p>
    <w:p w:rsidR="008871A2" w:rsidP="008871A2" w14:paraId="713EC7E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实验步骤如下：</w:t>
      </w:r>
    </w:p>
    <w:p w:rsidR="008871A2" w:rsidP="008871A2" w14:paraId="1088C74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）开动气泵，调节气垫导轨，轻推滑块，当滑块上的遮光片经过两个光电门的遮光时间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时，可认为气垫导轨水平；</w:t>
      </w:r>
    </w:p>
    <w:p w:rsidR="008871A2" w:rsidP="008871A2" w14:paraId="6A51FC7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）用天平测砝码与砝码盘的总质量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、滑块（含遮光片）的质量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</w:p>
    <w:p w:rsidR="008871A2" w:rsidP="008871A2" w14:paraId="664FE707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）用细线跨过轻质定滑轮将滑块与砝码盘连接，并让细线水平拉动滑块；</w:t>
      </w:r>
    </w:p>
    <w:p w:rsidR="008871A2" w:rsidP="008871A2" w14:paraId="225EEA6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）令滑块在砝码和砝码盘的拉动下从左边开始运动，和计算机连接的光电门能测量出遮光片经过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两处的光电门的遮光时间△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、△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及遮光片从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运动到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所用的时间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/>
          <w:sz w:val="24"/>
          <w:szCs w:val="24"/>
          <w:vertAlign w:val="subscript"/>
        </w:rPr>
        <w:t>12</w:t>
      </w:r>
      <w:r>
        <w:rPr>
          <w:rFonts w:ascii="Times New Roman" w:eastAsia="新宋体" w:hAnsi="Times New Roman" w:hint="eastAsia"/>
          <w:szCs w:val="21"/>
        </w:rPr>
        <w:t>；</w:t>
      </w:r>
    </w:p>
    <w:p w:rsidR="008871A2" w:rsidP="008871A2" w14:paraId="2E538314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）在遮光片随滑块从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运动到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的过程中，如果将砝码和砝码盘所受重力视为滑块所受拉力，拉力冲量的大小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，滑块动量改变量的大小△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；（用题中给出的物理量及重力加速度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表示）</w:t>
      </w:r>
    </w:p>
    <w:p w:rsidR="008871A2" w:rsidP="008871A2" w14:paraId="54D8744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）某一次测量得到的一组数据为：</w:t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1.000cm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1.50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0.400kg</w:t>
      </w:r>
      <w:r>
        <w:rPr>
          <w:rFonts w:ascii="Times New Roman" w:eastAsia="新宋体" w:hAnsi="Times New Roman" w:hint="eastAsia"/>
          <w:szCs w:val="21"/>
        </w:rPr>
        <w:t>，△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3.900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，△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1.270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/>
          <w:sz w:val="24"/>
          <w:szCs w:val="24"/>
          <w:vertAlign w:val="subscript"/>
        </w:rPr>
        <w:t>12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1.50s</w:t>
      </w:r>
      <w:r>
        <w:rPr>
          <w:rFonts w:ascii="Times New Roman" w:eastAsia="新宋体" w:hAnsi="Times New Roman" w:hint="eastAsia"/>
          <w:szCs w:val="21"/>
        </w:rPr>
        <w:t>，取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9.80m/s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．计算可得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，△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；（结果均保留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位有效数字）</w:t>
      </w:r>
    </w:p>
    <w:p w:rsidR="008871A2" w:rsidP="008871A2" w14:paraId="0EF2863E" w14:textId="52B1766E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）定义δ＝</w:t>
      </w:r>
      <w:r>
        <w:rPr>
          <w:rFonts w:ascii="Times New Roman" w:eastAsia="新宋体" w:hAnsi="Times New Roman"/>
          <w:szCs w:val="21"/>
        </w:rPr>
        <w:t>|</w:t>
      </w:r>
      <w:r>
        <w:rPr>
          <w:noProof/>
          <w:position w:val="-22"/>
        </w:rPr>
        <w:drawing>
          <wp:inline distT="0" distB="0" distL="0" distR="0">
            <wp:extent cx="428625" cy="3333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100%</w:t>
      </w:r>
      <w:r>
        <w:rPr>
          <w:rFonts w:ascii="Times New Roman" w:eastAsia="新宋体" w:hAnsi="Times New Roman" w:hint="eastAsia"/>
          <w:szCs w:val="21"/>
        </w:rPr>
        <w:t>，本次实验δ＝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%</w:t>
      </w:r>
      <w:r>
        <w:rPr>
          <w:rFonts w:ascii="Times New Roman" w:eastAsia="新宋体" w:hAnsi="Times New Roman" w:hint="eastAsia"/>
          <w:szCs w:val="21"/>
        </w:rPr>
        <w:t>（保留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位有效数字）。</w:t>
      </w:r>
    </w:p>
    <w:p w:rsidR="008871A2" w:rsidP="008871A2" w14:paraId="0914AAF4" w14:textId="3886F2F0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857500" cy="14763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1A2" w:rsidP="008871A2" w14:paraId="78EF0F7B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分）我国自主研制了运﹣</w:t>
      </w:r>
      <w:r>
        <w:rPr>
          <w:rFonts w:ascii="Times New Roman" w:eastAsia="新宋体" w:hAnsi="Times New Roman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重型运输机。飞机获得的升力大小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可用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kv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描写，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为系数；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是飞机在平直跑道上的滑行速度，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与飞机所受重力相等时的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称为飞机的起飞离地速度。已知飞机质量为</w:t>
      </w:r>
      <w:r>
        <w:rPr>
          <w:rFonts w:ascii="Times New Roman" w:eastAsia="新宋体" w:hAnsi="Times New Roman"/>
          <w:szCs w:val="21"/>
        </w:rPr>
        <w:t>1.21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时，起飞离地速度为</w:t>
      </w:r>
      <w:r>
        <w:rPr>
          <w:rFonts w:ascii="Times New Roman" w:eastAsia="新宋体" w:hAnsi="Times New Roman"/>
          <w:szCs w:val="21"/>
        </w:rPr>
        <w:t>66m/s</w:t>
      </w:r>
      <w:r>
        <w:rPr>
          <w:rFonts w:ascii="Times New Roman" w:eastAsia="新宋体" w:hAnsi="Times New Roman" w:hint="eastAsia"/>
          <w:szCs w:val="21"/>
        </w:rPr>
        <w:t>；装载货物后质量为</w:t>
      </w:r>
      <w:r>
        <w:rPr>
          <w:rFonts w:ascii="Times New Roman" w:eastAsia="新宋体" w:hAnsi="Times New Roman"/>
          <w:szCs w:val="21"/>
        </w:rPr>
        <w:t>1.69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，装载货物前后起飞离地时的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值可视为不变。</w:t>
      </w:r>
    </w:p>
    <w:p w:rsidR="008871A2" w:rsidP="008871A2" w14:paraId="0631CE6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）求飞机装载货物后的起飞离地速度；</w:t>
      </w:r>
    </w:p>
    <w:p w:rsidR="008871A2" w:rsidP="008871A2" w14:paraId="3FC834D6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）若该飞机装载货物后，从静止开始匀加速滑行</w:t>
      </w:r>
      <w:r>
        <w:rPr>
          <w:rFonts w:ascii="Times New Roman" w:eastAsia="新宋体" w:hAnsi="Times New Roman"/>
          <w:szCs w:val="21"/>
        </w:rPr>
        <w:t>1521m</w:t>
      </w:r>
      <w:r>
        <w:rPr>
          <w:rFonts w:ascii="Times New Roman" w:eastAsia="新宋体" w:hAnsi="Times New Roman" w:hint="eastAsia"/>
          <w:szCs w:val="21"/>
        </w:rPr>
        <w:t>起飞离地，求飞机在滑行过程中加速度的大小和所用的时间。</w:t>
      </w:r>
    </w:p>
    <w:p w:rsidR="008871A2" w:rsidP="008871A2" w14:paraId="7E9FD366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8871A2" w:rsidP="008871A2" w14:paraId="547DF234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8871A2" w:rsidP="008871A2" w14:paraId="7EC1A25B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8871A2" w:rsidP="008871A2" w14:paraId="657E8BB8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8871A2" w:rsidP="008871A2" w14:paraId="42C30C0D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8871A2" w:rsidP="008871A2" w14:paraId="4FB23260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8871A2" w:rsidP="008871A2" w14:paraId="02437D0C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分）在一柱形区域内有匀强电场，柱的横截面是以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为圆心，半径为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的圆，</w:t>
      </w:r>
      <w:r>
        <w:rPr>
          <w:rFonts w:ascii="Times New Roman" w:eastAsia="新宋体" w:hAnsi="Times New Roman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为圆的直径，如图所示。质量为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，电荷量为</w:t>
      </w:r>
      <w:r>
        <w:rPr>
          <w:rFonts w:ascii="Times New Roman" w:eastAsia="新宋体" w:hAnsi="Times New Roman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）的带电粒子在纸面内自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点先后以不同的速度进入电场，速度方向与电场的方向垂直。已知刚进入电场时速度为零的粒子，自圆周上的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点以速率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穿出电场，</w:t>
      </w:r>
      <w:r>
        <w:rPr>
          <w:rFonts w:ascii="Times New Roman" w:eastAsia="新宋体" w:hAnsi="Times New Roman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的夹角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°．运动中粒子仅受电场力作用。</w:t>
      </w:r>
    </w:p>
    <w:p w:rsidR="008871A2" w:rsidP="008871A2" w14:paraId="7220E59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）求电场强度的大小；</w:t>
      </w:r>
    </w:p>
    <w:p w:rsidR="008871A2" w:rsidP="008871A2" w14:paraId="731590F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）为使粒子穿过电场后的动能增量最大，该粒子进入电场时的速度应为多大？</w:t>
      </w:r>
    </w:p>
    <w:p w:rsidR="008871A2" w:rsidP="008871A2" w14:paraId="1D67A89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）为使粒子穿过电场前后动量变化量的大小为</w:t>
      </w:r>
      <w:r>
        <w:rPr>
          <w:rFonts w:ascii="Times New Roman" w:eastAsia="新宋体" w:hAnsi="Times New Roman"/>
          <w:szCs w:val="21"/>
        </w:rPr>
        <w:t>mv</w:t>
      </w:r>
      <w:r>
        <w:rPr>
          <w:rFonts w:ascii="Times New Roman" w:eastAsia="新宋体" w:hAnsi="Times New Roman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，该粒子进入电场时的速度应为多大？</w:t>
      </w:r>
    </w:p>
    <w:p w:rsidR="008871A2" w:rsidP="008871A2" w14:paraId="2CBBF76F" w14:textId="26464168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466850" cy="12287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1A2" w:rsidP="008871A2" w14:paraId="42102ED9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8871A2" w:rsidP="008871A2" w14:paraId="01E2064A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8871A2" w:rsidP="008871A2" w14:paraId="5717F4FC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8871A2" w:rsidP="008871A2" w14:paraId="4D1E58EA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8871A2" w:rsidP="008871A2" w14:paraId="2045F309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8871A2" w:rsidP="008871A2" w14:paraId="36895492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（二）选考题：共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分。请考生从</w:t>
      </w:r>
      <w:r>
        <w:rPr>
          <w:rFonts w:ascii="Times New Roman" w:eastAsia="新宋体" w:hAnsi="Times New Roman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道物理题中任选一题作答。如果多做，则按所做的第一题计分。</w:t>
      </w: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物理</w:t>
      </w:r>
      <w:r>
        <w:rPr>
          <w:rFonts w:ascii="Times New Roman" w:eastAsia="新宋体" w:hAnsi="Times New Roman"/>
          <w:b/>
          <w:szCs w:val="21"/>
        </w:rPr>
        <w:t>--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3-3]</w:t>
      </w:r>
      <w:r>
        <w:rPr>
          <w:rFonts w:ascii="Times New Roman" w:eastAsia="新宋体" w:hAnsi="Times New Roman" w:hint="eastAsia"/>
          <w:b/>
          <w:szCs w:val="21"/>
        </w:rPr>
        <w:t>（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8871A2" w:rsidP="008871A2" w14:paraId="4D7E36A3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分）分子间作用力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与分子间距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的关系如图所示，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．分子间势能由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决定，规定两分子相距无穷远时分子间的势能为零。若一分子固定于原点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，另一分子从距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点很远处向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点运动，在两分子间距减小到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的过程中，势能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（填“减小”“不变”或“增大”）；在间距由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减小到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的过程中，势能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（填“减小”“不变”或“增大”）；在间距等于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处，势能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（填“大于”“等于”或“小于”）零。</w:t>
      </w:r>
    </w:p>
    <w:p w:rsidR="008871A2" w:rsidP="008871A2" w14:paraId="7E02DDA2" w14:textId="03D0485B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466850" cy="10858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1A2" w:rsidP="008871A2" w14:paraId="4EFD888F" w14:textId="014935E0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分）甲、乙两个储气罐储存有同种气体（可视为理想气体）。甲罐的容积为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，罐中气体的压强为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；乙罐的容积为</w:t>
      </w:r>
      <w:r>
        <w:rPr>
          <w:rFonts w:ascii="Times New Roman" w:eastAsia="新宋体" w:hAnsi="Times New Roman"/>
          <w:szCs w:val="21"/>
        </w:rPr>
        <w:t>2V</w:t>
      </w:r>
      <w:r>
        <w:rPr>
          <w:rFonts w:ascii="Times New Roman" w:eastAsia="新宋体" w:hAnsi="Times New Roman" w:hint="eastAsia"/>
          <w:szCs w:val="21"/>
        </w:rPr>
        <w:t>，罐中气体的压强为</w:t>
      </w:r>
      <w:r>
        <w:rPr>
          <w:noProof/>
          <w:position w:val="-22"/>
        </w:rPr>
        <w:drawing>
          <wp:inline distT="0" distB="0" distL="0" distR="0">
            <wp:extent cx="123825" cy="3333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．现通过连接两罐的细管把甲罐中的部分气体调配到乙罐中去，两罐中气体温度相同且在调配过程中保持不变，调配后两罐中气体的压强相等。求调配后（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）两罐中气体的压强；</w:t>
      </w:r>
    </w:p>
    <w:p w:rsidR="008871A2" w:rsidP="008871A2" w14:paraId="6F6CC7C3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ii</w:t>
      </w:r>
      <w:r>
        <w:rPr>
          <w:rFonts w:ascii="Times New Roman" w:eastAsia="新宋体" w:hAnsi="Times New Roman" w:hint="eastAsia"/>
          <w:szCs w:val="21"/>
        </w:rPr>
        <w:t>）甲罐中气体的质量与甲罐中原有气体的质量之比。</w:t>
      </w:r>
    </w:p>
    <w:p w:rsidR="008871A2" w:rsidP="008871A2" w14:paraId="3B3880AC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8871A2" w:rsidP="008871A2" w14:paraId="01AD11A4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8871A2" w:rsidP="008871A2" w14:paraId="678A7B2C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8871A2" w:rsidP="008871A2" w14:paraId="46A42279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8871A2" w:rsidP="008871A2" w14:paraId="21CB647C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8871A2" w:rsidP="008871A2" w14:paraId="12DAAB70" w14:textId="77777777">
      <w:pPr>
        <w:spacing w:line="360" w:lineRule="auto"/>
      </w:pP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物理——选修</w:t>
      </w:r>
      <w:r>
        <w:rPr>
          <w:rFonts w:ascii="Times New Roman" w:eastAsia="新宋体" w:hAnsi="Times New Roman"/>
          <w:b/>
          <w:szCs w:val="21"/>
        </w:rPr>
        <w:t>3-4]</w:t>
      </w:r>
      <w:r>
        <w:rPr>
          <w:rFonts w:ascii="Times New Roman" w:eastAsia="新宋体" w:hAnsi="Times New Roman" w:hint="eastAsia"/>
          <w:b/>
          <w:szCs w:val="21"/>
        </w:rPr>
        <w:t>（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8871A2" w:rsidP="008871A2" w14:paraId="69EF989D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．在下列现象中，可以用多普勒效应解释的有（　　）</w:t>
      </w:r>
    </w:p>
    <w:p w:rsidR="008871A2" w:rsidP="008871A2" w14:paraId="27BEB054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．雷雨天看到闪电后，稍过一会儿才能听到雷声</w:t>
      </w:r>
      <w:r>
        <w:tab/>
      </w:r>
    </w:p>
    <w:p w:rsidR="008871A2" w:rsidP="008871A2" w14:paraId="597F5291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．超声波被血管中的血流反射后，探测器接收到的超声波频率发生变化</w:t>
      </w:r>
      <w:r>
        <w:tab/>
      </w:r>
    </w:p>
    <w:p w:rsidR="008871A2" w:rsidP="008871A2" w14:paraId="048F6C8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．观察者听到远去的列车发出的汽笛声，音调会变低</w:t>
      </w:r>
      <w:r>
        <w:tab/>
      </w:r>
    </w:p>
    <w:p w:rsidR="008871A2" w:rsidP="008871A2" w14:paraId="0D434772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．同一声源发出的声波，在空气和水中传播的速度不同</w:t>
      </w:r>
      <w:r>
        <w:tab/>
      </w:r>
    </w:p>
    <w:p w:rsidR="008871A2" w:rsidP="008871A2" w14:paraId="69189011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．天文学上观察到双星（相距较近、均绕它们连线上某点做圆周运动的两颗恒星）光谱随时间的周期性变化</w:t>
      </w:r>
    </w:p>
    <w:p w:rsidR="008871A2" w:rsidP="008871A2" w14:paraId="6E5BCA18" w14:textId="466674BB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．一振动片以频率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做简谐振动时，固定在振动片上的两根细杆同步周期性地触动水面上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两点，两波源发出的波在水面上形成稳定的干涉图样。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是水面上的一点，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间的距离均为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，如图所示。已知除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点外，在</w:t>
      </w:r>
      <w:r>
        <w:rPr>
          <w:rFonts w:ascii="Times New Roman" w:eastAsia="新宋体" w:hAnsi="Times New Roman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连线上还有其他振幅极大的点，其中距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最近的点到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的距离为</w:t>
      </w:r>
      <w:r>
        <w:rPr>
          <w:noProof/>
          <w:position w:val="-22"/>
        </w:rPr>
        <w:drawing>
          <wp:inline distT="0" distB="0" distL="0" distR="0">
            <wp:extent cx="123825" cy="3333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．求</w:t>
      </w:r>
    </w:p>
    <w:p w:rsidR="008871A2" w:rsidP="008871A2" w14:paraId="5264E677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）波的波长；</w:t>
      </w:r>
    </w:p>
    <w:p w:rsidR="008871A2" w:rsidP="008871A2" w14:paraId="03EA44DE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ii</w:t>
      </w:r>
      <w:r>
        <w:rPr>
          <w:rFonts w:ascii="Times New Roman" w:eastAsia="新宋体" w:hAnsi="Times New Roman" w:hint="eastAsia"/>
          <w:szCs w:val="21"/>
        </w:rPr>
        <w:t>）波的传播速度。</w:t>
      </w:r>
    </w:p>
    <w:p w:rsidR="008871A2" w:rsidP="008871A2" w14:paraId="4D609FC3" w14:textId="4CA467ED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552575" cy="13811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1A2" w:rsidP="008871A2" w14:paraId="0EDDCEA4" w14:textId="77777777">
      <w:pPr>
        <w:widowControl/>
        <w:spacing w:line="360" w:lineRule="auto"/>
        <w:jc w:val="left"/>
      </w:pPr>
      <w:r>
        <w:br w:type="page"/>
      </w:r>
    </w:p>
    <w:p w:rsidR="007B20D1" w14:paraId="7614367F" w14:textId="77777777"/>
    <w:sectPr>
      <w:footerReference w:type="default" r:id="rId35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D1"/>
    <w:rsid w:val="007B20D1"/>
    <w:rsid w:val="008871A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6E0AAFA-6C27-43C8-AEFF-78F6CA2C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71A2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footer" Target="footer1.xml" /><Relationship Id="rId36" Type="http://schemas.openxmlformats.org/officeDocument/2006/relationships/theme" Target="theme/theme1.xml" /><Relationship Id="rId37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