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年湖北省普通高中学业水平选择性考试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全卷满分</w:t>
      </w:r>
      <w:r>
        <w:rPr>
          <w:rFonts w:ascii="Times New Roman" w:hAnsi="Times New Roman" w:cs="Times New Roman"/>
          <w:sz w:val="24"/>
          <w:sz-cs w:val="24"/>
          <w:b/>
        </w:rPr>
        <w:t xml:space="preserve">100</w:t>
      </w:r>
      <w:r>
        <w:rPr>
          <w:rFonts w:ascii="Times" w:hAnsi="Times" w:cs="Times"/>
          <w:sz w:val="24"/>
          <w:sz-cs w:val="24"/>
          <w:b/>
        </w:rPr>
        <w:t xml:space="preserve">分。考试用时</w:t>
      </w:r>
      <w:r>
        <w:rPr>
          <w:rFonts w:ascii="Times New Roman" w:hAnsi="Times New Roman" w:cs="Times New Roman"/>
          <w:sz w:val="24"/>
          <w:sz-cs w:val="24"/>
          <w:b/>
        </w:rPr>
        <w:t xml:space="preserve">75</w:t>
      </w:r>
      <w:r>
        <w:rPr>
          <w:rFonts w:ascii="Times" w:hAnsi="Times" w:cs="Times"/>
          <w:sz w:val="24"/>
          <w:sz-cs w:val="24"/>
          <w:b/>
        </w:rPr>
        <w:t xml:space="preserve">分钟。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一、选择题∶本题共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11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44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分。在每小题给出的四个选项中，第</w:t>
      </w:r>
      <w:r>
        <w:rPr>
          <w:rFonts w:ascii="Times New Roman" w:hAnsi="Times New Roman" w:cs="Times New Roman"/>
          <w:sz w:val="24"/>
          <w:sz-cs w:val="24"/>
          <w:b/>
        </w:rPr>
        <w:t xml:space="preserve">1-7</w:t>
      </w:r>
      <w:r>
        <w:rPr>
          <w:rFonts w:ascii="Times" w:hAnsi="Times" w:cs="Times"/>
          <w:sz w:val="24"/>
          <w:sz-cs w:val="24"/>
          <w:b/>
        </w:rPr>
        <w:t xml:space="preserve">题只有一项符合题目要求，第</w:t>
      </w:r>
      <w:r>
        <w:rPr>
          <w:rFonts w:ascii="Times New Roman" w:hAnsi="Times New Roman" w:cs="Times New Roman"/>
          <w:sz w:val="24"/>
          <w:sz-cs w:val="24"/>
          <w:b/>
        </w:rPr>
        <w:t xml:space="preserve">8-11</w:t>
      </w:r>
      <w:r>
        <w:rPr>
          <w:rFonts w:ascii="Times" w:hAnsi="Times" w:cs="Times"/>
          <w:sz w:val="24"/>
          <w:sz-cs w:val="24"/>
          <w:b/>
        </w:rPr>
        <w:t xml:space="preserve">题有多项符合题目要求。全部选对的得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2</w:t>
      </w:r>
      <w:r>
        <w:rPr>
          <w:rFonts w:ascii="Times" w:hAnsi="Times" w:cs="Times"/>
          <w:sz w:val="24"/>
          <w:sz-cs w:val="24"/>
          <w:b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0</w:t>
      </w:r>
      <w:r>
        <w:rPr>
          <w:rFonts w:ascii="Times" w:hAnsi="Times" w:cs="Times"/>
          <w:sz w:val="24"/>
          <w:sz-cs w:val="24"/>
          <w:b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1. 20</w:t>
      </w:r>
      <w:r>
        <w:rPr>
          <w:rFonts w:ascii="Times" w:hAnsi="Times" w:cs="Times"/>
          <w:sz w:val="21"/>
          <w:sz-cs w:val="21"/>
        </w:rPr>
        <w:t xml:space="preserve">世纪</w:t>
      </w:r>
      <w:r>
        <w:rPr>
          <w:rFonts w:ascii="Times New Roman" w:hAnsi="Times New Roman" w:cs="Times New Roman"/>
          <w:sz w:val="21"/>
          <w:sz-cs w:val="21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>年代，我国以国防为主的尖端科技取得了突破性的发展。</w:t>
      </w:r>
      <w:r>
        <w:rPr>
          <w:rFonts w:ascii="Times New Roman" w:hAnsi="Times New Roman" w:cs="Times New Roman"/>
          <w:sz w:val="21"/>
          <w:sz-cs w:val="21"/>
        </w:rPr>
        <w:t xml:space="preserve">1964</w:t>
      </w:r>
      <w:r>
        <w:rPr>
          <w:rFonts w:ascii="Times" w:hAnsi="Times" w:cs="Times"/>
          <w:sz w:val="21"/>
          <w:sz-cs w:val="21"/>
        </w:rPr>
        <w:t xml:space="preserve">年，我国第一颗原子弹试爆成功；</w:t>
      </w:r>
      <w:r>
        <w:rPr>
          <w:rFonts w:ascii="Times New Roman" w:hAnsi="Times New Roman" w:cs="Times New Roman"/>
          <w:sz w:val="21"/>
          <w:sz-cs w:val="21"/>
        </w:rPr>
        <w:t xml:space="preserve">1967</w:t>
      </w:r>
      <w:r>
        <w:rPr>
          <w:rFonts w:ascii="Times" w:hAnsi="Times" w:cs="Times"/>
          <w:sz w:val="21"/>
          <w:sz-cs w:val="21"/>
        </w:rPr>
        <w:t xml:space="preserve">年，我国第一颗氢弹试爆成功。关于原子弹和氢弹，下列说法正确的是（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原子弹和氢弹都是根据核裂变原理研制的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原子弹和氢弹都是根据核聚变原理研制的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原子弹是根据核裂变原理研制的，氢弹是根据核聚变原理研制的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原子弹是根据核聚变原理研制的，氢弹是根据核裂变原理研制的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2. 2019</w:t>
      </w:r>
      <w:r>
        <w:rPr>
          <w:rFonts w:ascii="Times" w:hAnsi="Times" w:cs="Times"/>
          <w:sz w:val="21"/>
          <w:sz-cs w:val="21"/>
          <w:color w:val="000000"/>
        </w:rPr>
        <w:t xml:space="preserve">年，我国运动员陈芋汐获得国际泳联世锦赛女子单人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米跳台冠军。某轮比赛中，陈芋汐在跳台上倒立静止，然后下落，前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 m</w:t>
      </w:r>
      <w:r>
        <w:rPr>
          <w:rFonts w:ascii="Times" w:hAnsi="Times" w:cs="Times"/>
          <w:sz w:val="21"/>
          <w:sz-cs w:val="21"/>
          <w:color w:val="000000"/>
        </w:rPr>
        <w:t xml:space="preserve">完成技术动作，随后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 m</w:t>
      </w:r>
      <w:r>
        <w:rPr>
          <w:rFonts w:ascii="Times" w:hAnsi="Times" w:cs="Times"/>
          <w:sz w:val="21"/>
          <w:sz-cs w:val="21"/>
          <w:color w:val="000000"/>
        </w:rPr>
        <w:t xml:space="preserve">完成姿态调整。假设整个下落过程近似为自由落体运动，重力加速度大小取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 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，则她用于姿态调整的时间约为（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 s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0.4s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 s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1.4s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抗日战争时期，我军缴获不少敌军武器武装自己，其中某轻机枪子弹弹头质量约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 g</w:t>
      </w:r>
      <w:r>
        <w:rPr>
          <w:rFonts w:ascii="Times" w:hAnsi="Times" w:cs="Times"/>
          <w:sz w:val="21"/>
          <w:sz-cs w:val="21"/>
          <w:color w:val="000000"/>
        </w:rPr>
        <w:t xml:space="preserve">，出膛速度大小约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750 m/s</w:t>
      </w:r>
      <w:r>
        <w:rPr>
          <w:rFonts w:ascii="Times" w:hAnsi="Times" w:cs="Times"/>
          <w:sz w:val="21"/>
          <w:sz-cs w:val="21"/>
          <w:color w:val="000000"/>
        </w:rPr>
        <w:t xml:space="preserve">。某战士在使用该机枪连续射击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分钟过程中，机枪所受子弹的平均反冲力大小约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 N</w:t>
      </w:r>
      <w:r>
        <w:rPr>
          <w:rFonts w:ascii="Times" w:hAnsi="Times" w:cs="Times"/>
          <w:sz w:val="21"/>
          <w:sz-cs w:val="21"/>
          <w:color w:val="000000"/>
        </w:rPr>
        <w:t xml:space="preserve">，则机枪在这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分钟内射出子弹的数量约为（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40</w:t>
        <w:tab/>
        <w:t xml:space="preserve">B. 80</w:t>
        <w:tab/>
        <w:t xml:space="preserve">C. 120</w:t>
        <w:tab/>
        <w:t xml:space="preserve">D. 160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）所示，一物块以一定初速度沿倾角为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30°</w:t>
      </w:r>
      <w:r>
        <w:rPr>
          <w:rFonts w:ascii="Times" w:hAnsi="Times" w:cs="Times"/>
          <w:sz w:val="21"/>
          <w:sz-cs w:val="21"/>
          <w:color w:val="000000"/>
        </w:rPr>
        <w:t xml:space="preserve">的固定斜面上滑，运动过程中摩擦力大小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恒定，物块动能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与运动路程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的关系如图（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）所示。重力加速度大小取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 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，物块质量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和所受摩擦力大小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分别为（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0.7 kg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 N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0.7 kg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0.8kg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 N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0.8 kg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如图所示，由波长为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的单色光组成的一束复色光，经半反半透镜后分成透射光和反射光。透射光经扩束器后垂直照射到双缝上并在屏上形成干涉条纹。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是两单色光中央亮条纹的中心位置，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分别是波长为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的光形成的距离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点最近的亮条纹中心位置。反射光入射到三棱镜一侧面上，从另一侧面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位置出射，则（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是波长为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的光出射位置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是波长为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的光出射位置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是波长为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的光出射位置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是波长为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的光出射位置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如图所示，理想变压器原线圈接入电压恒定的正弦交流电，副线圈接入最大阻值为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的滑动变阻器和阻值为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的定值电阻。在变阻器滑片从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端向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端缓慢移动的过程中（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电流表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示数减小</w:t>
        <w:tab/>
        <w:t xml:space="preserve">B. 电流表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示数增大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原线圈输入功率先增大后减小</w:t>
        <w:tab/>
        <w:t xml:space="preserve">D. 定值电阻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消耗的功率先减小后增大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7. 2021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月，天问一号探测器软着陆火星取得成功，迈出了我国星际探测征程的重要一步。火星与地球公转轨道近似为圆，两轨道平面近似重合，且火星与地球公转方向相同。火星与地球每隔约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26</w:t>
      </w:r>
      <w:r>
        <w:rPr>
          <w:rFonts w:ascii="Times" w:hAnsi="Times" w:cs="Times"/>
          <w:sz w:val="21"/>
          <w:sz-cs w:val="21"/>
          <w:color w:val="000000"/>
        </w:rPr>
        <w:t xml:space="preserve">个月相距最近，地球公转周期为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个月。由以上条件可以近似得出（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地球与火星的动能之比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地球与火星的自转周期之比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地球表面与火星表面重力加速度大小之比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地球与火星绕太阳运动的向心加速度大小之比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关于电场，下列说法正确的是（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电场是物质存在一种形式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电场力一定对正电荷做正功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电场线是实际存在的线，反映电场强度的大小和方向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静电场的电场线总是与等势面垂直，且从电势高的等势面指向电势低的等势面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一电中性微粒静止在垂直纸面向里的匀强磁场中，在某一时刻突然分裂成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三个微粒，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在磁场中做半径相等的匀速圆周运动，环绕方向如图所示，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未在图中标出。仅考虑磁场对带电微粒的作用力，下列说法正确的是（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带负电荷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带正电荷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带负电荷</w:t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的动量大小一定相等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一列简谐横波沿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轴传播，在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时刻和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s</w:t>
      </w:r>
      <w:r>
        <w:rPr>
          <w:rFonts w:ascii="Times" w:hAnsi="Times" w:cs="Times"/>
          <w:sz w:val="21"/>
          <w:sz-cs w:val="21"/>
          <w:color w:val="000000"/>
        </w:rPr>
        <w:t xml:space="preserve">时刻的波形分别如图中实线和虚线所示。已知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处的质点在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0~1 s</w:t>
      </w:r>
      <w:r>
        <w:rPr>
          <w:rFonts w:ascii="Times" w:hAnsi="Times" w:cs="Times"/>
          <w:sz w:val="21"/>
          <w:sz-cs w:val="21"/>
          <w:color w:val="000000"/>
        </w:rPr>
        <w:t xml:space="preserve">内运动的路程为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 cm</w:t>
      </w:r>
      <w:r>
        <w:rPr>
          <w:rFonts w:ascii="Times" w:hAnsi="Times" w:cs="Times"/>
          <w:sz w:val="21"/>
          <w:sz-cs w:val="21"/>
          <w:color w:val="000000"/>
        </w:rPr>
        <w:t xml:space="preserve">。下列说法正确的是（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波沿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轴正方向传播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波源振动周期为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1.1 s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波的传播速度大小为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13 m/s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 s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 m</w:t>
      </w:r>
      <w:r>
        <w:rPr>
          <w:rFonts w:ascii="Times" w:hAnsi="Times" w:cs="Times"/>
          <w:sz w:val="21"/>
          <w:sz-cs w:val="21"/>
          <w:color w:val="000000"/>
        </w:rPr>
        <w:t xml:space="preserve">处的质点沿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轴负方向运动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如图所示，一匀强电场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大小未知、方向水平向右。两根长度均为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的绝缘轻绳分别将小球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悬挂在电场中，悬点均为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。两小球质量均为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、带等量异号电荷，电荷量大小均为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</w:t>
      </w:r>
      <w:r>
        <w:rPr>
          <w:rFonts w:ascii="Times" w:hAnsi="Times" w:cs="Times"/>
          <w:sz w:val="21"/>
          <w:sz-cs w:val="21"/>
          <w:color w:val="000000"/>
        </w:rPr>
        <w:t xml:space="preserve">）。平衡时两轻绳与竖直方向的夹角均为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θ=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45°</w:t>
      </w:r>
      <w:r>
        <w:rPr>
          <w:rFonts w:ascii="Times" w:hAnsi="Times" w:cs="Times"/>
          <w:sz w:val="21"/>
          <w:sz-cs w:val="21"/>
          <w:color w:val="000000"/>
        </w:rPr>
        <w:t xml:space="preserve">。若仅将两小球的电荷量同时变为原来的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倍，两小球仍在原位置平衡。已知静电力常量为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带正电荷</w:t>
        <w:tab/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带正电荷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二、非选择题∶本题共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某同学假期在家里进行了重力加速度测量实验。如图（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所示，将一根米尺竖直固定，在米尺零刻度处由静止释放实心小钢球，小球下落途经某位置时，使用相机对其进行拍照，相机曝光时间为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。由于小球的运动，它在照片上留下了一条模糊的径迹。根据照片中米尺刻度读出小球所在位置到释放点的距离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、小球在曝光时间内移动的距离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。计算出小球通过该位置时的速度大小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，进而得出重力加速度大小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。实验数据如下表∶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次数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/cm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0.85</w:t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m·s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4.25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4.10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4.15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4.25</w:t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0.9181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0.9423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0.8530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0.8860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0.9231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）测量该小球直径时，游标卡尺示数如图（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）所示，小球直径为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________mm</w:t>
      </w:r>
      <w:r>
        <w:rPr>
          <w:rFonts w:ascii="Times" w:hAnsi="Times" w:cs="Times"/>
          <w:sz w:val="21"/>
          <w:sz-cs w:val="21"/>
          <w:color w:val="000000"/>
        </w:rPr>
        <w:t xml:space="preserve">。。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）在第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次实验中，小球下落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=0.9423m</w:t>
      </w:r>
      <w:r>
        <w:rPr>
          <w:rFonts w:ascii="Times" w:hAnsi="Times" w:cs="Times"/>
          <w:sz w:val="21"/>
          <w:sz-cs w:val="21"/>
          <w:color w:val="000000"/>
        </w:rPr>
        <w:t xml:space="preserve">时速度大小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________m/s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位有效数字）；第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次实验测得的当地重力加速度大小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）可以减小本实验重力加速度大小测量误差的措施有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适当减小相机的曝光时间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</w:t>
      </w:r>
      <w:r>
        <w:rPr>
          <w:rFonts w:ascii="Times" w:hAnsi="Times" w:cs="Times"/>
          <w:sz w:val="21"/>
          <w:sz-cs w:val="21"/>
          <w:color w:val="000000"/>
        </w:rPr>
        <w:t xml:space="preserve">让小球在真空管中自由下落；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．用质量相等的实心铝球代替实心钢球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小明同学打算估测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个相同规格电阻的阻值。现有一个量程为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0.6 A</w:t>
      </w:r>
      <w:r>
        <w:rPr>
          <w:rFonts w:ascii="Times" w:hAnsi="Times" w:cs="Times"/>
          <w:sz w:val="21"/>
          <w:sz-cs w:val="21"/>
          <w:color w:val="000000"/>
        </w:rPr>
        <w:t xml:space="preserve">的电流表、一个电池组（电动势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不大于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 V</w:t>
      </w:r>
      <w:r>
        <w:rPr>
          <w:rFonts w:ascii="Times" w:hAnsi="Times" w:cs="Times"/>
          <w:sz w:val="21"/>
          <w:sz-cs w:val="21"/>
          <w:color w:val="000000"/>
        </w:rPr>
        <w:t xml:space="preserve">、内阻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未知）、一个阻值为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的定值电阻、一个阻值为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的定值电阻（用作保护电阻），开关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和导线若干。他设计了如图（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）所示的电路，实验步骤如下：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第一步∶把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个待测电阻分别单独接入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之间，发现电流表的示数基本一致，据此他认为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个电阻的阻值相等，均设为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第二步∶取下待测电阻，在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之间接入定值电阻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，记下电流表的示数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第三步∶取下定值电阻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个（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n=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）待测电阻串联后接入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之间，记下串联待测电阻的个数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与电流表对应示数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请完成如下计算和判断∶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）根据上述第二步，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关系式是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  <w:color w:val="000000"/>
        </w:rPr>
        <w:t xml:space="preserve">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）定义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的关系式是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Y=</w:t>
      </w:r>
      <w:r>
        <w:rPr>
          <w:rFonts w:ascii="Times" w:hAnsi="Times" w:cs="Times"/>
          <w:sz w:val="21"/>
          <w:sz-cs w:val="21"/>
          <w:color w:val="000000"/>
        </w:rPr>
        <w:t xml:space="preserve">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=12.0Ω</w:t>
      </w:r>
      <w:r>
        <w:rPr>
          <w:rFonts w:ascii="Times" w:hAnsi="Times" w:cs="Times"/>
          <w:sz w:val="21"/>
          <w:sz-cs w:val="21"/>
          <w:color w:val="000000"/>
        </w:rPr>
        <w:t xml:space="preserve">，实验测得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=0.182 A</w:t>
      </w:r>
      <w:r>
        <w:rPr>
          <w:rFonts w:ascii="Times" w:hAnsi="Times" w:cs="Times"/>
          <w:sz w:val="21"/>
          <w:sz-cs w:val="21"/>
          <w:color w:val="000000"/>
        </w:rPr>
        <w:t xml:space="preserve">，得到数据如下表∶</w:t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0.334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0.286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0.250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0.224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0.200</w:t>
      </w:r>
    </w:p>
    <w:p>
      <w:pPr/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2.500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1.998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1.495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1.030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0.495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根据上述数据作出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图像，如图（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）所示，可得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R=</w:t>
      </w:r>
      <w:r>
        <w:rPr>
          <w:rFonts w:ascii="Times" w:hAnsi="Times" w:cs="Times"/>
          <w:sz w:val="21"/>
          <w:sz-cs w:val="21"/>
          <w:color w:val="000000"/>
        </w:rPr>
        <w:t xml:space="preserve">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Ω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位有效数字），同时可得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E=</w:t>
      </w:r>
      <w:r>
        <w:rPr>
          <w:rFonts w:ascii="Times" w:hAnsi="Times" w:cs="Times"/>
          <w:sz w:val="21"/>
          <w:sz-cs w:val="21"/>
          <w:color w:val="000000"/>
        </w:rPr>
        <w:t xml:space="preserve">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）本实验中电流表的内阻对表中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的测量值_______影响（选填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"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"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的薄壁导热柱形气缸，内壁光滑，用横截面积为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的活塞封闭一定量的理想气体。在下述所有过程中，气缸不漏气且与活塞不脱离。当气缸如图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(a)</w:t>
      </w:r>
      <w:r>
        <w:rPr>
          <w:rFonts w:ascii="Times" w:hAnsi="Times" w:cs="Times"/>
          <w:sz w:val="21"/>
          <w:sz-cs w:val="21"/>
          <w:color w:val="000000"/>
        </w:rPr>
        <w:t xml:space="preserve">竖直倒立静置时。缸内气体体积为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，。温度为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。已知重力加速度大小为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，大气压强为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将气缸如图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(b)</w:t>
      </w:r>
      <w:r>
        <w:rPr>
          <w:rFonts w:ascii="Times" w:hAnsi="Times" w:cs="Times"/>
          <w:sz w:val="21"/>
          <w:sz-cs w:val="21"/>
          <w:color w:val="000000"/>
        </w:rPr>
        <w:t xml:space="preserve">竖直悬挂，缸内气体温度仍为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，求此时缸内气体体积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(c)</w:t>
      </w:r>
      <w:r>
        <w:rPr>
          <w:rFonts w:ascii="Times" w:hAnsi="Times" w:cs="Times"/>
          <w:sz w:val="21"/>
          <w:sz-cs w:val="21"/>
          <w:color w:val="000000"/>
        </w:rPr>
        <w:t xml:space="preserve">所示，将气缸水平放置，稳定后对气缸缓慢加热，当缸内气体体积为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时，求此时缸内气体的温度。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如图所示，一圆心为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的光滑半圆弧轨道固定在竖直平面内，其下端与光滑水平面在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点相切。在水平面上，质量为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的小物块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以某一速度向质量也为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的静止小物块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运动。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发生正碰后，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到达半圆弧轨道最高点时对轨道压力恰好为零，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沿半圆弧轨道运动到与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点等高的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点时速度为零。已知重力加速度大小为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，忽略空气阻力。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从半圆弧轨道飞出后落到水平面的位置到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点的距离；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点沿半圆弧轨道下滑到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OD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OQ</w:t>
      </w:r>
      <w:r>
        <w:rPr>
          <w:rFonts w:ascii="Times" w:hAnsi="Times" w:cs="Times"/>
          <w:sz w:val="21"/>
          <w:sz-cs w:val="21"/>
          <w:color w:val="000000"/>
        </w:rPr>
        <w:t xml:space="preserve">夹角为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θ</w:t>
      </w:r>
      <w:r>
        <w:rPr>
          <w:rFonts w:ascii="Times" w:hAnsi="Times" w:cs="Times"/>
          <w:sz w:val="21"/>
          <w:sz-cs w:val="21"/>
          <w:color w:val="000000"/>
        </w:rPr>
        <w:t xml:space="preserve">，求此时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所受力对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做功的功率；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）求碰撞过程中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损失的总动能。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）所示，两根不计电阻、间距为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的足够长平行光滑金属导轨，竖直固定在匀强磁场中，磁场方向垂直于导轨平面向里，磁感应强度大小为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。导轨上端串联非线性电子元件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和阻值为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的电阻。元件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）所示，当流过元件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的电流大于或等于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时，电压稳定为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。质量为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、不计电阻的金属棒可沿导轨运动，运动中金属棒始终水平且与导轨保持良好接触。忽略空气阻力及回路中的电流对原磁场的影响，重力加速度大小为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。为了方便计算，取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。以下计算结果只能选用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表示。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）闭合开关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。，由静止释放金属棒，求金属棒下落的最大速度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）断开开关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，由静止释放金属棒，求金属棒下落的最大速度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）先闭合开关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，由静止释放金属棒，金属棒达到最大速度后，再断开开关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。忽略回路中电流突变时间，求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断开瞬间金属棒的加速度大小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