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0ED4" w:rsidRDefault="00030ED4">
      <w:pPr>
        <w:spacing w:line="285" w:lineRule="auto"/>
        <w:jc w:val="center"/>
        <w:textAlignment w:val="center"/>
        <w:rPr>
          <w:rFonts w:ascii="SimSun" w:hAnsi="SimSun"/>
          <w:b/>
          <w:sz w:val="32"/>
        </w:rPr>
      </w:pPr>
      <w:r>
        <w:rPr>
          <w:rFonts w:ascii="SimSun" w:hAnsi="SimSun"/>
          <w:b/>
          <w:sz w:val="32"/>
        </w:rPr>
        <w:t>北京市2021年普通高中学业水平等级性考试生物</w:t>
      </w:r>
      <w:r w:rsidR="00CC5C98">
        <w:rPr>
          <w:noProof/>
        </w:rPr>
      </w:r>
      <w:r w:rsidR="00CC5C98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</w:rPr>
      </w:pPr>
      <w:r>
        <w:t xml:space="preserve">1. </w:t>
      </w:r>
      <w:r>
        <w:rPr>
          <w:rFonts w:eastAsia="Times New Roman" w:cs="Times New Roman"/>
        </w:rPr>
        <w:t>ATP</w:t>
      </w:r>
      <w:r>
        <w:rPr>
          <w:rFonts w:ascii="SimSun" w:hAnsi="SimSun"/>
        </w:rPr>
        <w:t>是细胞的能量“通货”，关于</w:t>
      </w:r>
      <w:r>
        <w:rPr>
          <w:rFonts w:eastAsia="Times New Roman" w:cs="Times New Roman"/>
        </w:rPr>
        <w:t>ATP</w:t>
      </w:r>
      <w:r>
        <w:rPr>
          <w:rFonts w:ascii="SimSun" w:hAnsi="SimSun"/>
        </w:rPr>
        <w:t>的叙述错误的是（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2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FC5860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</w:rPr>
      </w:pPr>
      <w:r w:rsidRPr="00BE1BCD">
        <w:rPr>
          <w:rFonts w:hint="eastAsia"/>
        </w:rPr>
        <w:t xml:space="preserve">A. </w:t>
      </w:r>
      <w:r w:rsidR="00030ED4">
        <w:rPr>
          <w:rFonts w:ascii="SimSun" w:hAnsi="SimSun"/>
        </w:rPr>
        <w:t>含有</w:t>
      </w:r>
      <w:r w:rsidR="00030ED4">
        <w:rPr>
          <w:rFonts w:eastAsia="Times New Roman" w:cs="Times New Roman"/>
        </w:rPr>
        <w:t>C</w:t>
      </w:r>
      <w:r w:rsidR="00030ED4">
        <w:rPr>
          <w:rFonts w:ascii="SimSun" w:hAnsi="SimSun"/>
        </w:rPr>
        <w:t>、</w:t>
      </w:r>
      <w:r w:rsidR="00030ED4">
        <w:rPr>
          <w:rFonts w:eastAsia="Times New Roman" w:cs="Times New Roman"/>
        </w:rPr>
        <w:t>H</w:t>
      </w:r>
      <w:r w:rsidR="00030ED4">
        <w:rPr>
          <w:rFonts w:ascii="SimSun" w:hAnsi="SimSun"/>
        </w:rPr>
        <w:t>、</w:t>
      </w:r>
      <w:r w:rsidR="00030ED4">
        <w:rPr>
          <w:rFonts w:eastAsia="Times New Roman" w:cs="Times New Roman"/>
        </w:rPr>
        <w:t>O</w:t>
      </w:r>
      <w:r w:rsidR="00030ED4">
        <w:rPr>
          <w:rFonts w:ascii="SimSun" w:hAnsi="SimSun"/>
        </w:rPr>
        <w:t>、</w:t>
      </w:r>
      <w:r w:rsidR="00030ED4">
        <w:rPr>
          <w:rFonts w:eastAsia="Times New Roman" w:cs="Times New Roman"/>
        </w:rPr>
        <w:t>N</w:t>
      </w:r>
      <w:r w:rsidR="00030ED4">
        <w:rPr>
          <w:rFonts w:ascii="SimSun" w:hAnsi="SimSun"/>
        </w:rPr>
        <w:t>、</w:t>
      </w:r>
      <w:r w:rsidR="00030ED4">
        <w:rPr>
          <w:rFonts w:eastAsia="Times New Roman" w:cs="Times New Roman"/>
        </w:rPr>
        <w:t>P</w:t>
      </w:r>
      <w:r w:rsidRPr="00BE1BCD">
        <w:rPr>
          <w:rFonts w:hint="eastAsia"/>
        </w:rPr>
        <w:tab/>
        <w:t xml:space="preserve">B. </w:t>
      </w:r>
      <w:r w:rsidR="00030ED4">
        <w:rPr>
          <w:rFonts w:ascii="SimSun" w:hAnsi="SimSun"/>
        </w:rPr>
        <w:t>必须在有氧条件下合成</w:t>
      </w:r>
      <w:r w:rsidR="00CC5C98">
        <w:rPr>
          <w:noProof/>
        </w:rPr>
      </w:r>
      <w:r w:rsidR="00CC5C98">
        <w:rPr>
          <w:noProof/>
        </w:rPr>
        <w:pict>
          <v:shape id="_x0000_i102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FC5860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 w:rsidRPr="00BE1BCD">
        <w:rPr>
          <w:rFonts w:hint="eastAsia"/>
        </w:rPr>
        <w:t xml:space="preserve">C. </w:t>
      </w:r>
      <w:r w:rsidR="00030ED4">
        <w:rPr>
          <w:rFonts w:ascii="SimSun" w:hAnsi="SimSun"/>
        </w:rPr>
        <w:t>胞内合成需要酶的催化</w:t>
      </w:r>
      <w:r w:rsidRPr="00BE1BCD">
        <w:rPr>
          <w:rFonts w:hint="eastAsia"/>
        </w:rPr>
        <w:tab/>
        <w:t xml:space="preserve">D. </w:t>
      </w:r>
      <w:r w:rsidR="00030ED4">
        <w:rPr>
          <w:rFonts w:ascii="SimSun" w:hAnsi="SimSun"/>
        </w:rPr>
        <w:t>可直接为细胞提供能量</w:t>
      </w:r>
      <w:r w:rsidR="00CC5C98">
        <w:rPr>
          <w:noProof/>
        </w:rPr>
      </w:r>
      <w:r w:rsidR="00CC5C98">
        <w:rPr>
          <w:noProof/>
        </w:rPr>
        <w:pict>
          <v:shape id="_x0000_i102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2. </w:t>
      </w:r>
      <w:r>
        <w:rPr>
          <w:rFonts w:ascii="SimSun" w:hAnsi="SimSun"/>
          <w:color w:val="000000"/>
        </w:rPr>
        <w:t>下图是马铃薯细胞局部的电镜照片，</w:t>
      </w:r>
      <w:r>
        <w:rPr>
          <w:rFonts w:eastAsia="Times New Roman" w:cs="Times New Roman"/>
          <w:color w:val="000000"/>
        </w:rPr>
        <w:t>1~4</w:t>
      </w:r>
      <w:r>
        <w:rPr>
          <w:rFonts w:ascii="SimSun" w:hAnsi="SimSun"/>
          <w:color w:val="000000"/>
        </w:rPr>
        <w:t>均为细胞核的结构，对其描述错误的是（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2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030" type="#_x0000_t75" alt="" style="width:257.65pt;height:163.1pt;mso-width-percent:0;mso-height-percent:0;mso-width-percent:0;mso-height-percent:0">
            <v:imagedata r:id="rId9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03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是转录和翻译的场所</w:t>
      </w:r>
      <w:r>
        <w:rPr>
          <w:rFonts w:ascii="SimSun" w:hAnsi="SimSun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是核与质之间物质运输的通道</w:t>
      </w:r>
      <w:r w:rsidR="00CC5C98">
        <w:rPr>
          <w:noProof/>
        </w:rPr>
      </w:r>
      <w:r w:rsidR="00CC5C98">
        <w:rPr>
          <w:noProof/>
        </w:rPr>
        <w:pict>
          <v:shape id="_x0000_i103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是核与质的界膜</w:t>
      </w:r>
      <w:r>
        <w:rPr>
          <w:rFonts w:ascii="SimSun" w:hAnsi="SimSun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是与核糖体形成有关的场所</w:t>
      </w:r>
      <w:r w:rsidR="00CC5C98">
        <w:rPr>
          <w:noProof/>
        </w:rPr>
      </w:r>
      <w:r w:rsidR="00CC5C98">
        <w:rPr>
          <w:noProof/>
        </w:rPr>
        <w:pict>
          <v:shape id="_x0000_i103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3. </w:t>
      </w:r>
      <w:r>
        <w:rPr>
          <w:rFonts w:ascii="SimSun" w:hAnsi="SimSun"/>
          <w:color w:val="000000"/>
        </w:rPr>
        <w:t>将某种植物置于高温环境（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）下生长一定时间后，测定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植株和生长在正常温度（</w:t>
      </w:r>
      <w:r>
        <w:rPr>
          <w:rFonts w:eastAsia="Times New Roman" w:cs="Times New Roman"/>
          <w:color w:val="000000"/>
        </w:rPr>
        <w:t>CT</w:t>
      </w:r>
      <w:r>
        <w:rPr>
          <w:rFonts w:ascii="SimSun" w:hAnsi="SimSun"/>
          <w:color w:val="000000"/>
        </w:rPr>
        <w:t>）下的植株在不同温度下的光合速率，结果如图。由图不能得出的结论是（　　）</w:t>
      </w:r>
      <w:r w:rsidR="00CC5C98">
        <w:rPr>
          <w:noProof/>
        </w:rPr>
      </w:r>
      <w:r w:rsidR="00CC5C98">
        <w:rPr>
          <w:noProof/>
        </w:rPr>
        <w:pict>
          <v:shape id="_x0000_i103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035" type="#_x0000_t75" alt="" style="width:183.9pt;height:135.35pt;mso-width-percent:0;mso-height-percent:0;mso-width-percent:0;mso-height-percent:0">
            <v:imagedata r:id="rId10" o:title=""/>
          </v:shape>
        </w:pict>
      </w:r>
      <w:r w:rsidR="00030ED4">
        <w:rPr>
          <w:rFonts w:ascii="SimSun" w:hAnsi="SimSun"/>
          <w:color w:val="000000"/>
        </w:rPr>
        <w:br/>
      </w:r>
      <w:r>
        <w:rPr>
          <w:noProof/>
        </w:rPr>
      </w:r>
      <w:r w:rsidR="00CC5C98">
        <w:rPr>
          <w:noProof/>
        </w:rPr>
        <w:pict>
          <v:shape id="_x0000_i103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两组植株的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吸收速率最大值接近</w:t>
      </w:r>
      <w:r w:rsidR="00CC5C98">
        <w:rPr>
          <w:noProof/>
        </w:rPr>
      </w:r>
      <w:r w:rsidR="00CC5C98">
        <w:rPr>
          <w:noProof/>
        </w:rPr>
        <w:pict>
          <v:shape id="_x0000_i103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35</w:t>
      </w:r>
      <w:r>
        <w:rPr>
          <w:rFonts w:ascii="SimSun" w:hAnsi="SimSun"/>
          <w:color w:val="000000"/>
        </w:rPr>
        <w:t>℃时两组植株的真正（总）光合速率相等</w:t>
      </w:r>
      <w:r w:rsidR="00CC5C98">
        <w:rPr>
          <w:noProof/>
        </w:rPr>
      </w:r>
      <w:r w:rsidR="00CC5C98">
        <w:rPr>
          <w:noProof/>
        </w:rPr>
        <w:pict>
          <v:shape id="_x0000_i103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50</w:t>
      </w:r>
      <w:r>
        <w:rPr>
          <w:rFonts w:ascii="SimSun" w:hAnsi="SimSun"/>
          <w:color w:val="000000"/>
        </w:rPr>
        <w:t>℃时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植株能积累有机物而</w:t>
      </w:r>
      <w:r>
        <w:rPr>
          <w:rFonts w:eastAsia="Times New Roman" w:cs="Times New Roman"/>
          <w:color w:val="000000"/>
        </w:rPr>
        <w:t>CT</w:t>
      </w:r>
      <w:r>
        <w:rPr>
          <w:rFonts w:ascii="SimSun" w:hAnsi="SimSun"/>
          <w:color w:val="000000"/>
        </w:rPr>
        <w:t>植株不能</w:t>
      </w:r>
      <w:r w:rsidR="00CC5C98">
        <w:rPr>
          <w:noProof/>
        </w:rPr>
      </w:r>
      <w:r w:rsidR="00CC5C98">
        <w:rPr>
          <w:noProof/>
        </w:rPr>
        <w:pict>
          <v:shape id="_x0000_i103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植株表现出对高温环境的适应性</w:t>
      </w:r>
      <w:r w:rsidR="00CC5C98">
        <w:rPr>
          <w:noProof/>
        </w:rPr>
      </w:r>
      <w:r w:rsidR="00CC5C98">
        <w:rPr>
          <w:noProof/>
        </w:rPr>
        <w:pict>
          <v:shape id="_x0000_i104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4. </w:t>
      </w:r>
      <w:r>
        <w:rPr>
          <w:rFonts w:ascii="SimSun" w:hAnsi="SimSun"/>
          <w:color w:val="000000"/>
        </w:rPr>
        <w:t>酵母菌的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中碱基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32%</w:t>
      </w:r>
      <w:r>
        <w:rPr>
          <w:rFonts w:ascii="SimSun" w:hAnsi="SimSun"/>
          <w:color w:val="000000"/>
        </w:rPr>
        <w:t>，关于酵母菌核酸的叙述错误的是（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4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SimSun" w:hAnsi="SimSun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复制后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32%</w:t>
      </w:r>
      <w:r>
        <w:rPr>
          <w:rFonts w:ascii="SimSun" w:hAnsi="SimSun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18%</w:t>
      </w:r>
      <w:r w:rsidR="00CC5C98">
        <w:rPr>
          <w:noProof/>
        </w:rPr>
      </w:r>
      <w:r w:rsidR="00CC5C98">
        <w:rPr>
          <w:noProof/>
        </w:rPr>
        <w:pict>
          <v:shape id="_x0000_i104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中（</w:t>
      </w:r>
      <w:r>
        <w:rPr>
          <w:rFonts w:eastAsia="Times New Roman" w:cs="Times New Roman"/>
          <w:color w:val="000000"/>
        </w:rPr>
        <w:t>A+G</w:t>
      </w:r>
      <w:r>
        <w:rPr>
          <w:rFonts w:ascii="SimSun" w:hAnsi="SimSun"/>
          <w:color w:val="000000"/>
        </w:rPr>
        <w:t>）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（</w:t>
      </w:r>
      <w:r>
        <w:rPr>
          <w:rFonts w:eastAsia="Times New Roman" w:cs="Times New Roman"/>
          <w:color w:val="000000"/>
        </w:rPr>
        <w:t>T+C</w:t>
      </w:r>
      <w:r>
        <w:rPr>
          <w:rFonts w:ascii="SimSun" w:hAnsi="SimSun"/>
          <w:color w:val="000000"/>
        </w:rPr>
        <w:t>）</w:t>
      </w:r>
      <w:r>
        <w:rPr>
          <w:rFonts w:eastAsia="Times New Roman" w:cs="Times New Roman"/>
          <w:color w:val="000000"/>
        </w:rPr>
        <w:t>=1</w:t>
      </w:r>
      <w:r>
        <w:rPr>
          <w:rFonts w:ascii="SimSun" w:hAnsi="SimSun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中</w:t>
      </w:r>
      <w:r>
        <w:rPr>
          <w:rFonts w:eastAsia="Times New Roman" w:cs="Times New Roman"/>
          <w:color w:val="000000"/>
        </w:rPr>
        <w:t>U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32%</w:t>
      </w:r>
      <w:r w:rsidR="00CC5C98">
        <w:rPr>
          <w:noProof/>
        </w:rPr>
      </w:r>
      <w:r w:rsidR="00CC5C98">
        <w:rPr>
          <w:noProof/>
        </w:rPr>
        <w:pict>
          <v:shape id="_x0000_i104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rFonts w:ascii="SimSun" w:hAnsi="SimSun"/>
          <w:color w:val="000000"/>
        </w:rPr>
        <w:t>如图为二倍体水稻花粉母细胞减数分裂某一时期的显微图像，关于此细胞的叙述错误的是（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4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</w:r>
      <w:r w:rsidR="00CC5C98">
        <w:rPr>
          <w:rFonts w:eastAsia="Times New Roman" w:cs="Times New Roman"/>
          <w:noProof/>
          <w:color w:val="000000"/>
        </w:rPr>
        <w:pict>
          <v:shape id="_x0000_i1045" type="#_x0000_t75" alt="" style="width:196.05pt;height:146.6pt;mso-width-percent:0;mso-height-percent:0;mso-width-percent:0;mso-height-percent:0">
            <v:imagedata r:id="rId11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04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SimSun" w:hAnsi="SimSun"/>
          <w:color w:val="000000"/>
        </w:rPr>
        <w:t>含有</w:t>
      </w:r>
      <w:r>
        <w:rPr>
          <w:rFonts w:eastAsia="Times New Roman" w:cs="Times New Roman"/>
          <w:color w:val="000000"/>
        </w:rPr>
        <w:t>12</w:t>
      </w:r>
      <w:r>
        <w:rPr>
          <w:rFonts w:ascii="SimSun" w:hAnsi="SimSun"/>
          <w:color w:val="000000"/>
        </w:rPr>
        <w:t>条染色体</w:t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ascii="SimSun" w:hAnsi="SimSun"/>
          <w:color w:val="000000"/>
        </w:rPr>
        <w:t>处于减数第一次分裂</w:t>
      </w:r>
      <w:r w:rsidR="00CC5C98">
        <w:rPr>
          <w:noProof/>
        </w:rPr>
      </w:r>
      <w:r w:rsidR="00CC5C98">
        <w:rPr>
          <w:noProof/>
        </w:rPr>
        <w:pict>
          <v:shape id="_x0000_i104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SimSun" w:hAnsi="SimSun"/>
          <w:color w:val="000000"/>
        </w:rPr>
        <w:t>含有同源染色体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SimSun" w:hAnsi="SimSun"/>
          <w:color w:val="000000"/>
        </w:rPr>
        <w:t>含有姐妹染色单体</w:t>
      </w:r>
      <w:r w:rsidR="00CC5C98">
        <w:rPr>
          <w:noProof/>
        </w:rPr>
      </w:r>
      <w:r w:rsidR="00CC5C98">
        <w:rPr>
          <w:noProof/>
        </w:rPr>
        <w:pict>
          <v:shape id="_x0000_i104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6. </w:t>
      </w:r>
      <w:r>
        <w:rPr>
          <w:rFonts w:ascii="SimSun" w:hAnsi="SimSun"/>
          <w:color w:val="000000"/>
        </w:rPr>
        <w:t>下图为某遗传病的家系图，已知致病基因位于</w:t>
      </w:r>
      <w:r>
        <w:rPr>
          <w:rFonts w:eastAsia="Times New Roman" w:cs="Times New Roman"/>
          <w:color w:val="000000"/>
        </w:rPr>
        <w:t>X</w:t>
      </w:r>
      <w:r>
        <w:rPr>
          <w:rFonts w:ascii="SimSun" w:hAnsi="SimSun"/>
          <w:color w:val="000000"/>
        </w:rPr>
        <w:t>染色体。</w:t>
      </w:r>
      <w:r w:rsidR="00CC5C98">
        <w:rPr>
          <w:noProof/>
        </w:rPr>
      </w:r>
      <w:r w:rsidR="00CC5C98">
        <w:rPr>
          <w:noProof/>
        </w:rPr>
        <w:pict>
          <v:shape id="_x0000_i104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050" type="#_x0000_t75" alt="" style="width:312.3pt;height:129.25pt;mso-width-percent:0;mso-height-percent:0;mso-width-percent:0;mso-height-percent:0">
            <v:imagedata r:id="rId12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05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对该家系分析正确的是（　　）</w:t>
      </w:r>
      <w:r w:rsidR="00CC5C98">
        <w:rPr>
          <w:noProof/>
        </w:rPr>
      </w:r>
      <w:r w:rsidR="00CC5C98">
        <w:rPr>
          <w:noProof/>
        </w:rPr>
        <w:pict>
          <v:shape id="_x0000_i105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此病为隐性遗传病</w:t>
      </w:r>
      <w:r w:rsidR="00CC5C98">
        <w:rPr>
          <w:noProof/>
        </w:rPr>
      </w:r>
      <w:r w:rsidR="00CC5C98">
        <w:rPr>
          <w:noProof/>
        </w:rPr>
        <w:pict>
          <v:shape id="_x0000_i105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III-1</w:t>
      </w:r>
      <w:r>
        <w:rPr>
          <w:rFonts w:ascii="SimSun" w:hAnsi="SimSun"/>
          <w:color w:val="000000"/>
        </w:rPr>
        <w:t>和</w:t>
      </w:r>
      <w:r>
        <w:rPr>
          <w:rFonts w:eastAsia="Times New Roman" w:cs="Times New Roman"/>
          <w:color w:val="000000"/>
        </w:rPr>
        <w:t>III-4</w:t>
      </w:r>
      <w:r>
        <w:rPr>
          <w:rFonts w:ascii="SimSun" w:hAnsi="SimSun"/>
          <w:color w:val="000000"/>
        </w:rPr>
        <w:t>可能携带该致病基因</w:t>
      </w:r>
      <w:r w:rsidR="00CC5C98">
        <w:rPr>
          <w:noProof/>
        </w:rPr>
      </w:r>
      <w:r w:rsidR="00CC5C98">
        <w:rPr>
          <w:noProof/>
        </w:rPr>
        <w:pict>
          <v:shape id="_x0000_i105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II-3</w:t>
      </w:r>
      <w:r>
        <w:rPr>
          <w:rFonts w:ascii="SimSun" w:hAnsi="SimSun"/>
          <w:color w:val="000000"/>
        </w:rPr>
        <w:t>再生儿子必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055" type="#_x0000_t75" alt="" style="width:12.15pt;height:14.75pt;mso-width-percent:0;mso-height-percent:0;mso-position-vertical:bottom;mso-width-percent:0;mso-height-percent:0">
            <v:imagedata r:id="rId13" o:title=""/>
          </v:shape>
        </w:pict>
      </w:r>
      <w:r>
        <w:rPr>
          <w:rFonts w:ascii="SimSun" w:hAnsi="SimSun"/>
          <w:color w:val="000000"/>
        </w:rPr>
        <w:t>患者</w:t>
      </w:r>
      <w:r w:rsidR="00CC5C98">
        <w:rPr>
          <w:noProof/>
        </w:rPr>
      </w:r>
      <w:r w:rsidR="00CC5C98">
        <w:rPr>
          <w:noProof/>
        </w:rPr>
        <w:pict>
          <v:shape id="_x0000_i105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II-7</w:t>
      </w:r>
      <w:r>
        <w:rPr>
          <w:rFonts w:ascii="SimSun" w:hAnsi="SimSun"/>
          <w:color w:val="000000"/>
        </w:rPr>
        <w:t>不会向后代传递该致病基因</w:t>
      </w:r>
      <w:r w:rsidR="00CC5C98">
        <w:rPr>
          <w:noProof/>
        </w:rPr>
      </w:r>
      <w:r w:rsidR="00CC5C98">
        <w:rPr>
          <w:noProof/>
        </w:rPr>
        <w:pict>
          <v:shape id="_x0000_i105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7. </w:t>
      </w:r>
      <w:r>
        <w:rPr>
          <w:rFonts w:ascii="SimSun" w:hAnsi="SimSun"/>
          <w:color w:val="000000"/>
        </w:rPr>
        <w:t>研究者拟通过有性杂交的方法将簇毛麦（</w:t>
      </w:r>
      <w:r>
        <w:rPr>
          <w:rFonts w:eastAsia="Times New Roman" w:cs="Times New Roman"/>
          <w:color w:val="000000"/>
        </w:rPr>
        <w:t>2n=14</w:t>
      </w:r>
      <w:r>
        <w:rPr>
          <w:rFonts w:ascii="SimSun" w:hAnsi="SimSun"/>
          <w:color w:val="000000"/>
        </w:rPr>
        <w:t>）的优良性状导入普通小麦（</w:t>
      </w:r>
      <w:r>
        <w:rPr>
          <w:rFonts w:eastAsia="Times New Roman" w:cs="Times New Roman"/>
          <w:color w:val="000000"/>
        </w:rPr>
        <w:t>2n=42</w:t>
      </w:r>
      <w:r>
        <w:rPr>
          <w:rFonts w:ascii="SimSun" w:hAnsi="SimSun"/>
          <w:color w:val="000000"/>
        </w:rPr>
        <w:t>）中。用簇毛麦花粉给数以千计的小麦小花授粉，</w:t>
      </w:r>
      <w:r>
        <w:rPr>
          <w:rFonts w:eastAsia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天后只发现两个杂种幼胚，将其离体培养，产生愈伤组织，进而获得含</w:t>
      </w:r>
      <w:r>
        <w:rPr>
          <w:rFonts w:eastAsia="Times New Roman" w:cs="Times New Roman"/>
          <w:color w:val="000000"/>
        </w:rPr>
        <w:t>28</w:t>
      </w:r>
      <w:r>
        <w:rPr>
          <w:rFonts w:ascii="SimSun" w:hAnsi="SimSun"/>
          <w:color w:val="000000"/>
        </w:rPr>
        <w:t>条染色体的大量杂种植株。以下表述错误的是（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5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簇毛麦与小麦之间存在生殖隔离</w:t>
      </w:r>
      <w:r w:rsidR="00CC5C98">
        <w:rPr>
          <w:noProof/>
        </w:rPr>
      </w:r>
      <w:r w:rsidR="00CC5C98">
        <w:rPr>
          <w:noProof/>
        </w:rPr>
        <w:pict>
          <v:shape id="_x0000_i105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培养过程中幼胚细胞经过脱分化和再分化</w:t>
      </w:r>
      <w:r w:rsidR="00CC5C98">
        <w:rPr>
          <w:noProof/>
        </w:rPr>
      </w:r>
      <w:r w:rsidR="00CC5C98">
        <w:rPr>
          <w:noProof/>
        </w:rPr>
        <w:pict>
          <v:shape id="_x0000_i106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杂种植株减数分裂时染色体能正常联会</w:t>
      </w:r>
      <w:r w:rsidR="00CC5C98">
        <w:rPr>
          <w:noProof/>
        </w:rPr>
      </w:r>
      <w:r w:rsidR="00CC5C98">
        <w:rPr>
          <w:noProof/>
        </w:rPr>
        <w:pict>
          <v:shape id="_x0000_i106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杂种植株的染色体加倍后能产生可育植株</w:t>
      </w:r>
      <w:r w:rsidR="00CC5C98">
        <w:rPr>
          <w:noProof/>
        </w:rPr>
      </w:r>
      <w:r w:rsidR="00CC5C98">
        <w:rPr>
          <w:noProof/>
        </w:rPr>
        <w:pict>
          <v:shape id="_x0000_i106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8. </w:t>
      </w:r>
      <w:r>
        <w:rPr>
          <w:rFonts w:ascii="SimSun" w:hAnsi="SimSun"/>
          <w:color w:val="000000"/>
        </w:rPr>
        <w:t>为研究毒品海洛因的危害，将受孕</w:t>
      </w:r>
      <w:r>
        <w:rPr>
          <w:rFonts w:eastAsia="Times New Roman" w:cs="Times New Roman"/>
          <w:color w:val="000000"/>
        </w:rPr>
        <w:t>7</w:t>
      </w:r>
      <w:r>
        <w:rPr>
          <w:rFonts w:ascii="SimSun" w:hAnsi="SimSun"/>
          <w:color w:val="000000"/>
        </w:rPr>
        <w:t>天的大鼠按下表随机分组进行实验，结果如下。</w:t>
      </w:r>
      <w:r w:rsidR="00CC5C98">
        <w:rPr>
          <w:noProof/>
        </w:rPr>
      </w:r>
      <w:r w:rsidR="00CC5C98">
        <w:rPr>
          <w:noProof/>
        </w:rPr>
        <w:pict>
          <v:shape id="_x0000_i106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405"/>
        <w:gridCol w:w="1695"/>
        <w:gridCol w:w="1695"/>
        <w:gridCol w:w="1695"/>
        <w:gridCol w:w="1710"/>
      </w:tblGrid>
      <w:tr w:rsidR="004A6286">
        <w:trPr>
          <w:trHeight w:val="330"/>
        </w:trPr>
        <w:tc>
          <w:tcPr>
            <w:tcW w:w="3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lastRenderedPageBreak/>
              <w:t xml:space="preserve">                      </w:t>
            </w:r>
            <w:r>
              <w:rPr>
                <w:rFonts w:ascii="SimSun" w:hAnsi="SimSun"/>
                <w:color w:val="000000"/>
              </w:rPr>
              <w:t>处理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检测项目</w:t>
            </w:r>
          </w:p>
        </w:tc>
        <w:tc>
          <w:tcPr>
            <w:tcW w:w="16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对照组</w:t>
            </w:r>
          </w:p>
        </w:tc>
        <w:tc>
          <w:tcPr>
            <w:tcW w:w="5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连续</w:t>
            </w:r>
            <w:r>
              <w:rPr>
                <w:rFonts w:eastAsia="Times New Roman" w:cs="Times New Roman"/>
                <w:color w:val="000000"/>
              </w:rPr>
              <w:t>9</w:t>
            </w:r>
            <w:r>
              <w:rPr>
                <w:rFonts w:ascii="SimSun" w:hAnsi="SimSun"/>
                <w:color w:val="000000"/>
              </w:rPr>
              <w:t>天给予海洛因</w:t>
            </w:r>
          </w:p>
        </w:tc>
      </w:tr>
      <w:tr w:rsidR="004A6286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低剂量组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中剂量组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高剂量组</w:t>
            </w:r>
          </w:p>
        </w:tc>
      </w:tr>
      <w:tr w:rsidR="004A6286"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活胚胎数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胚胎总数（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SimSun" w:hAnsi="SimSun"/>
                <w:color w:val="000000"/>
              </w:rPr>
              <w:t>）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76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</w:t>
            </w:r>
          </w:p>
        </w:tc>
      </w:tr>
      <w:tr w:rsidR="004A6286"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脑畸形胚胎数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活胚胎数（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SimSun" w:hAnsi="SimSun"/>
                <w:color w:val="000000"/>
              </w:rPr>
              <w:t>）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33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79</w:t>
            </w:r>
          </w:p>
        </w:tc>
      </w:tr>
      <w:tr w:rsidR="004A6286"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脑中促凋亡蛋白</w:t>
            </w:r>
            <w:r>
              <w:rPr>
                <w:rFonts w:eastAsia="Times New Roman" w:cs="Times New Roman"/>
                <w:color w:val="000000"/>
              </w:rPr>
              <w:t>Bax</w:t>
            </w:r>
            <w:r>
              <w:rPr>
                <w:rFonts w:ascii="SimSun" w:hAnsi="SimSun"/>
                <w:color w:val="000000"/>
              </w:rPr>
              <w:t>含量（</w:t>
            </w:r>
            <w:r>
              <w:rPr>
                <w:rFonts w:eastAsia="Times New Roman" w:cs="Times New Roman"/>
                <w:color w:val="000000"/>
              </w:rPr>
              <w:t>ug·L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-l</w:t>
            </w:r>
            <w:r>
              <w:rPr>
                <w:rFonts w:ascii="SimSun" w:hAnsi="SimSun"/>
                <w:color w:val="000000"/>
              </w:rPr>
              <w:t>）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</w:tbl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以下分析不合理的是（　　）</w:t>
      </w:r>
      <w:r w:rsidR="00CC5C98">
        <w:rPr>
          <w:noProof/>
        </w:rPr>
      </w:r>
      <w:r w:rsidR="00CC5C98">
        <w:rPr>
          <w:noProof/>
        </w:rPr>
        <w:pict>
          <v:shape id="_x0000_i106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低剂量海洛因即可严重影响胚胎的正常发育</w:t>
      </w:r>
      <w:r w:rsidR="00CC5C98">
        <w:rPr>
          <w:noProof/>
        </w:rPr>
      </w:r>
      <w:r w:rsidR="00CC5C98">
        <w:rPr>
          <w:noProof/>
        </w:rPr>
        <w:pict>
          <v:shape id="_x0000_i106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海洛因促进</w:t>
      </w:r>
      <w:r>
        <w:rPr>
          <w:rFonts w:eastAsia="Times New Roman" w:cs="Times New Roman"/>
          <w:color w:val="000000"/>
        </w:rPr>
        <w:t>Bax</w:t>
      </w:r>
      <w:r>
        <w:rPr>
          <w:rFonts w:ascii="SimSun" w:hAnsi="SimSun"/>
          <w:color w:val="000000"/>
        </w:rPr>
        <w:t>含量提高会导致脑细胞凋亡</w:t>
      </w:r>
      <w:r w:rsidR="00CC5C98">
        <w:rPr>
          <w:noProof/>
        </w:rPr>
      </w:r>
      <w:r w:rsidR="00CC5C98">
        <w:rPr>
          <w:noProof/>
        </w:rPr>
        <w:pict>
          <v:shape id="_x0000_i106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对照组胚胎的发育过程中不会出现细胞凋亡</w:t>
      </w:r>
      <w:r w:rsidR="00CC5C98">
        <w:rPr>
          <w:noProof/>
        </w:rPr>
      </w:r>
      <w:r w:rsidR="00CC5C98">
        <w:rPr>
          <w:noProof/>
        </w:rPr>
        <w:pict>
          <v:shape id="_x0000_i106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结果提示孕妇吸毒有造成子女智力障碍的风险</w:t>
      </w:r>
      <w:r w:rsidR="00CC5C98">
        <w:rPr>
          <w:noProof/>
        </w:rPr>
      </w:r>
      <w:r w:rsidR="00CC5C98">
        <w:rPr>
          <w:noProof/>
        </w:rPr>
        <w:pict>
          <v:shape id="_x0000_i106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9. </w:t>
      </w:r>
      <w:r>
        <w:rPr>
          <w:rFonts w:ascii="SimSun" w:hAnsi="SimSun"/>
          <w:color w:val="000000"/>
        </w:rPr>
        <w:t>在有或无机械助力两种情形下，从事家务劳动和日常运动时人体平均能量消耗如图。对图中结果叙述错误的是（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6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070" type="#_x0000_t75" alt="" style="width:265.45pt;height:185.65pt;mso-width-percent:0;mso-height-percent:0;mso-width-percent:0;mso-height-percent:0">
            <v:imagedata r:id="rId14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07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走路上学比手洗衣服在单位时间内耗能更多</w:t>
      </w:r>
      <w:r w:rsidR="00CC5C98">
        <w:rPr>
          <w:noProof/>
        </w:rPr>
      </w:r>
      <w:r w:rsidR="00CC5C98">
        <w:rPr>
          <w:noProof/>
        </w:rPr>
        <w:pict>
          <v:shape id="_x0000_i107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葡萄糖是图中各种活动的重要能量来源</w:t>
      </w:r>
      <w:r w:rsidR="00CC5C98">
        <w:rPr>
          <w:noProof/>
        </w:rPr>
      </w:r>
      <w:r w:rsidR="00CC5C98">
        <w:rPr>
          <w:noProof/>
        </w:rPr>
        <w:pict>
          <v:shape id="_x0000_i107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爬楼梯时消耗的能量不是全部用于肌肉收缩</w:t>
      </w:r>
      <w:r w:rsidR="00CC5C98">
        <w:rPr>
          <w:noProof/>
        </w:rPr>
      </w:r>
      <w:r w:rsidR="00CC5C98">
        <w:rPr>
          <w:noProof/>
        </w:rPr>
        <w:pict>
          <v:shape id="_x0000_i107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借助机械减少人体能量消耗就能缓解温室效应</w:t>
      </w:r>
      <w:r w:rsidR="00CC5C98">
        <w:rPr>
          <w:noProof/>
        </w:rPr>
      </w:r>
      <w:r w:rsidR="00CC5C98">
        <w:rPr>
          <w:noProof/>
        </w:rPr>
        <w:pict>
          <v:shape id="_x0000_i107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10. </w:t>
      </w:r>
      <w:r>
        <w:rPr>
          <w:rFonts w:ascii="SimSun" w:hAnsi="SimSun"/>
          <w:color w:val="000000"/>
        </w:rPr>
        <w:t>植物顶芽产生生长素向下运输，使侧芽附近生长素浓度较高，抑制侧芽的生长，形成顶端优势。用细胞分裂素处理侧芽，侧芽生长形成侧枝。关于植物激素作用的叙述不正确的是（　　）</w:t>
      </w:r>
      <w:r w:rsidR="00CC5C98">
        <w:rPr>
          <w:noProof/>
        </w:rPr>
      </w:r>
      <w:r w:rsidR="00CC5C98">
        <w:rPr>
          <w:noProof/>
        </w:rPr>
        <w:pict>
          <v:shape id="_x0000_i107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顶端优势体现了生长素既可促进也可抑制生长</w:t>
      </w:r>
      <w:r w:rsidR="00CC5C98">
        <w:rPr>
          <w:noProof/>
        </w:rPr>
      </w:r>
      <w:r w:rsidR="00CC5C98">
        <w:rPr>
          <w:noProof/>
        </w:rPr>
        <w:pict>
          <v:shape id="_x0000_i107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去顶芽或抑制顶芽的生长素运输可促进侧芽生长</w:t>
      </w:r>
      <w:r w:rsidR="00CC5C98">
        <w:rPr>
          <w:noProof/>
        </w:rPr>
      </w:r>
      <w:r w:rsidR="00CC5C98">
        <w:rPr>
          <w:noProof/>
        </w:rPr>
        <w:pict>
          <v:shape id="_x0000_i107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细胞分裂素能促进植物的顶端优势</w:t>
      </w:r>
      <w:r w:rsidR="00CC5C98">
        <w:rPr>
          <w:noProof/>
        </w:rPr>
      </w:r>
      <w:r w:rsidR="00CC5C98">
        <w:rPr>
          <w:noProof/>
        </w:rPr>
        <w:pict>
          <v:shape id="_x0000_i107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lastRenderedPageBreak/>
        <w:t>D. 侧芽生长受不同植物激素共同调节</w:t>
      </w:r>
      <w:r w:rsidR="00CC5C98">
        <w:rPr>
          <w:noProof/>
        </w:rPr>
      </w:r>
      <w:r w:rsidR="00CC5C98">
        <w:rPr>
          <w:noProof/>
        </w:rPr>
        <w:pict>
          <v:shape id="_x0000_i108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11. </w:t>
      </w:r>
      <w:r>
        <w:rPr>
          <w:rFonts w:ascii="SimSun" w:hAnsi="SimSun"/>
          <w:color w:val="000000"/>
        </w:rPr>
        <w:t>野生草本植物多具有根系发达、生长较快、抗逆性强的特点，除用于生态治理外，其中一些可替代木材栽培食用菌，收获后剩余的菌渣可作肥料或饲料。相关叙述错误的是（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8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种植此类草本植物可以减少水土流失</w:t>
      </w:r>
      <w:r w:rsidR="00CC5C98">
        <w:rPr>
          <w:noProof/>
        </w:rPr>
      </w:r>
      <w:r w:rsidR="00CC5C98">
        <w:rPr>
          <w:noProof/>
        </w:rPr>
        <w:pict>
          <v:shape id="_x0000_i108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菌渣作为农作物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083" type="#_x0000_t75" alt="" style="width:10.4pt;height:13.9pt;mso-width-percent:0;mso-height-percent:0;mso-position-vertical:bottom;mso-width-percent:0;mso-height-percent:0">
            <v:imagedata r:id="rId15" o:title=""/>
          </v:shape>
        </w:pict>
      </w:r>
      <w:r>
        <w:rPr>
          <w:rFonts w:ascii="SimSun" w:hAnsi="SimSun"/>
          <w:color w:val="000000"/>
        </w:rPr>
        <w:t>肥料可实现能量的循环利用</w:t>
      </w:r>
      <w:r w:rsidR="00CC5C98">
        <w:rPr>
          <w:noProof/>
        </w:rPr>
      </w:r>
      <w:r w:rsidR="00CC5C98">
        <w:rPr>
          <w:noProof/>
        </w:rPr>
        <w:pict>
          <v:shape id="_x0000_i108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用作培养基的草本植物给食用菌提供碳源和氮源</w:t>
      </w:r>
      <w:r w:rsidR="00CC5C98">
        <w:rPr>
          <w:noProof/>
        </w:rPr>
      </w:r>
      <w:r w:rsidR="00CC5C98">
        <w:rPr>
          <w:noProof/>
        </w:rPr>
        <w:pict>
          <v:shape id="_x0000_i108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菌渣作饲料实现了物质在植物、真菌和动物间的转移</w:t>
      </w:r>
      <w:r w:rsidR="00CC5C98">
        <w:rPr>
          <w:noProof/>
        </w:rPr>
      </w:r>
      <w:r w:rsidR="00CC5C98">
        <w:rPr>
          <w:noProof/>
        </w:rPr>
        <w:pict>
          <v:shape id="_x0000_i108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12. </w:t>
      </w:r>
      <w:r>
        <w:rPr>
          <w:rFonts w:ascii="SimSun" w:hAnsi="SimSun"/>
          <w:color w:val="000000"/>
        </w:rPr>
        <w:t>人体皮肤表面存在着多种微生物，某同学拟从中分离出葡萄球菌。下述操作不正确的是（　　）</w:t>
      </w:r>
      <w:r w:rsidR="00CC5C98">
        <w:rPr>
          <w:noProof/>
        </w:rPr>
      </w:r>
      <w:r w:rsidR="00CC5C98">
        <w:rPr>
          <w:noProof/>
        </w:rPr>
        <w:pict>
          <v:shape id="_x0000_i108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对配制的培养基进行高压蒸汽灭菌</w:t>
      </w:r>
      <w:r w:rsidR="00CC5C98">
        <w:rPr>
          <w:noProof/>
        </w:rPr>
      </w:r>
      <w:r w:rsidR="00CC5C98">
        <w:rPr>
          <w:noProof/>
        </w:rPr>
        <w:pict>
          <v:shape id="_x0000_i108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使用无菌棉拭子从皮肤表面取样</w:t>
      </w:r>
      <w:r w:rsidR="00CC5C98">
        <w:rPr>
          <w:noProof/>
        </w:rPr>
      </w:r>
      <w:r w:rsidR="00CC5C98">
        <w:rPr>
          <w:noProof/>
        </w:rPr>
        <w:pict>
          <v:shape id="_x0000_i108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用取样后的棉拭子在固体培养基上涂布</w:t>
      </w:r>
      <w:r w:rsidR="00CC5C98">
        <w:rPr>
          <w:noProof/>
        </w:rPr>
      </w:r>
      <w:r w:rsidR="00CC5C98">
        <w:rPr>
          <w:noProof/>
        </w:rPr>
        <w:pict>
          <v:shape id="_x0000_i109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观察菌落的形态和颜色等进行初步判断</w:t>
      </w:r>
      <w:r w:rsidR="00CC5C98">
        <w:rPr>
          <w:noProof/>
        </w:rPr>
      </w:r>
      <w:r w:rsidR="00CC5C98">
        <w:rPr>
          <w:noProof/>
        </w:rPr>
        <w:pict>
          <v:shape id="_x0000_i109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13. </w:t>
      </w:r>
      <w:r>
        <w:rPr>
          <w:rFonts w:ascii="SimSun" w:hAnsi="SimSun"/>
          <w:color w:val="000000"/>
        </w:rPr>
        <w:t>关于物质提取、分离或鉴定的高中生物学相关实验，叙述错误的是（　　）</w:t>
      </w:r>
      <w:r w:rsidR="00CC5C98">
        <w:rPr>
          <w:noProof/>
        </w:rPr>
      </w:r>
      <w:r w:rsidR="00CC5C98">
        <w:rPr>
          <w:noProof/>
        </w:rPr>
        <w:pict>
          <v:shape id="_x0000_i109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研磨肝脏以破碎细胞用于获取含过氧化氢酶的粗提液</w:t>
      </w:r>
      <w:r w:rsidR="00CC5C98">
        <w:rPr>
          <w:noProof/>
        </w:rPr>
      </w:r>
      <w:r w:rsidR="00CC5C98">
        <w:rPr>
          <w:noProof/>
        </w:rPr>
        <w:pict>
          <v:shape id="_x0000_i109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SimSun" w:hAnsi="SimSun"/>
          <w:color w:val="000000"/>
        </w:rPr>
        <w:t>B. 利用不同物质在酒精溶液中溶解性的差异粗提</w:t>
      </w:r>
      <w:r>
        <w:rPr>
          <w:rFonts w:eastAsia="Times New Roman" w:cs="Times New Roman"/>
          <w:color w:val="000000"/>
        </w:rPr>
        <w:t>DNA</w:t>
      </w:r>
      <w:r w:rsidR="00CC5C98">
        <w:rPr>
          <w:noProof/>
        </w:rPr>
      </w:r>
      <w:r w:rsidR="00CC5C98">
        <w:rPr>
          <w:noProof/>
        </w:rPr>
        <w:pict>
          <v:shape id="_x0000_i109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依据吸收光谱的差异对光合色素进行纸层析分离</w:t>
      </w:r>
      <w:r w:rsidR="00CC5C98">
        <w:rPr>
          <w:noProof/>
        </w:rPr>
      </w:r>
      <w:r w:rsidR="00CC5C98">
        <w:rPr>
          <w:noProof/>
        </w:rPr>
        <w:pict>
          <v:shape id="_x0000_i109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利用与双缩脲试剂发生颜色变化的反应来鉴定蛋白质</w:t>
      </w:r>
      <w:r w:rsidR="00CC5C98">
        <w:rPr>
          <w:noProof/>
        </w:rPr>
      </w:r>
      <w:r w:rsidR="00CC5C98">
        <w:rPr>
          <w:noProof/>
        </w:rPr>
        <w:pict>
          <v:shape id="_x0000_i109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14. </w:t>
      </w:r>
      <w:r>
        <w:rPr>
          <w:rFonts w:ascii="SimSun" w:hAnsi="SimSun"/>
          <w:color w:val="000000"/>
        </w:rPr>
        <w:t>社会上流传着一些与生物有关的说法，有些有一定的科学依据，有些违反生物学原理。以下说法中有科学依据的是（　　）</w:t>
      </w:r>
      <w:r w:rsidR="00CC5C98">
        <w:rPr>
          <w:noProof/>
        </w:rPr>
      </w:r>
      <w:r w:rsidR="00CC5C98">
        <w:rPr>
          <w:noProof/>
        </w:rPr>
        <w:pict>
          <v:shape id="_x0000_i109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长时间炖煮会破坏食物中的一些维生素</w:t>
      </w:r>
      <w:r w:rsidR="00CC5C98">
        <w:rPr>
          <w:noProof/>
        </w:rPr>
      </w:r>
      <w:r w:rsidR="00CC5C98">
        <w:rPr>
          <w:noProof/>
        </w:rPr>
        <w:pict>
          <v:shape id="_x0000_i109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转基因抗虫棉能杀死害虫就一定对人有毒</w:t>
      </w:r>
      <w:r w:rsidR="00CC5C98">
        <w:rPr>
          <w:noProof/>
        </w:rPr>
      </w:r>
      <w:r w:rsidR="00CC5C98">
        <w:rPr>
          <w:noProof/>
        </w:rPr>
        <w:pict>
          <v:shape id="_x0000_i109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消毒液能杀菌，可用来清除人体内新冠病毒</w:t>
      </w:r>
      <w:r w:rsidR="00CC5C98">
        <w:rPr>
          <w:noProof/>
        </w:rPr>
      </w:r>
      <w:r w:rsidR="00CC5C98">
        <w:rPr>
          <w:noProof/>
        </w:rPr>
        <w:pict>
          <v:shape id="_x0000_i110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如果孩子的血型和父母都不一样，肯定不是亲生的</w:t>
      </w:r>
      <w:r w:rsidR="00CC5C98">
        <w:rPr>
          <w:noProof/>
        </w:rPr>
      </w:r>
      <w:r w:rsidR="00CC5C98">
        <w:rPr>
          <w:noProof/>
        </w:rPr>
        <w:pict>
          <v:shape id="_x0000_i110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15. </w:t>
      </w:r>
      <w:r>
        <w:rPr>
          <w:rFonts w:ascii="SimSun" w:hAnsi="SimSun"/>
          <w:color w:val="000000"/>
        </w:rPr>
        <w:t>随着改革实践不断推进，高质量发展已成为对我国所有地区、各个领域的长期要求，生态保护是其中的重要内容。以下所列不属于生态保护措施的是（　　）</w:t>
      </w:r>
      <w:r w:rsidR="00CC5C98">
        <w:rPr>
          <w:noProof/>
        </w:rPr>
      </w:r>
      <w:r w:rsidR="00CC5C98">
        <w:rPr>
          <w:noProof/>
        </w:rPr>
        <w:pict>
          <v:shape id="_x0000_i110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长江流域十年禁渔计划</w:t>
      </w:r>
      <w:r>
        <w:rPr>
          <w:rFonts w:ascii="SimSun" w:hAnsi="SimSun"/>
          <w:color w:val="000000"/>
        </w:rPr>
        <w:tab/>
        <w:t>B. 出台地方性控制吸烟法规</w:t>
      </w:r>
      <w:r w:rsidR="00CC5C98">
        <w:rPr>
          <w:noProof/>
        </w:rPr>
      </w:r>
      <w:r w:rsidR="00CC5C98">
        <w:rPr>
          <w:noProof/>
        </w:rPr>
        <w:pict>
          <v:shape id="_x0000_i110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试点建立国家公园体制</w:t>
      </w:r>
      <w:r>
        <w:rPr>
          <w:rFonts w:ascii="SimSun" w:hAnsi="SimSun"/>
          <w:color w:val="000000"/>
        </w:rPr>
        <w:tab/>
        <w:t>D. 三江源生态保护建设工程</w:t>
      </w:r>
      <w:r w:rsidR="00CC5C98">
        <w:rPr>
          <w:noProof/>
        </w:rPr>
      </w:r>
      <w:r w:rsidR="00CC5C98">
        <w:rPr>
          <w:noProof/>
        </w:rPr>
        <w:pict>
          <v:shape id="_x0000_i110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16. </w:t>
      </w:r>
      <w:r>
        <w:rPr>
          <w:rFonts w:ascii="SimSun" w:hAnsi="SimSun"/>
          <w:color w:val="000000"/>
        </w:rPr>
        <w:t>新冠病毒（</w:t>
      </w:r>
      <w:r>
        <w:rPr>
          <w:rFonts w:eastAsia="Times New Roman" w:cs="Times New Roman"/>
          <w:color w:val="000000"/>
        </w:rPr>
        <w:t>SARS-CoV-2</w:t>
      </w:r>
      <w:r>
        <w:rPr>
          <w:rFonts w:ascii="SimSun" w:hAnsi="SimSun"/>
          <w:color w:val="000000"/>
        </w:rPr>
        <w:t>）引起的疫情仍在一些国家和地区肆虐，接种疫苗是控制全球疫情的最有效手段。新冠病毒疫苗有多种，其中我国科学家已研发出的腺病毒载体重组新冠病毒疫苗（重组疫苗）是一种基因工程疫苗，其基本制备步骤是：将新冠病毒的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基因连接到位于载体上的腺病毒基因组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中，重组载体经扩增后转入特定动物细胞，进而获得重组腺病毒并制成疫苗。</w:t>
      </w:r>
      <w:r w:rsidR="00CC5C98">
        <w:rPr>
          <w:noProof/>
        </w:rPr>
      </w:r>
      <w:r w:rsidR="00CC5C98">
        <w:rPr>
          <w:noProof/>
        </w:rPr>
        <w:pict>
          <v:shape id="_x0000_i110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lastRenderedPageBreak/>
        <w:t>（1）新冠病毒是</w:t>
      </w:r>
      <w:r>
        <w:rPr>
          <w:rFonts w:eastAsia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病毒，一般先通过_______得到</w:t>
      </w:r>
      <w:r>
        <w:rPr>
          <w:rFonts w:eastAsia="Times New Roman" w:cs="Times New Roman"/>
          <w:color w:val="000000"/>
        </w:rPr>
        <w:t>cDNA</w:t>
      </w:r>
      <w:r>
        <w:rPr>
          <w:rFonts w:ascii="SimSun" w:hAnsi="SimSun"/>
          <w:color w:val="000000"/>
        </w:rPr>
        <w:t>，经_______获取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基因，酶切后再连接到载体。</w:t>
      </w:r>
      <w:r w:rsidR="00CC5C98">
        <w:rPr>
          <w:noProof/>
        </w:rPr>
      </w:r>
      <w:r w:rsidR="00CC5C98">
        <w:rPr>
          <w:noProof/>
        </w:rPr>
        <w:pict>
          <v:shape id="_x0000_i110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（2）重组疫苗中的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基因应编码</w:t>
      </w:r>
      <w:r>
        <w:rPr>
          <w:rFonts w:eastAsia="Times New Roman" w:cs="Times New Roman"/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CC5C98">
        <w:rPr>
          <w:noProof/>
        </w:rPr>
      </w:r>
      <w:r w:rsidR="00CC5C98">
        <w:rPr>
          <w:noProof/>
        </w:rPr>
        <w:pict>
          <v:shape id="_x0000_i110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病毒与细胞识别的蛋白</w:t>
      </w:r>
      <w:r>
        <w:rPr>
          <w:rFonts w:ascii="SimSun" w:hAnsi="SimSun"/>
          <w:color w:val="000000"/>
        </w:rPr>
        <w:tab/>
        <w:t>B. 与病毒核酸结合的蛋白</w:t>
      </w:r>
      <w:r w:rsidR="00CC5C98">
        <w:rPr>
          <w:noProof/>
        </w:rPr>
      </w:r>
      <w:r w:rsidR="00CC5C98">
        <w:rPr>
          <w:noProof/>
        </w:rPr>
        <w:pict>
          <v:shape id="_x0000_i110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催化病毒核酸复制的酶</w:t>
      </w:r>
      <w:r>
        <w:rPr>
          <w:rFonts w:ascii="SimSun" w:hAnsi="SimSun"/>
          <w:color w:val="000000"/>
        </w:rPr>
        <w:tab/>
        <w:t>D. 帮助病毒组装的蛋白</w:t>
      </w:r>
      <w:r w:rsidR="00CC5C98">
        <w:rPr>
          <w:noProof/>
        </w:rPr>
      </w:r>
      <w:r w:rsidR="00CC5C98">
        <w:rPr>
          <w:noProof/>
        </w:rPr>
        <w:pict>
          <v:shape id="_x0000_i110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（3）为保证安全性，制备重组疫苗时删除了腺病毒的某些基因，使其在人体中无法增殖，但重组疫苗仍然可以诱发人体产生针对新冠病毒的特异性免疫应答。该疫苗发挥作用的过程是：接种疫苗</w:t>
      </w:r>
      <w:r>
        <w:rPr>
          <w:rFonts w:eastAsia="Times New Roman" w:cs="Times New Roman"/>
          <w:color w:val="000000"/>
        </w:rPr>
        <w:t>→</w:t>
      </w:r>
      <w:r>
        <w:rPr>
          <w:rFonts w:ascii="SimSun" w:hAnsi="SimSun"/>
          <w:color w:val="000000"/>
        </w:rPr>
        <w:t>________</w:t>
      </w:r>
      <w:r>
        <w:rPr>
          <w:rFonts w:eastAsia="Times New Roman" w:cs="Times New Roman"/>
          <w:color w:val="000000"/>
        </w:rPr>
        <w:t>→</w:t>
      </w:r>
      <w:r>
        <w:rPr>
          <w:rFonts w:ascii="SimSun" w:hAnsi="SimSun"/>
          <w:color w:val="000000"/>
        </w:rPr>
        <w:t>_________</w:t>
      </w:r>
      <w:r>
        <w:rPr>
          <w:rFonts w:eastAsia="Times New Roman" w:cs="Times New Roman"/>
          <w:color w:val="000000"/>
        </w:rPr>
        <w:t>→</w:t>
      </w:r>
      <w:r>
        <w:rPr>
          <w:rFonts w:ascii="SimSun" w:hAnsi="SimSun"/>
          <w:color w:val="000000"/>
        </w:rPr>
        <w:t>诱发特异性免疫反应。</w:t>
      </w:r>
      <w:r w:rsidR="00CC5C98">
        <w:rPr>
          <w:noProof/>
        </w:rPr>
      </w:r>
      <w:r w:rsidR="00CC5C98">
        <w:rPr>
          <w:noProof/>
        </w:rPr>
        <w:pict>
          <v:shape id="_x0000_i111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（4）重组疫苗只需注射一针即可完成接种。数周后，接种者体内仍然能检测到重组腺病毒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，但其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不会整合到人的基因组中。请由此推测只需注射一针即可起到免疫保护作用的原因________。</w:t>
      </w:r>
      <w:r w:rsidR="00CC5C98">
        <w:rPr>
          <w:noProof/>
        </w:rPr>
      </w:r>
      <w:r w:rsidR="00CC5C98">
        <w:rPr>
          <w:noProof/>
        </w:rPr>
        <w:pict>
          <v:shape id="_x0000_i111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17. </w:t>
      </w:r>
      <w:r>
        <w:rPr>
          <w:rFonts w:ascii="SimSun" w:hAnsi="SimSun"/>
          <w:color w:val="000000"/>
        </w:rPr>
        <w:t>北大西洋沿岸某水域生活着多种海藻和以藻类为食的一种水虱，以及水虱的天敌隆头鱼。柏桉藻在上世纪末被引入，目前已在该水域广泛分布，数量巨大，表现出明显的优势。为探究柏桉藻成功入侵的原因，研究者进行了系列实验。</w:t>
      </w:r>
      <w:r w:rsidR="00CC5C98">
        <w:rPr>
          <w:noProof/>
        </w:rPr>
      </w:r>
      <w:r w:rsidR="00CC5C98">
        <w:rPr>
          <w:noProof/>
        </w:rPr>
        <w:pict>
          <v:shape id="_x0000_i111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（1）从生态系统的组成成分划分，柏桉藻属于_________。</w:t>
      </w:r>
      <w:r w:rsidR="00CC5C98">
        <w:rPr>
          <w:noProof/>
        </w:rPr>
      </w:r>
      <w:r w:rsidR="00CC5C98">
        <w:rPr>
          <w:noProof/>
        </w:rPr>
        <w:pict>
          <v:shape id="_x0000_i111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（2）用三组水箱模拟该水域的环境。水箱中均放入柏桉藻和甲、乙、丙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种本地藻各</w:t>
      </w:r>
      <w:r>
        <w:rPr>
          <w:rFonts w:eastAsia="Times New Roman" w:cs="Times New Roman"/>
          <w:color w:val="000000"/>
        </w:rPr>
        <w:t>0</w:t>
      </w:r>
      <w:r>
        <w:rPr>
          <w:rFonts w:ascii="SimSun" w:hAnsi="SimSun"/>
          <w:color w:val="000000"/>
        </w:rPr>
        <w:t>．</w:t>
      </w:r>
      <w:r>
        <w:rPr>
          <w:rFonts w:eastAsia="Times New Roman" w:cs="Times New Roman"/>
          <w:color w:val="000000"/>
        </w:rPr>
        <w:t>5</w:t>
      </w:r>
      <w:r>
        <w:rPr>
          <w:rFonts w:ascii="SimSun" w:hAnsi="SimSun"/>
          <w:color w:val="000000"/>
        </w:rPr>
        <w:t>克，用纱网分区（见图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）；三组水箱中分别放入</w:t>
      </w:r>
      <w:r>
        <w:rPr>
          <w:rFonts w:eastAsia="Times New Roman" w:cs="Times New Roman"/>
          <w:color w:val="000000"/>
        </w:rPr>
        <w:t>0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8</w:t>
      </w:r>
      <w:r>
        <w:rPr>
          <w:rFonts w:ascii="SimSun" w:hAnsi="SimSun"/>
          <w:color w:val="000000"/>
        </w:rPr>
        <w:t>只水虱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箱。</w:t>
      </w:r>
      <w:r>
        <w:rPr>
          <w:rFonts w:eastAsia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天后对海藻称重，结果如图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，同时记录水虱的分布。</w:t>
      </w:r>
      <w:r w:rsidR="00CC5C98">
        <w:rPr>
          <w:noProof/>
        </w:rPr>
      </w:r>
      <w:r w:rsidR="00CC5C98">
        <w:rPr>
          <w:noProof/>
        </w:rPr>
        <w:pict>
          <v:shape id="_x0000_i111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15" type="#_x0000_t75" alt="" style="width:412.9pt;height:125.8pt;mso-width-percent:0;mso-height-percent:0;mso-width-percent:0;mso-height-percent:0">
            <v:imagedata r:id="rId16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11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结果说明水虱对本地藻有更强的取食作用，作出判断的依据是：与没有水虱相比，在有水虱的水箱中，_________。</w:t>
      </w:r>
      <w:r w:rsidR="00CC5C98">
        <w:rPr>
          <w:noProof/>
        </w:rPr>
      </w:r>
      <w:r w:rsidR="00CC5C98">
        <w:rPr>
          <w:noProof/>
        </w:rPr>
        <w:pict>
          <v:shape id="_x0000_i111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②水虱分布情况记录结果显示，在有水虱的两组中，大部分水虱附着在柏桉藻上，说明水虱对所栖息的海藻种类具有__________。</w:t>
      </w:r>
      <w:r w:rsidR="00CC5C98">
        <w:rPr>
          <w:noProof/>
        </w:rPr>
      </w:r>
      <w:r w:rsidR="00CC5C98">
        <w:rPr>
          <w:noProof/>
        </w:rPr>
        <w:pict>
          <v:shape id="_x0000_i111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（3）为研究不同海藻对隆头鱼捕食水虱的影响，在盛有等量海水的水箱中分别放入相应的实验材料，一段时间后检测，结果如图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（甲、乙、丙为上述本地藻）。</w:t>
      </w:r>
      <w:r w:rsidR="00CC5C98">
        <w:rPr>
          <w:noProof/>
        </w:rPr>
      </w:r>
      <w:r w:rsidR="00CC5C98">
        <w:rPr>
          <w:noProof/>
        </w:rPr>
        <w:pict>
          <v:shape id="_x0000_i111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  <w:lastRenderedPageBreak/>
      </w:r>
      <w:r w:rsidR="00CC5C98">
        <w:rPr>
          <w:rFonts w:ascii="SimSun" w:hAnsi="SimSun"/>
          <w:noProof/>
          <w:color w:val="000000"/>
        </w:rPr>
        <w:pict>
          <v:shape id="_x0000_i1120" type="#_x0000_t75" alt="" style="width:205.6pt;height:118pt;mso-width-percent:0;mso-height-percent:0;mso-width-percent:0;mso-height-percent:0">
            <v:imagedata r:id="rId17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12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该实验的对照组放入的有_________。</w:t>
      </w:r>
      <w:r w:rsidR="00CC5C98">
        <w:rPr>
          <w:noProof/>
        </w:rPr>
      </w:r>
      <w:r w:rsidR="00CC5C98">
        <w:rPr>
          <w:noProof/>
        </w:rPr>
        <w:pict>
          <v:shape id="_x0000_i112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（4）研究发现，柏桉藻含有一种引起动物不适的化学物质，若隆头鱼吞食水虱时误吞柏桉藻，会将两者吐出。请综合上述研究结果，阐明柏桉藻成功入侵的原因________。</w:t>
      </w:r>
      <w:r w:rsidR="00CC5C98">
        <w:rPr>
          <w:noProof/>
        </w:rPr>
      </w:r>
      <w:r w:rsidR="00CC5C98">
        <w:rPr>
          <w:noProof/>
        </w:rPr>
        <w:pict>
          <v:shape id="_x0000_i112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18. </w:t>
      </w:r>
      <w:r>
        <w:rPr>
          <w:rFonts w:ascii="SimSun" w:hAnsi="SimSun"/>
          <w:color w:val="000000"/>
        </w:rPr>
        <w:t>胰岛素是调节血糖的重要激素，研究者研制了一种“智能”胰岛素（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）并对其展开了系列实验，以期用于糖尿病的治疗。</w:t>
      </w:r>
      <w:r w:rsidR="00CC5C98">
        <w:rPr>
          <w:noProof/>
        </w:rPr>
      </w:r>
      <w:r w:rsidR="00CC5C98">
        <w:rPr>
          <w:noProof/>
        </w:rPr>
        <w:pict>
          <v:shape id="_x0000_i112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（1）正常情况下，人体血糖浓度升高时，__________细胞分泌的胰岛素增多，经__________运输到靶细胞，促进其对葡萄糖的摄取和利用，使血糖浓度降低。</w:t>
      </w:r>
      <w:r w:rsidR="00CC5C98">
        <w:rPr>
          <w:noProof/>
        </w:rPr>
      </w:r>
      <w:r w:rsidR="00CC5C98">
        <w:rPr>
          <w:noProof/>
        </w:rPr>
        <w:pict>
          <v:shape id="_x0000_i112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是葡萄糖进入细胞的载体蛋白，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（见图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）中的</w:t>
      </w:r>
      <w:r>
        <w:rPr>
          <w:rFonts w:eastAsia="Times New Roman" w:cs="Times New Roman"/>
          <w:color w:val="000000"/>
        </w:rPr>
        <w:t>X</w:t>
      </w:r>
      <w:r>
        <w:rPr>
          <w:rFonts w:ascii="SimSun" w:hAnsi="SimSun"/>
          <w:color w:val="000000"/>
        </w:rPr>
        <w:t>能够抑制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的功能。为测试葡萄糖对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结合的影响，将足量的带荧光标记的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加入红细胞膜悬液中处理</w:t>
      </w:r>
      <w:r>
        <w:rPr>
          <w:rFonts w:eastAsia="Times New Roman" w:cs="Times New Roman"/>
          <w:color w:val="000000"/>
        </w:rPr>
        <w:t>30</w:t>
      </w:r>
      <w:r>
        <w:rPr>
          <w:rFonts w:ascii="SimSun" w:hAnsi="SimSun"/>
          <w:color w:val="000000"/>
        </w:rPr>
        <w:t>分钟，使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与膜上的胰岛素受体、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充分结合。之后，分别加入葡萄糖至不同的终浓度，</w:t>
      </w:r>
      <w:r>
        <w:rPr>
          <w:rFonts w:eastAsia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分钟后检测膜上的荧光强度。图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结果显示：随着葡萄糖浓度的升高，__________。研究表明葡萄糖浓度越高，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结合量越低。据上述信息，推断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、葡萄糖、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三者的关系为_________。</w:t>
      </w:r>
      <w:r w:rsidR="00CC5C98">
        <w:rPr>
          <w:noProof/>
        </w:rPr>
      </w:r>
      <w:r w:rsidR="00CC5C98">
        <w:rPr>
          <w:noProof/>
        </w:rPr>
        <w:pict>
          <v:shape id="_x0000_i112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27" type="#_x0000_t75" alt="" style="width:308.8pt;height:146.6pt;mso-width-percent:0;mso-height-percent:0;mso-width-percent:0;mso-height-percent:0">
            <v:imagedata r:id="rId18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12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（3）为评估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调节血糖水平的效果，研究人员给糖尿病小鼠和正常小鼠均分别注射适量胰岛素和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，测量血糖浓度的变化，结果如图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。</w:t>
      </w:r>
      <w:r w:rsidR="00CC5C98">
        <w:rPr>
          <w:noProof/>
        </w:rPr>
      </w:r>
      <w:r w:rsidR="00CC5C98">
        <w:rPr>
          <w:noProof/>
        </w:rPr>
        <w:pict>
          <v:shape id="_x0000_i112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30" type="#_x0000_t75" alt="" style="width:338.3pt;height:174.35pt;mso-width-percent:0;mso-height-percent:0;mso-width-percent:0;mso-height-percent:0">
            <v:imagedata r:id="rId19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13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该实验结果表明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对血糖水平的调节比外源普通胰岛素更具优势，体现在_________。</w:t>
      </w:r>
      <w:r w:rsidR="00CC5C98">
        <w:rPr>
          <w:noProof/>
        </w:rPr>
      </w:r>
      <w:r w:rsidR="00CC5C98">
        <w:rPr>
          <w:noProof/>
        </w:rPr>
        <w:pict>
          <v:shape id="_x0000_i113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（4）细胞膜上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含量呈动态变化，当胰岛素与靶细胞上的受体结合后，细胞膜上的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增多。若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作为治疗药物，糖尿病患者用药后进餐，血糖水平会先上升后下降。请从稳态与平衡的角度，完善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调控血糖的机制图。（任选一个过程，在方框中以文字和箭头的形式作答。）________</w:t>
      </w:r>
      <w:r w:rsidR="00CC5C98">
        <w:rPr>
          <w:noProof/>
        </w:rPr>
      </w:r>
      <w:r w:rsidR="00CC5C98">
        <w:rPr>
          <w:noProof/>
        </w:rPr>
        <w:pict>
          <v:shape id="_x0000_i113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19. </w:t>
      </w:r>
      <w:r>
        <w:rPr>
          <w:rFonts w:ascii="SimSun" w:hAnsi="SimSun"/>
          <w:color w:val="000000"/>
        </w:rPr>
        <w:t>学习以下材料，回答（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</w:t>
      </w:r>
      <w:r>
        <w:rPr>
          <w:rFonts w:eastAsia="Times New Roman" w:cs="Times New Roman"/>
          <w:color w:val="000000"/>
        </w:rPr>
        <w:t>~</w:t>
      </w:r>
      <w:r>
        <w:rPr>
          <w:rFonts w:ascii="SimSun" w:hAnsi="SimSun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）题。</w:t>
      </w:r>
      <w:r w:rsidR="00CC5C98">
        <w:rPr>
          <w:noProof/>
        </w:rPr>
      </w:r>
      <w:r w:rsidR="00CC5C98">
        <w:rPr>
          <w:noProof/>
        </w:rPr>
        <w:pict>
          <v:shape id="_x0000_i113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光合产物如何进入叶脉中的筛管</w:t>
      </w:r>
      <w:r w:rsidR="00CC5C98">
        <w:rPr>
          <w:noProof/>
        </w:rPr>
      </w:r>
      <w:r w:rsidR="00CC5C98">
        <w:rPr>
          <w:noProof/>
        </w:rPr>
        <w:pict>
          <v:shape id="_x0000_i113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高等植物体内的维管束负责物质的长距离运输，其中的韧皮部包括韧皮薄壁细胞、筛管及其伴胞等。筛管是光合产物的运输通道。光合产物以蔗糖的形式从叶肉细胞的细胞质移动到邻近的小叶脉，进入其中的筛管</w:t>
      </w:r>
      <w:r>
        <w:rPr>
          <w:rFonts w:eastAsia="Times New Roman" w:cs="Times New Roman"/>
          <w:color w:val="000000"/>
        </w:rPr>
        <w:t>-</w:t>
      </w:r>
      <w:r>
        <w:rPr>
          <w:rFonts w:ascii="SimSun" w:hAnsi="SimSun"/>
          <w:color w:val="000000"/>
        </w:rPr>
        <w:t>伴胞复合体（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），再逐步汇入主叶脉运输到植物体其他部位。</w:t>
      </w:r>
      <w:r w:rsidR="00CC5C98">
        <w:rPr>
          <w:noProof/>
        </w:rPr>
      </w:r>
      <w:r w:rsidR="00CC5C98">
        <w:rPr>
          <w:noProof/>
        </w:rPr>
        <w:pict>
          <v:shape id="_x0000_i113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蔗糖进入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有甲、乙两种方式。在甲方式中，叶肉细胞中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37" type="#_x0000_t75" alt="" style="width:10.4pt;height:13.9pt;mso-width-percent:0;mso-height-percent:0;mso-position-vertical:bottom;mso-width-percent:0;mso-height-percent:0">
            <v:imagedata r:id="rId15" o:title=""/>
          </v:shape>
        </w:pict>
      </w:r>
      <w:r>
        <w:rPr>
          <w:rFonts w:ascii="SimSun" w:hAnsi="SimSun"/>
          <w:color w:val="000000"/>
        </w:rPr>
        <w:t>蔗糖通过不同细胞间的胞间连丝即可进入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。胞间连丝是相邻细胞间穿过细胞壁的细胞质通道。在乙方式中，蔗糖自叶肉细胞至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的运输（图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）可以分为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个阶段：①叶肉细胞中的蔗糖通过胞间连丝运输到韧皮薄壁细胞；②韧皮薄壁细胞中的蔗糖由膜上的单向载体</w:t>
      </w:r>
      <w:r>
        <w:rPr>
          <w:rFonts w:eastAsia="Times New Roman" w:cs="Times New Roman"/>
          <w:color w:val="000000"/>
        </w:rPr>
        <w:t>W</w:t>
      </w:r>
      <w:r>
        <w:rPr>
          <w:rFonts w:ascii="SimSun" w:hAnsi="SimSun"/>
          <w:color w:val="000000"/>
        </w:rPr>
        <w:t>顺浓度梯度转运到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附近的细胞外空间（包括细胞壁）中；③蔗糖从细胞外空间进入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中，如图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所示。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的质膜上有“蔗糖</w:t>
      </w:r>
      <w:r>
        <w:rPr>
          <w:rFonts w:eastAsia="Times New Roman" w:cs="Times New Roman"/>
          <w:color w:val="000000"/>
        </w:rPr>
        <w:t>-H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共运输载体”（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载体），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泵相伴存在。胞内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通过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泵运输到细胞外空间，在此形成较高的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浓度，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载体将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和蔗糖同向转运进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中。采用乙方式的植物，筛管中的蔗糖浓度远高于叶肉细胞。</w:t>
      </w:r>
      <w:r w:rsidR="00CC5C98">
        <w:rPr>
          <w:noProof/>
        </w:rPr>
      </w:r>
      <w:r w:rsidR="00CC5C98">
        <w:rPr>
          <w:noProof/>
        </w:rPr>
        <w:pict>
          <v:shape id="_x0000_i113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CC5C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39" type="#_x0000_t75" alt="" style="width:6in;height:193.45pt;mso-width-percent:0;mso-height-percent:0;mso-width-percent:0;mso-height-percent:0">
            <v:imagedata r:id="rId20" o:title=""/>
          </v:shape>
        </w:pict>
      </w:r>
      <w:r>
        <w:rPr>
          <w:noProof/>
        </w:rPr>
      </w:r>
      <w:r w:rsidR="00CC5C98">
        <w:rPr>
          <w:noProof/>
        </w:rPr>
        <w:pict>
          <v:shape id="_x0000_i114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研究发现，叶片中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载体含量受昼夜节律、蔗糖浓度等因素的影响，呈动态变化。随着蔗糖浓度的提高，叶片中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载体减少，反之则增加。研究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载体含量的动态变化及调控机制，对于了解光合产物在植物体内的分配规律，进一步提高作物产量具有重要意义。</w:t>
      </w:r>
      <w:r w:rsidR="00CC5C98">
        <w:rPr>
          <w:noProof/>
        </w:rPr>
      </w:r>
      <w:r w:rsidR="00CC5C98">
        <w:rPr>
          <w:noProof/>
        </w:rPr>
        <w:pict>
          <v:shape id="_x0000_i114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（1）在乙方式中，蔗糖经</w:t>
      </w:r>
      <w:r>
        <w:rPr>
          <w:rFonts w:eastAsia="Times New Roman" w:cs="Times New Roman"/>
          <w:color w:val="000000"/>
        </w:rPr>
        <w:t>W</w:t>
      </w:r>
      <w:r>
        <w:rPr>
          <w:rFonts w:ascii="SimSun" w:hAnsi="SimSun"/>
          <w:color w:val="000000"/>
        </w:rPr>
        <w:t>载体由韧皮薄壁细胞运输到细胞外空间的方式属于_________。由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泵形成的_________有助于将蔗糖从细胞外空间转运进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中。</w:t>
      </w:r>
      <w:r w:rsidR="00CC5C98">
        <w:rPr>
          <w:noProof/>
        </w:rPr>
      </w:r>
      <w:r w:rsidR="00CC5C98">
        <w:rPr>
          <w:noProof/>
        </w:rPr>
        <w:pict>
          <v:shape id="_x0000_i114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（2）与乙方式比，甲方式中蔗糖运输到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的过程都是通过_________这一结构完成的。</w:t>
      </w:r>
      <w:r w:rsidR="00CC5C98">
        <w:rPr>
          <w:noProof/>
        </w:rPr>
      </w:r>
      <w:r w:rsidR="00CC5C98">
        <w:rPr>
          <w:noProof/>
        </w:rPr>
        <w:pict>
          <v:shape id="_x0000_i114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（3）下列实验结果支持某种植物存在乙运输方式的有_________。</w:t>
      </w:r>
      <w:r w:rsidR="00CC5C98">
        <w:rPr>
          <w:noProof/>
        </w:rPr>
      </w:r>
      <w:r w:rsidR="00CC5C98">
        <w:rPr>
          <w:noProof/>
        </w:rPr>
        <w:pict>
          <v:shape id="_x0000_i114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叶片吸收</w:t>
      </w:r>
      <w:r>
        <w:rPr>
          <w:rFonts w:eastAsia="Times New Roman" w:cs="Times New Roman"/>
          <w:color w:val="000000"/>
          <w:vertAlign w:val="superscript"/>
        </w:rPr>
        <w:t>14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后，放射性蔗糖很快出现在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附近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45" type="#_x0000_t75" alt="" style="width:10.4pt;height:13.9pt;mso-width-percent:0;mso-height-percent:0;mso-position-vertical:bottom;mso-width-percent:0;mso-height-percent:0">
            <v:imagedata r:id="rId15" o:title=""/>
          </v:shape>
        </w:pict>
      </w:r>
      <w:r>
        <w:rPr>
          <w:rFonts w:ascii="SimSun" w:hAnsi="SimSun"/>
          <w:color w:val="000000"/>
        </w:rPr>
        <w:t>细胞外空间中</w:t>
      </w:r>
      <w:r w:rsidR="00CC5C98">
        <w:rPr>
          <w:noProof/>
        </w:rPr>
      </w:r>
      <w:r w:rsidR="00CC5C98">
        <w:rPr>
          <w:noProof/>
        </w:rPr>
        <w:pict>
          <v:shape id="_x0000_i114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用蔗糖跨膜运输抑制剂处理叶片，蔗糖进入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的速率降低</w:t>
      </w:r>
      <w:r w:rsidR="00CC5C98">
        <w:rPr>
          <w:noProof/>
        </w:rPr>
      </w:r>
      <w:r w:rsidR="00CC5C98">
        <w:rPr>
          <w:noProof/>
        </w:rPr>
        <w:pict>
          <v:shape id="_x0000_i114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将不能通过细胞膜的荧光物质注射到叶肉细胞，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中出现荧光</w:t>
      </w:r>
      <w:r w:rsidR="00CC5C98">
        <w:rPr>
          <w:noProof/>
        </w:rPr>
      </w:r>
      <w:r w:rsidR="00CC5C98">
        <w:rPr>
          <w:noProof/>
        </w:rPr>
        <w:pict>
          <v:shape id="_x0000_i114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与野生型相比，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功能缺陷突变体的叶肉细胞中积累更多的蔗糖和淀粉</w:t>
      </w:r>
      <w:r w:rsidR="00CC5C98">
        <w:rPr>
          <w:noProof/>
        </w:rPr>
      </w:r>
      <w:r w:rsidR="00CC5C98">
        <w:rPr>
          <w:noProof/>
        </w:rPr>
        <w:pict>
          <v:shape id="_x0000_i114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（4）除了具有为生物合成提供原料、为生命活动供能等作用之外，本文还介绍了蔗糖能调节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载体的含量，体现了蔗糖的__________功能。</w:t>
      </w:r>
      <w:r w:rsidR="00CC5C98">
        <w:rPr>
          <w:noProof/>
        </w:rPr>
      </w:r>
      <w:r w:rsidR="00CC5C98">
        <w:rPr>
          <w:noProof/>
        </w:rPr>
        <w:pict>
          <v:shape id="_x0000_i115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20. </w:t>
      </w:r>
      <w:r>
        <w:rPr>
          <w:rFonts w:ascii="SimSun" w:hAnsi="SimSun"/>
          <w:color w:val="000000"/>
        </w:rPr>
        <w:t>玉米是我国重要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51" type="#_x0000_t75" alt="" style="width:10.4pt;height:13.9pt;mso-width-percent:0;mso-height-percent:0;mso-position-vertical:bottom;mso-width-percent:0;mso-height-percent:0">
            <v:imagedata r:id="rId15" o:title=""/>
          </v:shape>
        </w:pict>
      </w:r>
      <w:r>
        <w:rPr>
          <w:rFonts w:ascii="SimSun" w:hAnsi="SimSun"/>
          <w:color w:val="000000"/>
        </w:rPr>
        <w:t>农作物，研究种子发育的机理对培育高产优质的玉米新品种具有重要作用。</w:t>
      </w:r>
      <w:r w:rsidR="00CC5C98">
        <w:rPr>
          <w:noProof/>
        </w:rPr>
      </w:r>
      <w:r w:rsidR="00CC5C98">
        <w:rPr>
          <w:noProof/>
        </w:rPr>
        <w:pict>
          <v:shape id="_x0000_i115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（1）玉米果穗上的每一个籽粒都是受精后发育而来。我国科学家发现了甲品系玉米，其自交后的果穗上出现严重干瘪且无发芽能力的籽粒，这种异常籽粒约占</w:t>
      </w:r>
      <w:r>
        <w:rPr>
          <w:rFonts w:eastAsia="Times New Roman" w:cs="Times New Roman"/>
          <w:color w:val="000000"/>
        </w:rPr>
        <w:t>1/4</w:t>
      </w:r>
      <w:r>
        <w:rPr>
          <w:rFonts w:ascii="SimSun" w:hAnsi="SimSun"/>
          <w:color w:val="000000"/>
        </w:rPr>
        <w:t>。籽粒正常和干瘪这一对相对性状的遗传遵循孟德尔的________定律。上述果穗上的正常籽粒均发育为植株，自交后，有些植株果穗上有约</w:t>
      </w:r>
      <w:r>
        <w:rPr>
          <w:rFonts w:eastAsia="Times New Roman" w:cs="Times New Roman"/>
          <w:color w:val="000000"/>
        </w:rPr>
        <w:t>1/4</w:t>
      </w:r>
      <w:r>
        <w:rPr>
          <w:rFonts w:ascii="SimSun" w:hAnsi="SimSun"/>
          <w:color w:val="000000"/>
        </w:rPr>
        <w:t>干瘪籽粒，这些植株所占比例约为________。</w:t>
      </w:r>
      <w:r w:rsidR="00CC5C98">
        <w:rPr>
          <w:noProof/>
        </w:rPr>
      </w:r>
      <w:r w:rsidR="00CC5C98">
        <w:rPr>
          <w:noProof/>
        </w:rPr>
        <w:pict>
          <v:shape id="_x0000_i115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（2）为阐明籽粒干瘪性状的遗传基础，研究者克隆出候选基因</w:t>
      </w:r>
      <w:r>
        <w:rPr>
          <w:rFonts w:eastAsia="Times New Roman" w:cs="Times New Roman"/>
          <w:color w:val="000000"/>
        </w:rPr>
        <w:t>A/a</w:t>
      </w:r>
      <w:r>
        <w:rPr>
          <w:rFonts w:ascii="SimSun" w:hAnsi="SimSun"/>
          <w:color w:val="000000"/>
        </w:rPr>
        <w:t>。将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基因导入到甲品系中，获得了转入单个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基因的转基因玉米。假定转入的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基因已插入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基因所在染色体的非同源染色体上，请从下表中选择一种实验方案及对应的预期结果以证实“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基因突变是导致籽粒干瘪的原因”________。</w:t>
      </w:r>
      <w:r w:rsidR="00CC5C98">
        <w:rPr>
          <w:noProof/>
        </w:rPr>
      </w:r>
      <w:r w:rsidR="00CC5C98">
        <w:rPr>
          <w:noProof/>
        </w:rPr>
        <w:pict>
          <v:shape id="_x0000_i115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tbl>
      <w:tblPr>
        <w:tblW w:w="6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40"/>
        <w:gridCol w:w="3255"/>
      </w:tblGrid>
      <w:tr w:rsidR="004A6286">
        <w:trPr>
          <w:trHeight w:val="330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实验方案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预期结果</w:t>
            </w:r>
          </w:p>
        </w:tc>
      </w:tr>
      <w:tr w:rsidR="004A6286">
        <w:trPr>
          <w:trHeight w:val="330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</w:t>
            </w:r>
            <w:r>
              <w:rPr>
                <w:rFonts w:ascii="SimSun" w:hAnsi="SimSun"/>
                <w:color w:val="000000"/>
              </w:rPr>
              <w:t>．转基因玉米</w:t>
            </w:r>
            <w:r>
              <w:rPr>
                <w:rFonts w:eastAsia="Times New Roman" w:cs="Times New Roman"/>
                <w:color w:val="000000"/>
              </w:rPr>
              <w:t>×</w:t>
            </w:r>
            <w:r>
              <w:rPr>
                <w:rFonts w:ascii="SimSun" w:hAnsi="SimSun"/>
                <w:color w:val="000000"/>
              </w:rPr>
              <w:t>野生型玉米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</w:t>
            </w:r>
            <w:r>
              <w:rPr>
                <w:rFonts w:ascii="SimSun" w:hAnsi="SimSun"/>
                <w:color w:val="000000"/>
              </w:rPr>
              <w:t>．转基因玉米</w:t>
            </w:r>
            <w:r>
              <w:rPr>
                <w:rFonts w:eastAsia="Times New Roman" w:cs="Times New Roman"/>
                <w:color w:val="000000"/>
              </w:rPr>
              <w:t>×</w:t>
            </w:r>
            <w:r>
              <w:rPr>
                <w:rFonts w:ascii="SimSun" w:hAnsi="SimSun"/>
                <w:color w:val="000000"/>
              </w:rPr>
              <w:t>甲品系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III</w:t>
            </w:r>
            <w:r>
              <w:rPr>
                <w:rFonts w:ascii="SimSun" w:hAnsi="SimSun"/>
                <w:color w:val="000000"/>
              </w:rPr>
              <w:t>．转基因玉米自交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IV</w:t>
            </w:r>
            <w:r>
              <w:rPr>
                <w:rFonts w:ascii="SimSun" w:hAnsi="SimSun"/>
                <w:color w:val="000000"/>
              </w:rPr>
              <w:t>．野生型玉米</w:t>
            </w:r>
            <w:r>
              <w:rPr>
                <w:rFonts w:eastAsia="Times New Roman" w:cs="Times New Roman"/>
                <w:color w:val="000000"/>
              </w:rPr>
              <w:t>×</w:t>
            </w:r>
            <w:r>
              <w:rPr>
                <w:rFonts w:ascii="SimSun" w:hAnsi="SimSun"/>
                <w:color w:val="000000"/>
              </w:rPr>
              <w:t>甲品系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0ED4" w:rsidRDefault="00030ED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①正常籽粒：干瘪籽粒</w:t>
            </w:r>
            <w:r>
              <w:rPr>
                <w:rFonts w:eastAsia="Times New Roman" w:cs="Times New Roman"/>
                <w:color w:val="000000"/>
              </w:rPr>
              <w:t>≈1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②正常籽粒：干瘪籽粒</w:t>
            </w:r>
            <w:r>
              <w:rPr>
                <w:rFonts w:eastAsia="Times New Roman" w:cs="Times New Roman"/>
                <w:color w:val="000000"/>
              </w:rPr>
              <w:t>≈3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③正常籽粒：干瘪籽粒</w:t>
            </w:r>
            <w:r>
              <w:rPr>
                <w:rFonts w:eastAsia="Times New Roman" w:cs="Times New Roman"/>
                <w:color w:val="000000"/>
              </w:rPr>
              <w:t>≈7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  <w:p w:rsidR="00030ED4" w:rsidRDefault="00030ED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④正常籽粒：干瘪籽粒</w:t>
            </w:r>
            <w:r>
              <w:rPr>
                <w:rFonts w:eastAsia="Times New Roman" w:cs="Times New Roman"/>
                <w:color w:val="000000"/>
              </w:rPr>
              <w:t>≈15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</w:tbl>
    <w:p w:rsidR="00030ED4" w:rsidRDefault="0053313A">
      <w:pPr>
        <w:spacing w:line="360" w:lineRule="auto"/>
        <w:jc w:val="left"/>
        <w:textAlignment w:val="center"/>
        <w:rPr>
          <w:color w:val="000000"/>
        </w:rPr>
      </w:pPr>
      <w:r>
        <w:t xml:space="preserve"> </w:t>
      </w:r>
      <w:r w:rsidR="00CC5C98">
        <w:rPr>
          <w:noProof/>
        </w:rPr>
      </w:r>
      <w:r w:rsidR="00CC5C98">
        <w:rPr>
          <w:noProof/>
        </w:rPr>
        <w:pict>
          <v:shape id="_x0000_i115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（3）现已确认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基因突变是导致籽粒干瘪的原因，序列分析发现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基因是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基因中插入了一段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（见图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），使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基因功能丧失。甲品系果穗上的正常籽粒发芽后，取其植株叶片，用图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中的引物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进行</w:t>
      </w:r>
      <w:r>
        <w:rPr>
          <w:rFonts w:eastAsia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扩增，若出现目标扩增条带则可知相应植株的基因型为_________。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56" type="#_x0000_t75" alt="" style="width:335.7pt;height:97.15pt;mso-width-percent:0;mso-height-percent:0;mso-width-percent:0;mso-height-percent:0">
            <v:imagedata r:id="rId21" o:title=""/>
          </v:shape>
        </w:pict>
      </w:r>
      <w:r w:rsidR="00CC5C98">
        <w:rPr>
          <w:noProof/>
        </w:rPr>
      </w:r>
      <w:r w:rsidR="00CC5C98">
        <w:rPr>
          <w:noProof/>
        </w:rPr>
        <w:pict>
          <v:shape id="_x0000_i115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（4）为确定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基因在玉米染色体上的位置，借助位置已知的</w:t>
      </w:r>
      <w:r>
        <w:rPr>
          <w:rFonts w:eastAsia="Times New Roman" w:cs="Times New Roman"/>
          <w:color w:val="000000"/>
        </w:rPr>
        <w:t>M/m</w:t>
      </w:r>
      <w:r>
        <w:rPr>
          <w:rFonts w:ascii="SimSun" w:hAnsi="SimSun"/>
          <w:color w:val="000000"/>
        </w:rPr>
        <w:t>基因进行分析。用基因型为</w:t>
      </w:r>
      <w:r>
        <w:rPr>
          <w:rFonts w:eastAsia="Times New Roman" w:cs="Times New Roman"/>
          <w:color w:val="000000"/>
        </w:rPr>
        <w:t>mm</w:t>
      </w:r>
      <w:r>
        <w:rPr>
          <w:rFonts w:ascii="SimSun" w:hAnsi="SimSun"/>
          <w:color w:val="000000"/>
        </w:rPr>
        <w:t>且籽粒正常的纯合子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与基因型为</w:t>
      </w:r>
      <w:r>
        <w:rPr>
          <w:rFonts w:eastAsia="Times New Roman" w:cs="Times New Roman"/>
          <w:color w:val="000000"/>
        </w:rPr>
        <w:t>MM</w:t>
      </w:r>
      <w:r>
        <w:rPr>
          <w:rFonts w:ascii="SimSun" w:hAnsi="SimSun"/>
          <w:color w:val="000000"/>
        </w:rPr>
        <w:t>的甲品系杂交得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自交得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。用</w:t>
      </w:r>
      <w:r>
        <w:rPr>
          <w:rFonts w:eastAsia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基因的特异性引物，对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植株果穗上干瘪籽粒（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）胚组织的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进行</w:t>
      </w:r>
      <w:r>
        <w:rPr>
          <w:rFonts w:eastAsia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扩增，扩增结果有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三种类型，如图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所示。</w:t>
      </w:r>
      <w:r w:rsidR="00CC5C98">
        <w:rPr>
          <w:rFonts w:ascii="SimSun" w:hAnsi="SimSun"/>
          <w:noProof/>
          <w:color w:val="000000"/>
        </w:rPr>
      </w:r>
      <w:r w:rsidR="00CC5C98">
        <w:rPr>
          <w:rFonts w:ascii="SimSun" w:hAnsi="SimSun"/>
          <w:noProof/>
          <w:color w:val="000000"/>
        </w:rPr>
        <w:pict>
          <v:shape id="_x0000_i1158" type="#_x0000_t75" alt="" style="width:267.2pt;height:190.85pt;mso-width-percent:0;mso-height-percent:0;mso-width-percent:0;mso-height-percent:0">
            <v:imagedata r:id="rId22" o:title=""/>
          </v:shape>
        </w:pict>
      </w:r>
      <w:r w:rsidR="00CC5C98">
        <w:rPr>
          <w:noProof/>
        </w:rPr>
      </w:r>
      <w:r w:rsidR="00CC5C98">
        <w:rPr>
          <w:noProof/>
        </w:rPr>
        <w:pict>
          <v:shape id="_x0000_i115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统计干瘪籽粒（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）的数量，发现类型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最多、类型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较少、类型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极少。请解释类型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数量极少的原因________。</w:t>
      </w:r>
      <w:r w:rsidR="00CC5C98">
        <w:rPr>
          <w:noProof/>
        </w:rPr>
      </w:r>
      <w:r w:rsidR="00CC5C98">
        <w:rPr>
          <w:noProof/>
        </w:rPr>
        <w:pict>
          <v:shape id="_x0000_i116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21. </w:t>
      </w:r>
      <w:r>
        <w:rPr>
          <w:rFonts w:ascii="SimSun" w:hAnsi="SimSun"/>
          <w:color w:val="000000"/>
        </w:rPr>
        <w:t>近年来发现海藻糖</w:t>
      </w:r>
      <w:r>
        <w:rPr>
          <w:rFonts w:eastAsia="Times New Roman" w:cs="Times New Roman"/>
          <w:color w:val="000000"/>
        </w:rPr>
        <w:t>-6-</w:t>
      </w:r>
      <w:r>
        <w:rPr>
          <w:rFonts w:ascii="SimSun" w:hAnsi="SimSun"/>
          <w:color w:val="000000"/>
        </w:rPr>
        <w:t>磷酸（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）是一种信号分子，在植物生长发育过程中起重要调节作用。研究者以豌豆为材料研究了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在种子发育过程中的作用。</w:t>
      </w:r>
      <w:r w:rsidR="00CC5C98">
        <w:rPr>
          <w:noProof/>
        </w:rPr>
      </w:r>
      <w:r w:rsidR="00CC5C98">
        <w:rPr>
          <w:noProof/>
        </w:rPr>
        <w:pict>
          <v:shape id="_x0000_i116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（1）豌豆叶肉细胞通过光合作用在__________中合成三碳糖，在细胞质基质中转化为蔗糖后运输到发育的种子中转化为淀粉贮存。</w:t>
      </w:r>
      <w:r w:rsidR="00CC5C98">
        <w:rPr>
          <w:noProof/>
        </w:rPr>
      </w:r>
      <w:r w:rsidR="00CC5C98">
        <w:rPr>
          <w:noProof/>
        </w:rPr>
        <w:pict>
          <v:shape id="_x0000_i116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（2）细胞内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的合成与转化途径如下：</w:t>
      </w:r>
      <w:r w:rsidR="00CC5C98">
        <w:rPr>
          <w:noProof/>
        </w:rPr>
      </w:r>
      <w:r w:rsidR="00CC5C98">
        <w:rPr>
          <w:noProof/>
        </w:rPr>
        <w:pict>
          <v:shape id="_x0000_i116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底物</w:t>
      </w:r>
      <w:r w:rsidR="00CC5C98">
        <w:rPr>
          <w:noProof/>
        </w:rPr>
      </w:r>
      <w:r w:rsidR="00CC5C98">
        <w:rPr>
          <w:noProof/>
        </w:rPr>
        <w:object w:dxaOrig="780" w:dyaOrig="345">
          <v:shape id="_x0000_i1164" type="#_x0000_t75" alt="" style="width:39.05pt;height:17.35pt;mso-width-percent:0;mso-height-percent:0;mso-width-percent:0;mso-height-percent:0" o:ole="">
            <v:imagedata r:id="rId23" o:title="eqIdbb81663c614245609a1b1e53392f46e8"/>
          </v:shape>
          <o:OLEObject Type="Embed" ProgID="Equation.DSMT4" ShapeID="_x0000_i1164" DrawAspect="Content" ObjectID="_1831297604" r:id="rId24"/>
        </w:object>
      </w:r>
      <w:r w:rsidR="00CC5C98">
        <w:rPr>
          <w:noProof/>
        </w:rPr>
      </w:r>
      <w:r w:rsidR="00CC5C98">
        <w:rPr>
          <w:noProof/>
        </w:rPr>
        <w:pict>
          <v:shape id="_x0000_i1165" type="#_x0000_t75" alt="学科网 zxxk.com" style="width:.85pt;height:.85pt;mso-width-percent:0;mso-height-percent:0;mso-width-percent:0;mso-height-percent:0">
            <v:imagedata r:id="rId8" o:title=""/>
          </v:shape>
        </w:pict>
      </w:r>
      <w:r>
        <w:rPr>
          <w:rFonts w:eastAsia="Times New Roman" w:cs="Times New Roman"/>
          <w:color w:val="000000"/>
        </w:rPr>
        <w:t>T6P</w:t>
      </w:r>
      <w:r w:rsidR="00CC5C98">
        <w:rPr>
          <w:noProof/>
        </w:rPr>
      </w:r>
      <w:r w:rsidR="00CC5C98">
        <w:rPr>
          <w:noProof/>
        </w:rPr>
        <w:object w:dxaOrig="765" w:dyaOrig="345">
          <v:shape id="_x0000_i1166" type="#_x0000_t75" alt="" style="width:38.15pt;height:17.35pt;mso-width-percent:0;mso-height-percent:0;mso-width-percent:0;mso-height-percent:0" o:ole="">
            <v:imagedata r:id="rId25" o:title="eqId75e56055aa424fda821619f2a1bf9bc9"/>
          </v:shape>
          <o:OLEObject Type="Embed" ProgID="Equation.DSMT4" ShapeID="_x0000_i1166" DrawAspect="Content" ObjectID="_1831297605" r:id="rId26"/>
        </w:object>
      </w:r>
      <w:r>
        <w:rPr>
          <w:rFonts w:ascii="SimSun" w:hAnsi="SimSun"/>
          <w:color w:val="000000"/>
        </w:rPr>
        <w:t>海藻糖</w: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将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酶基因与启动子</w:t>
      </w:r>
      <w:r>
        <w:rPr>
          <w:rFonts w:eastAsia="Times New Roman" w:cs="Times New Roman"/>
          <w:color w:val="000000"/>
        </w:rPr>
        <w:t>U</w:t>
      </w:r>
      <w:r>
        <w:rPr>
          <w:rFonts w:ascii="SimSun" w:hAnsi="SimSun"/>
          <w:color w:val="000000"/>
        </w:rPr>
        <w:t>（启动与之连接的基因仅在种子中表达）连接，获得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基因，导入野生型豌豆中获得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纯合转基因植株，预期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植株种子中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含量比野生型植株__________，检测结果证实了预期，同时发现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植株种子中淀粉含量降低，表现为皱粒。用同样方法获得</w:t>
      </w:r>
      <w:r>
        <w:rPr>
          <w:rFonts w:eastAsia="Times New Roman" w:cs="Times New Roman"/>
          <w:color w:val="000000"/>
        </w:rPr>
        <w:t>U-S</w:t>
      </w:r>
      <w:r>
        <w:rPr>
          <w:rFonts w:ascii="SimSun" w:hAnsi="SimSun"/>
          <w:color w:val="000000"/>
        </w:rPr>
        <w:t>纯合转基因植株，检测发现植株种子中淀粉含量增加。</w:t>
      </w:r>
      <w:r w:rsidR="00CC5C98">
        <w:rPr>
          <w:noProof/>
        </w:rPr>
      </w:r>
      <w:r w:rsidR="00CC5C98">
        <w:rPr>
          <w:noProof/>
        </w:rPr>
        <w:pict>
          <v:shape id="_x0000_i116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（3）本实验使用的启动子</w:t>
      </w:r>
      <w:r>
        <w:rPr>
          <w:rFonts w:eastAsia="Times New Roman" w:cs="Times New Roman"/>
          <w:color w:val="000000"/>
        </w:rPr>
        <w:t>U</w:t>
      </w:r>
      <w:r>
        <w:rPr>
          <w:rFonts w:ascii="SimSun" w:hAnsi="SimSun"/>
          <w:color w:val="000000"/>
        </w:rPr>
        <w:t>可以排除由于目的基因__________对种子发育产生的间接影响。</w:t>
      </w:r>
      <w:r w:rsidR="00CC5C98">
        <w:rPr>
          <w:noProof/>
        </w:rPr>
      </w:r>
      <w:r w:rsidR="00CC5C98">
        <w:rPr>
          <w:noProof/>
        </w:rPr>
        <w:pict>
          <v:shape id="_x0000_i116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（4）在进一步探讨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对种子发育的调控机制时，发现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植株种子中一种生长素合成酶基因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的转录降低，</w:t>
      </w:r>
      <w:r>
        <w:rPr>
          <w:rFonts w:eastAsia="Times New Roman" w:cs="Times New Roman"/>
          <w:color w:val="000000"/>
        </w:rPr>
        <w:t>U-S</w:t>
      </w:r>
      <w:r>
        <w:rPr>
          <w:rFonts w:ascii="SimSun" w:hAnsi="SimSun"/>
          <w:color w:val="000000"/>
        </w:rPr>
        <w:t>植株种子中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基因转录升高。已知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基因功能缺失突变体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的种子皱缩，淀粉含量下降。据此提出假说：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通过促进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基因的表达促进种子中淀粉的积累。请从①</w:t>
      </w:r>
      <w:r>
        <w:rPr>
          <w:rFonts w:eastAsia="Times New Roman" w:cs="Times New Roman"/>
          <w:color w:val="000000"/>
        </w:rPr>
        <w:t>~</w:t>
      </w:r>
      <w:r>
        <w:rPr>
          <w:rFonts w:ascii="SimSun" w:hAnsi="SimSun"/>
          <w:color w:val="000000"/>
        </w:rPr>
        <w:t>⑤选择合适的基因与豌豆植株，进行转基因实验，为上述假说提供两个新的证据。写出相应组合并预期实验结果________。</w:t>
      </w:r>
      <w:r w:rsidR="00CC5C98">
        <w:rPr>
          <w:noProof/>
        </w:rPr>
      </w:r>
      <w:r w:rsidR="00CC5C98">
        <w:rPr>
          <w:noProof/>
        </w:rPr>
        <w:pict>
          <v:shape id="_x0000_i116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</w:t>
      </w:r>
      <w:r>
        <w:rPr>
          <w:rFonts w:eastAsia="Times New Roman" w:cs="Times New Roman"/>
          <w:color w:val="000000"/>
        </w:rPr>
        <w:t>U-R</w:t>
      </w:r>
      <w:r>
        <w:rPr>
          <w:rFonts w:ascii="SimSun" w:hAnsi="SimSun"/>
          <w:color w:val="000000"/>
        </w:rPr>
        <w:t>基因</w:t>
      </w:r>
      <w:r>
        <w:rPr>
          <w:color w:val="000000"/>
        </w:rPr>
        <w:t xml:space="preserve">    </w:t>
      </w:r>
      <w:r>
        <w:rPr>
          <w:rFonts w:ascii="SimSun" w:hAnsi="SimSun"/>
          <w:color w:val="000000"/>
        </w:rPr>
        <w:t>②</w:t>
      </w:r>
      <w:r>
        <w:rPr>
          <w:rFonts w:eastAsia="Times New Roman" w:cs="Times New Roman"/>
          <w:color w:val="000000"/>
        </w:rPr>
        <w:t>U-S</w:t>
      </w:r>
      <w:r>
        <w:rPr>
          <w:rFonts w:ascii="SimSun" w:hAnsi="SimSun"/>
          <w:color w:val="000000"/>
        </w:rPr>
        <w:t>基因</w:t>
      </w:r>
      <w:r>
        <w:rPr>
          <w:color w:val="000000"/>
        </w:rPr>
        <w:t xml:space="preserve">    </w:t>
      </w:r>
      <w:r>
        <w:rPr>
          <w:rFonts w:ascii="SimSun" w:hAnsi="SimSun"/>
          <w:color w:val="000000"/>
        </w:rPr>
        <w:t>③野生型植株④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</w:t>
      </w:r>
      <w:r>
        <w:rPr>
          <w:color w:val="000000"/>
        </w:rPr>
        <w:t xml:space="preserve">    </w:t>
      </w:r>
      <w:r>
        <w:rPr>
          <w:rFonts w:ascii="SimSun" w:hAnsi="SimSun"/>
          <w:color w:val="000000"/>
        </w:rPr>
        <w:t>⑤突变体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植株</w:t>
      </w:r>
      <w:r w:rsidR="00CC5C98">
        <w:rPr>
          <w:noProof/>
        </w:rPr>
      </w:r>
      <w:r w:rsidR="00CC5C98">
        <w:rPr>
          <w:noProof/>
        </w:rPr>
        <w:pict>
          <v:shape id="_x0000_i117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030ED4" w:rsidRDefault="00030ED4" w:rsidP="007D0629">
      <w:pPr>
        <w:ind w:firstLineChars="135" w:firstLine="283"/>
        <w:jc w:val="left"/>
        <w:rPr>
          <w:rFonts w:ascii="SimSun" w:hAnsi="SimSun"/>
          <w:color w:val="000000"/>
        </w:rPr>
        <w:sectPr w:rsidR="00030ED4" w:rsidSect="00C321EB">
          <w:footerReference w:type="default" r:id="rId2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SimSun" w:hAnsi="SimSun"/>
          <w:color w:val="000000"/>
        </w:rPr>
        <w:br w:type="page"/>
      </w:r>
    </w:p>
    <w:p w:rsidR="0053313A" w:rsidRDefault="0053313A"/>
    <w:sectPr w:rsidR="0053313A">
      <w:footerReference w:type="default" r:id="rId2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46B97" w:rsidRDefault="00846B97">
      <w:r>
        <w:separator/>
      </w:r>
    </w:p>
  </w:endnote>
  <w:endnote w:type="continuationSeparator" w:id="0">
    <w:p w:rsidR="00846B97" w:rsidRDefault="00846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531CD" w:rsidRDefault="00A531CD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531CD" w:rsidRDefault="00A531CD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 w:rsidR="00CC5C98"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 w:rsidR="00CC5C98"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46B97" w:rsidRDefault="00846B97">
      <w:r>
        <w:separator/>
      </w:r>
    </w:p>
  </w:footnote>
  <w:footnote w:type="continuationSeparator" w:id="0">
    <w:p w:rsidR="00846B97" w:rsidRDefault="00846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0A0A6B4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DFC2917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124193A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1F1E029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573C049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D1DA495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1B66D6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320F00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7FA65F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637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30ED4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126C4"/>
    <w:rsid w:val="00322108"/>
    <w:rsid w:val="003B0039"/>
    <w:rsid w:val="003C4A95"/>
    <w:rsid w:val="003D0C09"/>
    <w:rsid w:val="004062F6"/>
    <w:rsid w:val="004151FC"/>
    <w:rsid w:val="00435F83"/>
    <w:rsid w:val="00444A46"/>
    <w:rsid w:val="0046214C"/>
    <w:rsid w:val="0049183B"/>
    <w:rsid w:val="004A6286"/>
    <w:rsid w:val="004D44FD"/>
    <w:rsid w:val="0053313A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D0629"/>
    <w:rsid w:val="00803067"/>
    <w:rsid w:val="00817391"/>
    <w:rsid w:val="00832EC9"/>
    <w:rsid w:val="00846B97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1CD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C5C98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2"/>
    <o:shapelayout v:ext="edit">
      <o:idmap v:ext="edit" data="1"/>
    </o:shapelayout>
  </w:shapeDefaults>
  <w:decimalSymbol w:val="."/>
  <w:listSeparator w:val=","/>
  <w15:chartTrackingRefBased/>
  <w15:docId w15:val="{8FA450F4-D8A9-404B-BA76-6629FD2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SimSu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HeaderChar">
    <w:name w:val="Header Char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ascii="Calibri" w:eastAsia="Microsoft YaHei UI" w:hAnsi="Calibri" w:cs="Times New Roman"/>
      <w:sz w:val="22"/>
      <w:szCs w:val="22"/>
    </w:rPr>
  </w:style>
  <w:style w:type="character" w:styleId="Hyperlink">
    <w:name w:val="Hyperlink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8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image" Target="media/image11.png"/><Relationship Id="rId26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73B02-EE39-48B9-A8D5-17EFA3212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2026-01-30T09:00:00Z</dcterms:created>
  <dcterms:modified xsi:type="dcterms:W3CDTF">2026-01-30T09:00:00Z</dcterms:modified>
</cp:coreProperties>
</file>