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86D93" w:rsidRDefault="00786D93">
      <w:pPr>
        <w:spacing w:line="360" w:lineRule="auto"/>
        <w:jc w:val="center"/>
        <w:textAlignment w:val="center"/>
        <w:rPr>
          <w:rFonts w:ascii="SimSun" w:hAnsi="SimSun"/>
          <w:b/>
          <w:sz w:val="32"/>
        </w:rPr>
      </w:pPr>
      <w:r>
        <w:rPr>
          <w:rFonts w:ascii="Times New Roman" w:eastAsia="Times New Roman" w:hAnsi="Times New Roman" w:cs="Times New Roman"/>
          <w:b/>
          <w:sz w:val="32"/>
        </w:rPr>
        <w:t>2021</w:t>
      </w:r>
      <w:r>
        <w:rPr>
          <w:rFonts w:ascii="SimSun" w:hAnsi="SimSun"/>
          <w:b/>
          <w:sz w:val="32"/>
        </w:rPr>
        <w:t>年河北省普通高中学业水平选择性考试</w:t>
      </w:r>
    </w:p>
    <w:p w:rsidR="00786D93" w:rsidRDefault="00786D93">
      <w:pPr>
        <w:spacing w:line="360" w:lineRule="auto"/>
        <w:jc w:val="center"/>
        <w:textAlignment w:val="center"/>
        <w:rPr>
          <w:rFonts w:ascii="SimSun" w:hAnsi="SimSun"/>
          <w:b/>
          <w:sz w:val="32"/>
        </w:rPr>
      </w:pPr>
      <w:r>
        <w:rPr>
          <w:rFonts w:ascii="SimSun" w:hAnsi="SimSun"/>
          <w:b/>
          <w:sz w:val="32"/>
        </w:rPr>
        <w:t>生物</w:t>
      </w:r>
    </w:p>
    <w:p w:rsidR="00786D93" w:rsidRDefault="00786D93">
      <w:pPr>
        <w:spacing w:line="360" w:lineRule="auto"/>
        <w:jc w:val="left"/>
        <w:textAlignment w:val="center"/>
        <w:rPr>
          <w:rFonts w:ascii="SimSun" w:hAnsi="SimSun"/>
          <w:b/>
          <w:sz w:val="24"/>
        </w:rPr>
      </w:pPr>
      <w:r>
        <w:rPr>
          <w:rFonts w:ascii="SimSun" w:hAnsi="SimSun"/>
          <w:b/>
          <w:sz w:val="24"/>
        </w:rPr>
        <w:t>一、单项选择题</w:t>
      </w:r>
    </w:p>
    <w:p w:rsidR="00786D93" w:rsidRDefault="00786D93">
      <w:pPr>
        <w:spacing w:line="360" w:lineRule="auto"/>
        <w:jc w:val="left"/>
        <w:textAlignment w:val="center"/>
        <w:rPr>
          <w:rFonts w:ascii="SimSun" w:hAnsi="SimSun"/>
        </w:rPr>
      </w:pPr>
      <w:r>
        <w:t xml:space="preserve">1. </w:t>
      </w:r>
      <w:r>
        <w:rPr>
          <w:rFonts w:ascii="SimSun" w:hAnsi="SimSun"/>
        </w:rPr>
        <w:t>下列叙述正确</w:t>
      </w:r>
      <w:r w:rsidR="001E42D6">
        <w:rPr>
          <w:rFonts w:ascii="SimSun" w:hAnsi="SimSun"/>
          <w:noProof/>
        </w:rPr>
      </w:r>
      <w:r w:rsidR="001E42D6">
        <w:rPr>
          <w:rFonts w:ascii="SimSun" w:hAnsi="SimSu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4pt;height:13.9pt;mso-width-percent:0;mso-height-percent:0;mso-position-vertical:bottom;mso-width-percent:0;mso-height-percent:0">
            <v:imagedata r:id="rId8" o:title=""/>
          </v:shape>
        </w:pict>
      </w:r>
      <w:r>
        <w:rPr>
          <w:rFonts w:ascii="SimSun" w:hAnsi="SimSun"/>
        </w:rPr>
        <w:t>是（</w:t>
      </w:r>
      <w:r>
        <w:rPr>
          <w:rFonts w:ascii="Times New Roman" w:eastAsia="Times New Roman" w:hAnsi="Times New Roman" w:cs="Times New Roman"/>
        </w:rPr>
        <w:t xml:space="preserve">    </w:t>
      </w:r>
      <w:r>
        <w:rPr>
          <w:rFonts w:ascii="SimSun" w:hAnsi="SimSun"/>
        </w:rPr>
        <w:t>）</w:t>
      </w:r>
    </w:p>
    <w:p w:rsidR="00786D93" w:rsidRDefault="00FC5860">
      <w:pPr>
        <w:tabs>
          <w:tab w:val="left" w:pos="4873"/>
        </w:tabs>
        <w:spacing w:line="360" w:lineRule="auto"/>
        <w:jc w:val="left"/>
        <w:textAlignment w:val="center"/>
        <w:rPr>
          <w:rFonts w:ascii="SimSun" w:hAnsi="SimSun"/>
        </w:rPr>
      </w:pPr>
      <w:r w:rsidRPr="00BE1BCD">
        <w:rPr>
          <w:rFonts w:hint="eastAsia"/>
        </w:rPr>
        <w:t xml:space="preserve">A. </w:t>
      </w:r>
      <w:r w:rsidR="00786D93">
        <w:rPr>
          <w:rFonts w:ascii="SimSun" w:hAnsi="SimSun"/>
        </w:rPr>
        <w:t>酵母菌和白细胞都有细胞骨架</w:t>
      </w:r>
      <w:r w:rsidRPr="00BE1BCD">
        <w:rPr>
          <w:rFonts w:hint="eastAsia"/>
        </w:rPr>
        <w:tab/>
        <w:t xml:space="preserve">B. </w:t>
      </w:r>
      <w:r w:rsidR="00786D93">
        <w:rPr>
          <w:rFonts w:ascii="SimSun" w:hAnsi="SimSun"/>
        </w:rPr>
        <w:t>发菜和水绵都有叶绿体</w:t>
      </w:r>
    </w:p>
    <w:p w:rsidR="00786D93" w:rsidRDefault="00FC5860">
      <w:pPr>
        <w:tabs>
          <w:tab w:val="left" w:pos="4873"/>
        </w:tabs>
        <w:spacing w:line="360" w:lineRule="auto"/>
        <w:jc w:val="left"/>
        <w:textAlignment w:val="center"/>
        <w:rPr>
          <w:rFonts w:ascii="SimSun" w:hAnsi="SimSun"/>
          <w:color w:val="000000"/>
        </w:rPr>
      </w:pPr>
      <w:r w:rsidRPr="00BE1BCD">
        <w:rPr>
          <w:rFonts w:hint="eastAsia"/>
        </w:rPr>
        <w:t xml:space="preserve">C. </w:t>
      </w:r>
      <w:r w:rsidR="00786D93">
        <w:rPr>
          <w:rFonts w:ascii="SimSun" w:hAnsi="SimSun"/>
        </w:rPr>
        <w:t>颤藻、伞藻和小球藻都有细胞核</w:t>
      </w:r>
      <w:r w:rsidRPr="00BE1BCD">
        <w:rPr>
          <w:rFonts w:hint="eastAsia"/>
        </w:rPr>
        <w:tab/>
        <w:t xml:space="preserve">D. </w:t>
      </w:r>
      <w:r w:rsidR="00786D93">
        <w:rPr>
          <w:rFonts w:ascii="SimSun" w:hAnsi="SimSun"/>
        </w:rPr>
        <w:t>黑藻、根瘤菌和草履虫都有细胞壁</w:t>
      </w:r>
    </w:p>
    <w:p w:rsidR="00786D93" w:rsidRDefault="00786D93">
      <w:pPr>
        <w:spacing w:line="360" w:lineRule="auto"/>
        <w:jc w:val="left"/>
        <w:textAlignment w:val="center"/>
        <w:rPr>
          <w:rFonts w:ascii="SimSun" w:hAnsi="SimSun"/>
          <w:color w:val="000000"/>
        </w:rPr>
      </w:pPr>
      <w:r>
        <w:rPr>
          <w:color w:val="000000"/>
        </w:rPr>
        <w:t xml:space="preserve">2. </w:t>
      </w:r>
      <w:r>
        <w:rPr>
          <w:rFonts w:ascii="SimSun" w:hAnsi="SimSun"/>
          <w:color w:val="000000"/>
        </w:rPr>
        <w:t>关于细胞核的叙述，错误的是（</w:t>
      </w:r>
      <w:r>
        <w:rPr>
          <w:rFonts w:ascii="Times New Roman" w:eastAsia="Times New Roman" w:hAnsi="Times New Roman" w:cs="Times New Roman"/>
          <w:color w:val="000000"/>
        </w:rPr>
        <w:t xml:space="preserve">    </w:t>
      </w:r>
      <w:r>
        <w:rPr>
          <w:rFonts w:ascii="SimSun" w:hAnsi="SimSun"/>
          <w:color w:val="000000"/>
        </w:rPr>
        <w:t>）</w:t>
      </w:r>
    </w:p>
    <w:p w:rsidR="00786D93" w:rsidRDefault="00786D93">
      <w:pPr>
        <w:spacing w:line="360" w:lineRule="auto"/>
        <w:jc w:val="left"/>
        <w:textAlignment w:val="center"/>
        <w:rPr>
          <w:rFonts w:ascii="SimSun" w:hAnsi="SimSun"/>
          <w:color w:val="000000"/>
        </w:rPr>
      </w:pPr>
      <w:r>
        <w:rPr>
          <w:rFonts w:ascii="SimSun" w:hAnsi="SimSun"/>
          <w:color w:val="000000"/>
        </w:rPr>
        <w:t>A. 有丝分裂过程中，核膜和核仁周期性地消失和重现</w:t>
      </w:r>
    </w:p>
    <w:p w:rsidR="00786D93" w:rsidRDefault="00786D93">
      <w:pPr>
        <w:spacing w:line="360" w:lineRule="auto"/>
        <w:jc w:val="left"/>
        <w:textAlignment w:val="center"/>
        <w:rPr>
          <w:rFonts w:ascii="SimSun" w:hAnsi="SimSun"/>
          <w:color w:val="000000"/>
        </w:rPr>
      </w:pPr>
      <w:r>
        <w:rPr>
          <w:rFonts w:ascii="SimSun" w:hAnsi="SimSun"/>
          <w:color w:val="000000"/>
        </w:rPr>
        <w:t>B. 蛋白质合成活跃的细胞，核仁代谢活动旺盛</w:t>
      </w:r>
    </w:p>
    <w:p w:rsidR="00786D93" w:rsidRDefault="00786D93">
      <w:pPr>
        <w:spacing w:line="360" w:lineRule="auto"/>
        <w:jc w:val="left"/>
        <w:textAlignment w:val="center"/>
        <w:rPr>
          <w:rFonts w:ascii="SimSun" w:hAnsi="SimSun"/>
          <w:color w:val="000000"/>
        </w:rPr>
      </w:pPr>
      <w:r>
        <w:rPr>
          <w:rFonts w:ascii="SimSun" w:hAnsi="SimSun"/>
          <w:color w:val="000000"/>
        </w:rPr>
        <w:t>C. 许多对基因表达有调控作用的蛋白质在细胞质合成，经核孔进入细胞核</w:t>
      </w:r>
    </w:p>
    <w:p w:rsidR="00786D93" w:rsidRDefault="00786D93">
      <w:pPr>
        <w:spacing w:line="360" w:lineRule="auto"/>
        <w:jc w:val="left"/>
        <w:textAlignment w:val="center"/>
        <w:rPr>
          <w:rFonts w:ascii="SimSun" w:hAnsi="SimSun"/>
          <w:color w:val="000000"/>
        </w:rPr>
      </w:pPr>
      <w:r>
        <w:rPr>
          <w:rFonts w:ascii="SimSun" w:hAnsi="SimSun"/>
          <w:color w:val="000000"/>
        </w:rPr>
        <w:t>D. 细胞质中的</w:t>
      </w:r>
      <w:r>
        <w:rPr>
          <w:rFonts w:ascii="Times New Roman" w:eastAsia="Times New Roman" w:hAnsi="Times New Roman" w:cs="Times New Roman"/>
          <w:color w:val="000000"/>
        </w:rPr>
        <w:t>RNA</w:t>
      </w:r>
      <w:r>
        <w:rPr>
          <w:rFonts w:ascii="SimSun" w:hAnsi="SimSun"/>
          <w:color w:val="000000"/>
        </w:rPr>
        <w:t>均在细胞核合成，经核孔输出</w:t>
      </w:r>
    </w:p>
    <w:p w:rsidR="00786D93" w:rsidRDefault="00786D93">
      <w:pPr>
        <w:spacing w:line="360" w:lineRule="auto"/>
        <w:jc w:val="left"/>
        <w:textAlignment w:val="center"/>
        <w:rPr>
          <w:rFonts w:ascii="SimSun" w:hAnsi="SimSun"/>
          <w:color w:val="000000"/>
        </w:rPr>
      </w:pPr>
      <w:r>
        <w:rPr>
          <w:color w:val="000000"/>
        </w:rPr>
        <w:t xml:space="preserve">3. </w:t>
      </w:r>
      <w:r>
        <w:rPr>
          <w:rFonts w:ascii="SimSun" w:hAnsi="SimSun"/>
          <w:color w:val="000000"/>
        </w:rPr>
        <w:t>关于生物学实验的叙述，错误的是（</w:t>
      </w:r>
      <w:r>
        <w:rPr>
          <w:rFonts w:ascii="Times New Roman" w:eastAsia="Times New Roman" w:hAnsi="Times New Roman" w:cs="Times New Roman"/>
          <w:color w:val="000000"/>
        </w:rPr>
        <w:t xml:space="preserve">    </w:t>
      </w:r>
      <w:r>
        <w:rPr>
          <w:rFonts w:ascii="SimSun" w:hAnsi="SimSun"/>
          <w:color w:val="000000"/>
        </w:rPr>
        <w:t>）</w:t>
      </w:r>
    </w:p>
    <w:p w:rsidR="00786D93" w:rsidRDefault="00786D93">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NaOH</w:t>
      </w:r>
      <w:r>
        <w:rPr>
          <w:rFonts w:ascii="SimSun" w:hAnsi="SimSun"/>
          <w:color w:val="000000"/>
        </w:rPr>
        <w:t>与</w:t>
      </w:r>
      <w:r>
        <w:rPr>
          <w:rFonts w:ascii="Times New Roman" w:eastAsia="Times New Roman" w:hAnsi="Times New Roman" w:cs="Times New Roman"/>
          <w:color w:val="000000"/>
        </w:rPr>
        <w:t>CuSO</w:t>
      </w:r>
      <w:r>
        <w:rPr>
          <w:rFonts w:ascii="Times New Roman" w:eastAsia="Times New Roman" w:hAnsi="Times New Roman" w:cs="Times New Roman"/>
          <w:color w:val="000000"/>
          <w:vertAlign w:val="subscript"/>
        </w:rPr>
        <w:t>4</w:t>
      </w:r>
      <w:r>
        <w:rPr>
          <w:rFonts w:ascii="SimSun" w:hAnsi="SimSun"/>
          <w:color w:val="000000"/>
        </w:rPr>
        <w:t>配合使用在还原糖和蛋白质检测实验中作用不同</w:t>
      </w:r>
    </w:p>
    <w:p w:rsidR="00786D93" w:rsidRDefault="00786D93">
      <w:pPr>
        <w:spacing w:line="360" w:lineRule="auto"/>
        <w:jc w:val="left"/>
        <w:textAlignment w:val="center"/>
        <w:rPr>
          <w:rFonts w:ascii="SimSun" w:hAnsi="SimSun"/>
          <w:color w:val="000000"/>
        </w:rPr>
      </w:pPr>
      <w:r>
        <w:rPr>
          <w:rFonts w:ascii="SimSun" w:hAnsi="SimSun"/>
          <w:color w:val="000000"/>
        </w:rPr>
        <w:t>B. 染色质中的</w:t>
      </w:r>
      <w:r>
        <w:rPr>
          <w:rFonts w:ascii="Times New Roman" w:eastAsia="Times New Roman" w:hAnsi="Times New Roman" w:cs="Times New Roman"/>
          <w:color w:val="000000"/>
        </w:rPr>
        <w:t>DNA</w:t>
      </w:r>
      <w:r>
        <w:rPr>
          <w:rFonts w:ascii="SimSun" w:hAnsi="SimSun"/>
          <w:color w:val="000000"/>
        </w:rPr>
        <w:t>比裸露的</w:t>
      </w:r>
      <w:r>
        <w:rPr>
          <w:rFonts w:ascii="Times New Roman" w:eastAsia="Times New Roman" w:hAnsi="Times New Roman" w:cs="Times New Roman"/>
          <w:color w:val="000000"/>
        </w:rPr>
        <w:t>DNA</w:t>
      </w:r>
      <w:r>
        <w:rPr>
          <w:rFonts w:ascii="SimSun" w:hAnsi="SimSun"/>
          <w:color w:val="000000"/>
        </w:rPr>
        <w:t>更容易被甲基绿着色</w:t>
      </w:r>
    </w:p>
    <w:p w:rsidR="00786D93" w:rsidRDefault="00786D93">
      <w:pPr>
        <w:spacing w:line="360" w:lineRule="auto"/>
        <w:jc w:val="left"/>
        <w:textAlignment w:val="center"/>
        <w:rPr>
          <w:rFonts w:ascii="SimSun" w:hAnsi="SimSun"/>
          <w:color w:val="000000"/>
        </w:rPr>
      </w:pPr>
      <w:r>
        <w:rPr>
          <w:rFonts w:ascii="SimSun" w:hAnsi="SimSun"/>
          <w:color w:val="000000"/>
        </w:rPr>
        <w:t>C. 纸层析法分离叶绿体色素时，以多种有机溶剂的混合物作为层析液</w:t>
      </w:r>
    </w:p>
    <w:p w:rsidR="00786D93" w:rsidRDefault="00786D93">
      <w:pPr>
        <w:spacing w:line="360" w:lineRule="auto"/>
        <w:jc w:val="left"/>
        <w:textAlignment w:val="center"/>
        <w:rPr>
          <w:rFonts w:ascii="SimSun" w:hAnsi="SimSun"/>
          <w:color w:val="000000"/>
        </w:rPr>
      </w:pPr>
      <w:r>
        <w:rPr>
          <w:rFonts w:ascii="SimSun" w:hAnsi="SimSun"/>
          <w:color w:val="000000"/>
        </w:rPr>
        <w:t>D. 利用取样器取样法调查土壤小动物的种类和数量，推测土壤动物的丰富度</w:t>
      </w:r>
    </w:p>
    <w:p w:rsidR="00786D93" w:rsidRDefault="00786D93">
      <w:pPr>
        <w:spacing w:line="360" w:lineRule="auto"/>
        <w:jc w:val="left"/>
        <w:textAlignment w:val="center"/>
        <w:rPr>
          <w:rFonts w:ascii="SimSun" w:hAnsi="SimSun"/>
          <w:color w:val="000000"/>
        </w:rPr>
      </w:pPr>
      <w:r>
        <w:rPr>
          <w:color w:val="000000"/>
        </w:rPr>
        <w:t xml:space="preserve">4. </w:t>
      </w:r>
      <w:r>
        <w:rPr>
          <w:rFonts w:ascii="SimSun" w:hAnsi="SimSun"/>
          <w:color w:val="000000"/>
        </w:rPr>
        <w:t>人体成熟红细胞能够运输</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，其部分结构和功能如图，①</w:t>
      </w:r>
      <w:r>
        <w:rPr>
          <w:rFonts w:ascii="Times New Roman" w:eastAsia="Times New Roman" w:hAnsi="Times New Roman" w:cs="Times New Roman"/>
          <w:color w:val="000000"/>
        </w:rPr>
        <w:t>~</w:t>
      </w:r>
      <w:r>
        <w:rPr>
          <w:rFonts w:ascii="SimSun" w:hAnsi="SimSun"/>
          <w:color w:val="000000"/>
        </w:rPr>
        <w:t>⑤表示相关过程。下列叙述错误的是（</w:t>
      </w:r>
      <w:r>
        <w:rPr>
          <w:rFonts w:ascii="Times New Roman" w:eastAsia="Times New Roman" w:hAnsi="Times New Roman" w:cs="Times New Roman"/>
          <w:color w:val="000000"/>
        </w:rPr>
        <w:t xml:space="preserve">    </w:t>
      </w:r>
      <w:r>
        <w:rPr>
          <w:rFonts w:ascii="SimSun" w:hAnsi="SimSun"/>
          <w:color w:val="000000"/>
        </w:rPr>
        <w:t>）</w:t>
      </w:r>
    </w:p>
    <w:p w:rsidR="00786D93" w:rsidRDefault="001E42D6">
      <w:pPr>
        <w:spacing w:line="360" w:lineRule="auto"/>
        <w:jc w:val="left"/>
        <w:textAlignment w:val="center"/>
        <w:rPr>
          <w:color w:val="000000"/>
        </w:rPr>
      </w:pPr>
      <w:r>
        <w:rPr>
          <w:rFonts w:ascii="SimSun" w:hAnsi="SimSun"/>
          <w:noProof/>
          <w:color w:val="000000"/>
        </w:rPr>
      </w:r>
      <w:r w:rsidR="001E42D6">
        <w:rPr>
          <w:rFonts w:ascii="SimSun" w:hAnsi="SimSun"/>
          <w:noProof/>
          <w:color w:val="000000"/>
        </w:rPr>
        <w:pict>
          <v:shape id="_x0000_i1026" type="#_x0000_t75" alt="" style="width:274.1pt;height:127.5pt;mso-width-percent:0;mso-height-percent:0;mso-width-percent:0;mso-height-percent:0">
            <v:imagedata r:id="rId9" o:title=""/>
          </v:shape>
        </w:pict>
      </w:r>
    </w:p>
    <w:p w:rsidR="00786D93" w:rsidRDefault="00786D93">
      <w:pPr>
        <w:spacing w:line="360" w:lineRule="auto"/>
        <w:jc w:val="left"/>
        <w:textAlignment w:val="center"/>
        <w:rPr>
          <w:rFonts w:ascii="Times New Roman" w:eastAsia="Times New Roman" w:hAnsi="Times New Roman" w:cs="Times New Roman"/>
          <w:color w:val="000000"/>
        </w:rPr>
      </w:pPr>
      <w:r>
        <w:rPr>
          <w:rFonts w:ascii="SimSun" w:hAnsi="SimSun"/>
          <w:color w:val="000000"/>
        </w:rPr>
        <w:t>A. 血液流经肌肉组织时，气体</w:t>
      </w:r>
      <w:r>
        <w:rPr>
          <w:rFonts w:ascii="Times New Roman" w:eastAsia="Times New Roman" w:hAnsi="Times New Roman" w:cs="Times New Roman"/>
          <w:color w:val="000000"/>
        </w:rPr>
        <w:t>A</w:t>
      </w:r>
      <w:r>
        <w:rPr>
          <w:rFonts w:ascii="SimSun" w:hAnsi="SimSun"/>
          <w:color w:val="000000"/>
        </w:rPr>
        <w:t>和</w:t>
      </w:r>
      <w:r>
        <w:rPr>
          <w:rFonts w:ascii="Times New Roman" w:eastAsia="Times New Roman" w:hAnsi="Times New Roman" w:cs="Times New Roman"/>
          <w:color w:val="000000"/>
        </w:rPr>
        <w:t>B</w:t>
      </w:r>
      <w:r>
        <w:rPr>
          <w:rFonts w:ascii="SimSun" w:hAnsi="SimSun"/>
          <w:color w:val="000000"/>
        </w:rPr>
        <w:t>分别是</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和</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p>
    <w:p w:rsidR="00786D93" w:rsidRDefault="00786D93">
      <w:pPr>
        <w:spacing w:line="360" w:lineRule="auto"/>
        <w:jc w:val="left"/>
        <w:textAlignment w:val="center"/>
        <w:rPr>
          <w:rFonts w:ascii="SimSun" w:hAnsi="SimSun"/>
          <w:color w:val="000000"/>
        </w:rPr>
      </w:pPr>
      <w:r>
        <w:rPr>
          <w:rFonts w:ascii="SimSun" w:hAnsi="SimSun"/>
          <w:color w:val="000000"/>
        </w:rPr>
        <w:t>B. ①和②是自由扩散，④和⑤是协助扩散</w:t>
      </w:r>
    </w:p>
    <w:p w:rsidR="00786D93" w:rsidRDefault="00786D93">
      <w:pPr>
        <w:spacing w:line="360" w:lineRule="auto"/>
        <w:jc w:val="left"/>
        <w:textAlignment w:val="center"/>
        <w:rPr>
          <w:rFonts w:ascii="SimSun" w:hAnsi="SimSun"/>
          <w:color w:val="000000"/>
        </w:rPr>
      </w:pPr>
      <w:r>
        <w:rPr>
          <w:rFonts w:ascii="SimSun" w:hAnsi="SimSun"/>
          <w:color w:val="000000"/>
        </w:rPr>
        <w:t>C. 成熟红细胞通过无氧呼吸分解葡萄糖产生</w:t>
      </w:r>
      <w:r>
        <w:rPr>
          <w:rFonts w:ascii="Times New Roman" w:eastAsia="Times New Roman" w:hAnsi="Times New Roman" w:cs="Times New Roman"/>
          <w:color w:val="000000"/>
        </w:rPr>
        <w:t>ATP</w:t>
      </w:r>
      <w:r>
        <w:rPr>
          <w:rFonts w:ascii="SimSun" w:hAnsi="SimSun"/>
          <w:color w:val="000000"/>
        </w:rPr>
        <w:t>，为③提供能量</w:t>
      </w:r>
    </w:p>
    <w:p w:rsidR="00786D93" w:rsidRDefault="00786D93">
      <w:pPr>
        <w:spacing w:line="360" w:lineRule="auto"/>
        <w:jc w:val="left"/>
        <w:textAlignment w:val="center"/>
        <w:rPr>
          <w:rFonts w:ascii="SimSun" w:hAnsi="SimSun"/>
          <w:color w:val="000000"/>
        </w:rPr>
      </w:pPr>
      <w:r>
        <w:rPr>
          <w:rFonts w:ascii="SimSun" w:hAnsi="SimSun"/>
          <w:color w:val="000000"/>
        </w:rPr>
        <w:t>D. 成熟红细胞表面的糖蛋白处于不断流动和更新中</w:t>
      </w:r>
    </w:p>
    <w:p w:rsidR="00786D93" w:rsidRDefault="00786D93">
      <w:pPr>
        <w:spacing w:line="360" w:lineRule="auto"/>
        <w:jc w:val="left"/>
        <w:textAlignment w:val="center"/>
        <w:rPr>
          <w:rFonts w:ascii="SimSun" w:hAnsi="SimSun"/>
          <w:color w:val="000000"/>
        </w:rPr>
      </w:pPr>
      <w:r>
        <w:rPr>
          <w:color w:val="000000"/>
        </w:rPr>
        <w:t xml:space="preserve">5. </w:t>
      </w:r>
      <w:r>
        <w:rPr>
          <w:rFonts w:ascii="SimSun" w:hAnsi="SimSun"/>
          <w:color w:val="000000"/>
        </w:rPr>
        <w:t>关于细胞生命历程的叙述，错误的是（</w:t>
      </w:r>
      <w:r>
        <w:rPr>
          <w:rFonts w:ascii="Times New Roman" w:eastAsia="Times New Roman" w:hAnsi="Times New Roman" w:cs="Times New Roman"/>
          <w:color w:val="000000"/>
        </w:rPr>
        <w:t xml:space="preserve">    </w:t>
      </w:r>
      <w:r>
        <w:rPr>
          <w:rFonts w:ascii="SimSun" w:hAnsi="SimSun"/>
          <w:color w:val="000000"/>
        </w:rPr>
        <w:t>）</w:t>
      </w:r>
    </w:p>
    <w:p w:rsidR="00786D93" w:rsidRDefault="00786D93">
      <w:pPr>
        <w:spacing w:line="360" w:lineRule="auto"/>
        <w:jc w:val="left"/>
        <w:textAlignment w:val="center"/>
        <w:rPr>
          <w:rFonts w:ascii="SimSun" w:hAnsi="SimSun"/>
          <w:color w:val="000000"/>
        </w:rPr>
      </w:pPr>
      <w:r>
        <w:rPr>
          <w:rFonts w:ascii="SimSun" w:hAnsi="SimSun"/>
          <w:color w:val="000000"/>
        </w:rPr>
        <w:t>A. 细胞凋亡过程中不需要新合成蛋白质</w:t>
      </w:r>
    </w:p>
    <w:p w:rsidR="00786D93" w:rsidRDefault="00786D93">
      <w:pPr>
        <w:spacing w:line="360" w:lineRule="auto"/>
        <w:jc w:val="left"/>
        <w:textAlignment w:val="center"/>
        <w:rPr>
          <w:rFonts w:ascii="SimSun" w:hAnsi="SimSun"/>
          <w:color w:val="000000"/>
        </w:rPr>
      </w:pPr>
      <w:r>
        <w:rPr>
          <w:rFonts w:ascii="SimSun" w:hAnsi="SimSun"/>
          <w:color w:val="000000"/>
        </w:rPr>
        <w:lastRenderedPageBreak/>
        <w:t>B. 清除细胞内过多的自由基有助于延缓细胞衰老</w:t>
      </w:r>
    </w:p>
    <w:p w:rsidR="00786D93" w:rsidRDefault="00786D93">
      <w:pPr>
        <w:spacing w:line="360" w:lineRule="auto"/>
        <w:jc w:val="left"/>
        <w:textAlignment w:val="center"/>
        <w:rPr>
          <w:rFonts w:ascii="SimSun" w:hAnsi="SimSun"/>
          <w:color w:val="000000"/>
        </w:rPr>
      </w:pPr>
      <w:r>
        <w:rPr>
          <w:rFonts w:ascii="SimSun" w:hAnsi="SimSun"/>
          <w:color w:val="000000"/>
        </w:rPr>
        <w:t>C. 紫外线照射导致的</w:t>
      </w:r>
      <w:r>
        <w:rPr>
          <w:rFonts w:ascii="Times New Roman" w:eastAsia="Times New Roman" w:hAnsi="Times New Roman" w:cs="Times New Roman"/>
          <w:color w:val="000000"/>
        </w:rPr>
        <w:t>DNA</w:t>
      </w:r>
      <w:r>
        <w:rPr>
          <w:rFonts w:ascii="SimSun" w:hAnsi="SimSun"/>
          <w:color w:val="000000"/>
        </w:rPr>
        <w:t>损伤是皮肤癌发生的原因之一</w:t>
      </w:r>
    </w:p>
    <w:p w:rsidR="00786D93" w:rsidRDefault="00786D93">
      <w:pPr>
        <w:spacing w:line="360" w:lineRule="auto"/>
        <w:jc w:val="left"/>
        <w:textAlignment w:val="center"/>
        <w:rPr>
          <w:rFonts w:ascii="SimSun" w:hAnsi="SimSun"/>
          <w:color w:val="000000"/>
        </w:rPr>
      </w:pPr>
      <w:r>
        <w:rPr>
          <w:rFonts w:ascii="SimSun" w:hAnsi="SimSun"/>
          <w:color w:val="000000"/>
        </w:rPr>
        <w:t>D. 已分化的动物体细跑的细胞核仍具有全能性</w:t>
      </w:r>
    </w:p>
    <w:p w:rsidR="00786D93" w:rsidRDefault="00786D93">
      <w:pPr>
        <w:spacing w:line="360" w:lineRule="auto"/>
        <w:jc w:val="left"/>
        <w:textAlignment w:val="center"/>
        <w:rPr>
          <w:rFonts w:ascii="SimSun" w:hAnsi="SimSun"/>
          <w:color w:val="000000"/>
        </w:rPr>
      </w:pPr>
      <w:r>
        <w:rPr>
          <w:color w:val="000000"/>
        </w:rPr>
        <w:t xml:space="preserve">6. </w:t>
      </w:r>
      <w:r>
        <w:rPr>
          <w:rFonts w:ascii="SimSun" w:hAnsi="SimSun"/>
          <w:color w:val="000000"/>
        </w:rPr>
        <w:t>雄性缝蝇的求偶方式有：①向雌蝇提供食物；②用丝缕简单缠绕食物后送给雌蝇；③把食物裹成丝球送给雌蝇；④仅送一个空丝球给雌蝇。以上四种方式都能求偶成功。下列叙述错误的是（</w:t>
      </w:r>
      <w:r>
        <w:rPr>
          <w:rFonts w:ascii="Times New Roman" w:eastAsia="Times New Roman" w:hAnsi="Times New Roman" w:cs="Times New Roman"/>
          <w:color w:val="000000"/>
        </w:rPr>
        <w:t xml:space="preserve">    </w:t>
      </w:r>
      <w:r>
        <w:rPr>
          <w:rFonts w:ascii="SimSun" w:hAnsi="SimSun"/>
          <w:color w:val="000000"/>
        </w:rPr>
        <w:t>）</w:t>
      </w:r>
    </w:p>
    <w:p w:rsidR="00786D93" w:rsidRDefault="00786D93">
      <w:pPr>
        <w:spacing w:line="360" w:lineRule="auto"/>
        <w:jc w:val="left"/>
        <w:textAlignment w:val="center"/>
        <w:rPr>
          <w:rFonts w:ascii="SimSun" w:hAnsi="SimSun"/>
          <w:color w:val="000000"/>
        </w:rPr>
      </w:pPr>
      <w:r>
        <w:rPr>
          <w:rFonts w:ascii="SimSun" w:hAnsi="SimSun"/>
          <w:color w:val="000000"/>
        </w:rPr>
        <w:t>A. 求偶时提供食物给雌蝇有利于其繁殖，是一种适应性行为</w:t>
      </w:r>
    </w:p>
    <w:p w:rsidR="00786D93" w:rsidRDefault="00786D93">
      <w:pPr>
        <w:spacing w:line="360" w:lineRule="auto"/>
        <w:jc w:val="left"/>
        <w:textAlignment w:val="center"/>
        <w:rPr>
          <w:rFonts w:ascii="SimSun" w:hAnsi="SimSun"/>
          <w:color w:val="000000"/>
        </w:rPr>
      </w:pPr>
      <w:r>
        <w:rPr>
          <w:rFonts w:ascii="SimSun" w:hAnsi="SimSun"/>
          <w:color w:val="000000"/>
        </w:rPr>
        <w:t>B. ④是一种仪式化行为，对缝蝇繁殖失去进化意义</w:t>
      </w:r>
    </w:p>
    <w:p w:rsidR="00786D93" w:rsidRDefault="00786D93">
      <w:pPr>
        <w:spacing w:line="360" w:lineRule="auto"/>
        <w:jc w:val="left"/>
        <w:textAlignment w:val="center"/>
        <w:rPr>
          <w:rFonts w:ascii="SimSun" w:hAnsi="SimSun"/>
          <w:color w:val="000000"/>
        </w:rPr>
      </w:pPr>
      <w:r>
        <w:rPr>
          <w:rFonts w:ascii="SimSun" w:hAnsi="SimSun"/>
          <w:color w:val="000000"/>
        </w:rPr>
        <w:t>C. ③是雌蝇对雄蝇长期选择的结果</w:t>
      </w:r>
    </w:p>
    <w:p w:rsidR="00786D93" w:rsidRDefault="00786D93">
      <w:pPr>
        <w:spacing w:line="360" w:lineRule="auto"/>
        <w:jc w:val="left"/>
        <w:textAlignment w:val="center"/>
        <w:rPr>
          <w:rFonts w:ascii="SimSun" w:hAnsi="SimSun"/>
          <w:color w:val="000000"/>
        </w:rPr>
      </w:pPr>
      <w:r>
        <w:rPr>
          <w:rFonts w:ascii="SimSun" w:hAnsi="SimSun"/>
          <w:color w:val="000000"/>
        </w:rPr>
        <w:t>D. ④可能由③进化而来</w:t>
      </w:r>
    </w:p>
    <w:p w:rsidR="00786D93" w:rsidRDefault="00786D93">
      <w:pPr>
        <w:spacing w:line="360" w:lineRule="auto"/>
        <w:jc w:val="left"/>
        <w:textAlignment w:val="center"/>
        <w:rPr>
          <w:rFonts w:ascii="SimSun" w:hAnsi="SimSun"/>
          <w:color w:val="000000"/>
        </w:rPr>
      </w:pPr>
      <w:r>
        <w:rPr>
          <w:color w:val="000000"/>
        </w:rPr>
        <w:t xml:space="preserve">7. </w:t>
      </w:r>
      <w:r>
        <w:rPr>
          <w:rFonts w:ascii="SimSun" w:hAnsi="SimSun"/>
          <w:color w:val="000000"/>
        </w:rPr>
        <w:t>图中①、②和③为三个精原细跑，①和②发生了染色体变异，③为正常细胞。②减数分裂时三条同源染色体中任意两条正常分离，另一条随机移向一极。不考虑其他变异，下列叙述错误的是（</w:t>
      </w:r>
      <w:r>
        <w:rPr>
          <w:rFonts w:ascii="Times New Roman" w:eastAsia="Times New Roman" w:hAnsi="Times New Roman" w:cs="Times New Roman"/>
          <w:color w:val="000000"/>
        </w:rPr>
        <w:t xml:space="preserve">    </w:t>
      </w:r>
      <w:r>
        <w:rPr>
          <w:rFonts w:ascii="SimSun" w:hAnsi="SimSun"/>
          <w:color w:val="000000"/>
        </w:rPr>
        <w:t>）</w:t>
      </w:r>
    </w:p>
    <w:p w:rsidR="00786D93" w:rsidRDefault="001E42D6">
      <w:pPr>
        <w:spacing w:line="360" w:lineRule="auto"/>
        <w:jc w:val="left"/>
        <w:textAlignment w:val="center"/>
        <w:rPr>
          <w:color w:val="000000"/>
        </w:rPr>
      </w:pPr>
      <w:r>
        <w:rPr>
          <w:rFonts w:ascii="SimSun" w:hAnsi="SimSun"/>
          <w:noProof/>
          <w:color w:val="000000"/>
        </w:rPr>
      </w:r>
      <w:r w:rsidR="001E42D6">
        <w:rPr>
          <w:rFonts w:ascii="SimSun" w:hAnsi="SimSun"/>
          <w:noProof/>
          <w:color w:val="000000"/>
        </w:rPr>
        <w:pict>
          <v:shape id="_x0000_i1027" type="#_x0000_t75" alt="" style="width:355.65pt;height:131pt;mso-width-percent:0;mso-height-percent:0;mso-width-percent:0;mso-height-percent:0">
            <v:imagedata r:id="rId10" o:title=""/>
          </v:shape>
        </w:pict>
      </w:r>
    </w:p>
    <w:p w:rsidR="00786D93" w:rsidRDefault="00786D93">
      <w:pPr>
        <w:spacing w:line="360" w:lineRule="auto"/>
        <w:jc w:val="left"/>
        <w:textAlignment w:val="center"/>
        <w:rPr>
          <w:rFonts w:ascii="SimSun" w:hAnsi="SimSun"/>
          <w:color w:val="000000"/>
        </w:rPr>
      </w:pPr>
      <w:r>
        <w:rPr>
          <w:rFonts w:ascii="SimSun" w:hAnsi="SimSun"/>
          <w:color w:val="000000"/>
        </w:rPr>
        <w:t>A. ①减数第一次分裂前期两对同源染色体联会</w:t>
      </w:r>
    </w:p>
    <w:p w:rsidR="00786D93" w:rsidRDefault="00786D93">
      <w:pPr>
        <w:spacing w:line="360" w:lineRule="auto"/>
        <w:jc w:val="left"/>
        <w:textAlignment w:val="center"/>
        <w:rPr>
          <w:rFonts w:ascii="SimSun" w:hAnsi="SimSun"/>
          <w:color w:val="000000"/>
        </w:rPr>
      </w:pPr>
      <w:r>
        <w:rPr>
          <w:rFonts w:ascii="SimSun" w:hAnsi="SimSun"/>
          <w:color w:val="000000"/>
        </w:rPr>
        <w:t>B. ②经减数分裂形成的配子有一半正常</w:t>
      </w:r>
    </w:p>
    <w:p w:rsidR="00786D93" w:rsidRDefault="00786D93">
      <w:pPr>
        <w:spacing w:line="360" w:lineRule="auto"/>
        <w:jc w:val="left"/>
        <w:textAlignment w:val="center"/>
        <w:rPr>
          <w:rFonts w:ascii="SimSun" w:hAnsi="SimSun"/>
          <w:color w:val="000000"/>
        </w:rPr>
      </w:pPr>
      <w:r>
        <w:rPr>
          <w:rFonts w:ascii="SimSun" w:hAnsi="SimSun"/>
          <w:color w:val="000000"/>
        </w:rPr>
        <w:t>C. ③减数第一次分裂后期非同源染色体自由组合，最终产生</w:t>
      </w:r>
      <w:r>
        <w:rPr>
          <w:rFonts w:ascii="Times New Roman" w:eastAsia="Times New Roman" w:hAnsi="Times New Roman" w:cs="Times New Roman"/>
          <w:color w:val="000000"/>
        </w:rPr>
        <w:t>4</w:t>
      </w:r>
      <w:r>
        <w:rPr>
          <w:rFonts w:ascii="SimSun" w:hAnsi="SimSun"/>
          <w:color w:val="000000"/>
        </w:rPr>
        <w:t>种基因型配子</w:t>
      </w:r>
    </w:p>
    <w:p w:rsidR="00786D93" w:rsidRDefault="00786D93">
      <w:pPr>
        <w:spacing w:line="360" w:lineRule="auto"/>
        <w:jc w:val="left"/>
        <w:textAlignment w:val="center"/>
        <w:rPr>
          <w:rFonts w:ascii="SimSun" w:hAnsi="SimSun"/>
          <w:color w:val="000000"/>
        </w:rPr>
      </w:pPr>
      <w:r>
        <w:rPr>
          <w:rFonts w:ascii="SimSun" w:hAnsi="SimSun"/>
          <w:color w:val="000000"/>
        </w:rPr>
        <w:t>D. ①和②的变异类型理论上均可以在减数分裂过程中通过光学显微镜观察到</w:t>
      </w:r>
    </w:p>
    <w:p w:rsidR="00786D93" w:rsidRDefault="00786D93">
      <w:pPr>
        <w:spacing w:line="360" w:lineRule="auto"/>
        <w:jc w:val="left"/>
        <w:textAlignment w:val="center"/>
        <w:rPr>
          <w:rFonts w:ascii="SimSun" w:hAnsi="SimSun"/>
          <w:color w:val="000000"/>
        </w:rPr>
      </w:pPr>
      <w:r>
        <w:rPr>
          <w:color w:val="000000"/>
        </w:rPr>
        <w:t xml:space="preserve">8. </w:t>
      </w:r>
      <w:r>
        <w:rPr>
          <w:rFonts w:ascii="SimSun" w:hAnsi="SimSun"/>
          <w:color w:val="000000"/>
        </w:rPr>
        <w:t>关于基因表达的叙述，正确的是（</w:t>
      </w:r>
      <w:r>
        <w:rPr>
          <w:rFonts w:ascii="Times New Roman" w:eastAsia="Times New Roman" w:hAnsi="Times New Roman" w:cs="Times New Roman"/>
          <w:color w:val="000000"/>
        </w:rPr>
        <w:t xml:space="preserve">    </w:t>
      </w:r>
      <w:r>
        <w:rPr>
          <w:rFonts w:ascii="SimSun" w:hAnsi="SimSun"/>
          <w:color w:val="000000"/>
        </w:rPr>
        <w:t>）</w:t>
      </w:r>
    </w:p>
    <w:p w:rsidR="00786D93" w:rsidRDefault="00786D93">
      <w:pPr>
        <w:spacing w:line="360" w:lineRule="auto"/>
        <w:jc w:val="left"/>
        <w:textAlignment w:val="center"/>
        <w:rPr>
          <w:rFonts w:ascii="SimSun" w:hAnsi="SimSun"/>
          <w:color w:val="000000"/>
        </w:rPr>
      </w:pPr>
      <w:r>
        <w:rPr>
          <w:rFonts w:ascii="SimSun" w:hAnsi="SimSun"/>
          <w:color w:val="000000"/>
        </w:rPr>
        <w:t>A. 所有生物基因表达过程中用到的</w:t>
      </w:r>
      <w:r>
        <w:rPr>
          <w:rFonts w:ascii="Times New Roman" w:eastAsia="Times New Roman" w:hAnsi="Times New Roman" w:cs="Times New Roman"/>
          <w:color w:val="000000"/>
        </w:rPr>
        <w:t>RNA</w:t>
      </w:r>
      <w:r>
        <w:rPr>
          <w:rFonts w:ascii="SimSun" w:hAnsi="SimSun"/>
          <w:color w:val="000000"/>
        </w:rPr>
        <w:t>和蛋白质均由</w:t>
      </w:r>
      <w:r>
        <w:rPr>
          <w:rFonts w:ascii="Times New Roman" w:eastAsia="Times New Roman" w:hAnsi="Times New Roman" w:cs="Times New Roman"/>
          <w:color w:val="000000"/>
        </w:rPr>
        <w:t>DNA</w:t>
      </w:r>
      <w:r>
        <w:rPr>
          <w:rFonts w:ascii="SimSun" w:hAnsi="SimSun"/>
          <w:color w:val="000000"/>
        </w:rPr>
        <w:t>编码</w:t>
      </w:r>
    </w:p>
    <w:p w:rsidR="00786D93" w:rsidRDefault="00786D93">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DNA</w:t>
      </w:r>
      <w:r>
        <w:rPr>
          <w:rFonts w:ascii="SimSun" w:hAnsi="SimSun"/>
          <w:color w:val="000000"/>
        </w:rPr>
        <w:t>双链解开，</w:t>
      </w:r>
      <w:r>
        <w:rPr>
          <w:rFonts w:ascii="Times New Roman" w:eastAsia="Times New Roman" w:hAnsi="Times New Roman" w:cs="Times New Roman"/>
          <w:color w:val="000000"/>
        </w:rPr>
        <w:t>RNA</w:t>
      </w:r>
      <w:r>
        <w:rPr>
          <w:rFonts w:ascii="SimSun" w:hAnsi="SimSun"/>
          <w:color w:val="000000"/>
        </w:rPr>
        <w:t>聚合酶起始转录、移动到终止密码子时停止转录</w:t>
      </w:r>
    </w:p>
    <w:p w:rsidR="00786D93" w:rsidRDefault="00786D93">
      <w:pPr>
        <w:spacing w:line="360" w:lineRule="auto"/>
        <w:jc w:val="left"/>
        <w:textAlignment w:val="center"/>
        <w:rPr>
          <w:rFonts w:ascii="SimSun" w:hAnsi="SimSun"/>
          <w:color w:val="000000"/>
        </w:rPr>
      </w:pPr>
      <w:r>
        <w:rPr>
          <w:rFonts w:ascii="SimSun" w:hAnsi="SimSun"/>
          <w:color w:val="000000"/>
        </w:rPr>
        <w:t>C. 翻译过程中，核酸之间的相互识别保证了遗传信息传递的准确性</w:t>
      </w:r>
    </w:p>
    <w:p w:rsidR="00786D93" w:rsidRDefault="00786D93">
      <w:pPr>
        <w:spacing w:line="360" w:lineRule="auto"/>
        <w:jc w:val="left"/>
        <w:textAlignment w:val="center"/>
        <w:rPr>
          <w:rFonts w:ascii="SimSun" w:hAnsi="SimSun"/>
          <w:color w:val="000000"/>
        </w:rPr>
      </w:pPr>
      <w:r>
        <w:rPr>
          <w:rFonts w:ascii="SimSun" w:hAnsi="SimSun"/>
          <w:color w:val="000000"/>
        </w:rPr>
        <w:t>D. 多肽链的合成过程中，</w:t>
      </w:r>
      <w:r>
        <w:rPr>
          <w:rFonts w:ascii="Times New Roman" w:eastAsia="Times New Roman" w:hAnsi="Times New Roman" w:cs="Times New Roman"/>
          <w:color w:val="000000"/>
        </w:rPr>
        <w:t>tRNA</w:t>
      </w:r>
      <w:r>
        <w:rPr>
          <w:rFonts w:ascii="SimSun" w:hAnsi="SimSun"/>
          <w:color w:val="000000"/>
        </w:rPr>
        <w:t>读取</w:t>
      </w:r>
      <w:r>
        <w:rPr>
          <w:rFonts w:ascii="Times New Roman" w:eastAsia="Times New Roman" w:hAnsi="Times New Roman" w:cs="Times New Roman"/>
          <w:color w:val="000000"/>
        </w:rPr>
        <w:t>mRNA</w:t>
      </w:r>
      <w:r>
        <w:rPr>
          <w:rFonts w:ascii="SimSun" w:hAnsi="SimSun"/>
          <w:color w:val="000000"/>
        </w:rPr>
        <w:t>上全部碱基序列信息</w:t>
      </w:r>
    </w:p>
    <w:p w:rsidR="00786D93" w:rsidRDefault="00786D93">
      <w:pPr>
        <w:spacing w:line="360" w:lineRule="auto"/>
        <w:jc w:val="left"/>
        <w:textAlignment w:val="center"/>
        <w:rPr>
          <w:rFonts w:ascii="SimSun" w:hAnsi="SimSun"/>
          <w:color w:val="000000"/>
        </w:rPr>
      </w:pPr>
      <w:r>
        <w:rPr>
          <w:color w:val="000000"/>
        </w:rPr>
        <w:t xml:space="preserve">9. </w:t>
      </w:r>
      <w:r>
        <w:rPr>
          <w:rFonts w:ascii="SimSun" w:hAnsi="SimSun"/>
          <w:color w:val="000000"/>
        </w:rPr>
        <w:t>关于植物激素的叙述，错误的是（</w:t>
      </w:r>
      <w:r>
        <w:rPr>
          <w:rFonts w:ascii="Times New Roman" w:eastAsia="Times New Roman" w:hAnsi="Times New Roman" w:cs="Times New Roman"/>
          <w:color w:val="000000"/>
        </w:rPr>
        <w:t xml:space="preserve">    </w:t>
      </w:r>
      <w:r>
        <w:rPr>
          <w:rFonts w:ascii="SimSun" w:hAnsi="SimSun"/>
          <w:color w:val="000000"/>
        </w:rPr>
        <w:t>）</w:t>
      </w:r>
    </w:p>
    <w:p w:rsidR="00786D93" w:rsidRDefault="00786D93">
      <w:pPr>
        <w:spacing w:line="360" w:lineRule="auto"/>
        <w:jc w:val="left"/>
        <w:textAlignment w:val="center"/>
        <w:rPr>
          <w:rFonts w:ascii="SimSun" w:hAnsi="SimSun"/>
          <w:color w:val="000000"/>
        </w:rPr>
      </w:pPr>
      <w:r>
        <w:rPr>
          <w:rFonts w:ascii="SimSun" w:hAnsi="SimSun"/>
          <w:color w:val="000000"/>
        </w:rPr>
        <w:t>A. 基因突变导致脱落酸受体与脱落酸亲和力降低时，种子休眠时间比野生型延长</w:t>
      </w:r>
    </w:p>
    <w:p w:rsidR="00786D93" w:rsidRDefault="00786D93">
      <w:pPr>
        <w:spacing w:line="360" w:lineRule="auto"/>
        <w:jc w:val="left"/>
        <w:textAlignment w:val="center"/>
        <w:rPr>
          <w:rFonts w:ascii="SimSun" w:hAnsi="SimSun"/>
          <w:color w:val="000000"/>
        </w:rPr>
      </w:pPr>
      <w:r>
        <w:rPr>
          <w:rFonts w:ascii="SimSun" w:hAnsi="SimSun"/>
          <w:color w:val="000000"/>
        </w:rPr>
        <w:t>B. 赤霉素受体表达量增加</w:t>
      </w:r>
      <w:r w:rsidR="001E42D6">
        <w:rPr>
          <w:rFonts w:ascii="SimSun" w:hAnsi="SimSun"/>
          <w:noProof/>
          <w:color w:val="000000"/>
        </w:rPr>
      </w:r>
      <w:r w:rsidR="001E42D6">
        <w:rPr>
          <w:rFonts w:ascii="SimSun" w:hAnsi="SimSun"/>
          <w:noProof/>
          <w:color w:val="000000"/>
        </w:rPr>
        <w:pict>
          <v:shape id="_x0000_i1028" type="#_x0000_t75" alt="" style="width:10.4pt;height:13.9pt;mso-width-percent:0;mso-height-percent:0;mso-position-vertical:bottom;mso-width-percent:0;mso-height-percent:0">
            <v:imagedata r:id="rId8" o:title=""/>
          </v:shape>
        </w:pict>
      </w:r>
      <w:r>
        <w:rPr>
          <w:rFonts w:ascii="SimSun" w:hAnsi="SimSun"/>
          <w:color w:val="000000"/>
        </w:rPr>
        <w:t>大麦种子萌发时，胚乳中淀粉分解速度比野生型更快</w:t>
      </w:r>
    </w:p>
    <w:p w:rsidR="00786D93" w:rsidRDefault="00786D93">
      <w:pPr>
        <w:spacing w:line="360" w:lineRule="auto"/>
        <w:jc w:val="left"/>
        <w:textAlignment w:val="center"/>
        <w:rPr>
          <w:rFonts w:ascii="SimSun" w:hAnsi="SimSun"/>
          <w:color w:val="000000"/>
        </w:rPr>
      </w:pPr>
      <w:r>
        <w:rPr>
          <w:rFonts w:ascii="SimSun" w:hAnsi="SimSun"/>
          <w:color w:val="000000"/>
        </w:rPr>
        <w:t>C. 细胞分裂素受体表达量增加的植株，其生长速度比野生型更快</w:t>
      </w:r>
    </w:p>
    <w:p w:rsidR="00786D93" w:rsidRDefault="00786D93">
      <w:pPr>
        <w:spacing w:line="360" w:lineRule="auto"/>
        <w:jc w:val="left"/>
        <w:textAlignment w:val="center"/>
        <w:rPr>
          <w:rFonts w:ascii="SimSun" w:hAnsi="SimSun"/>
          <w:color w:val="000000"/>
        </w:rPr>
      </w:pPr>
      <w:r>
        <w:rPr>
          <w:rFonts w:ascii="SimSun" w:hAnsi="SimSun"/>
          <w:color w:val="000000"/>
        </w:rPr>
        <w:t>D. 插条浸泡在低浓度</w:t>
      </w:r>
      <w:r>
        <w:rPr>
          <w:rFonts w:ascii="Times New Roman" w:eastAsia="Times New Roman" w:hAnsi="Times New Roman" w:cs="Times New Roman"/>
          <w:color w:val="000000"/>
        </w:rPr>
        <w:t>NAA</w:t>
      </w:r>
      <w:r>
        <w:rPr>
          <w:rFonts w:ascii="SimSun" w:hAnsi="SimSun"/>
          <w:color w:val="000000"/>
        </w:rPr>
        <w:t>溶液中，野生型比生长素受体活性减弱的株系更易生根</w:t>
      </w:r>
    </w:p>
    <w:p w:rsidR="00786D93" w:rsidRDefault="00786D93">
      <w:pPr>
        <w:spacing w:line="360" w:lineRule="auto"/>
        <w:jc w:val="left"/>
        <w:textAlignment w:val="center"/>
        <w:rPr>
          <w:rFonts w:ascii="SimSun" w:hAnsi="SimSun"/>
          <w:color w:val="000000"/>
        </w:rPr>
      </w:pPr>
      <w:r>
        <w:rPr>
          <w:color w:val="000000"/>
        </w:rPr>
        <w:lastRenderedPageBreak/>
        <w:t xml:space="preserve">10. </w:t>
      </w:r>
      <w:r>
        <w:rPr>
          <w:rFonts w:ascii="SimSun" w:hAnsi="SimSun"/>
          <w:color w:val="000000"/>
        </w:rPr>
        <w:t>血糖浓度升高时，机体启动三条调节途径：①血糖直接作用于胰岛</w:t>
      </w:r>
      <w:r>
        <w:rPr>
          <w:rFonts w:ascii="Times New Roman" w:eastAsia="Times New Roman" w:hAnsi="Times New Roman" w:cs="Times New Roman"/>
          <w:color w:val="000000"/>
        </w:rPr>
        <w:t>B</w:t>
      </w:r>
      <w:r>
        <w:rPr>
          <w:rFonts w:ascii="SimSun" w:hAnsi="SimSun"/>
          <w:color w:val="000000"/>
        </w:rPr>
        <w:t>细胞；②血糖作用于下丘脑，通过兴奋迷走神经（参与内脏活动的调节）支配胰岛</w:t>
      </w:r>
      <w:r>
        <w:rPr>
          <w:rFonts w:ascii="Times New Roman" w:eastAsia="Times New Roman" w:hAnsi="Times New Roman" w:cs="Times New Roman"/>
          <w:color w:val="000000"/>
        </w:rPr>
        <w:t>B</w:t>
      </w:r>
      <w:r>
        <w:rPr>
          <w:rFonts w:ascii="SimSun" w:hAnsi="SimSun"/>
          <w:color w:val="000000"/>
        </w:rPr>
        <w:t>细胞；③兴奋的迷走神经促进相关胃肠激素释放，这些激素作用于胰岛</w:t>
      </w:r>
      <w:r>
        <w:rPr>
          <w:rFonts w:ascii="Times New Roman" w:eastAsia="Times New Roman" w:hAnsi="Times New Roman" w:cs="Times New Roman"/>
          <w:color w:val="000000"/>
        </w:rPr>
        <w:t>B</w:t>
      </w:r>
      <w:r>
        <w:rPr>
          <w:rFonts w:ascii="SimSun" w:hAnsi="SimSun"/>
          <w:color w:val="000000"/>
        </w:rPr>
        <w:t>细胞。下列叙述错误的是（</w:t>
      </w:r>
      <w:r>
        <w:rPr>
          <w:rFonts w:ascii="Times New Roman" w:eastAsia="Times New Roman" w:hAnsi="Times New Roman" w:cs="Times New Roman"/>
          <w:color w:val="000000"/>
        </w:rPr>
        <w:t xml:space="preserve">    </w:t>
      </w:r>
      <w:r>
        <w:rPr>
          <w:rFonts w:ascii="SimSun" w:hAnsi="SimSun"/>
          <w:color w:val="000000"/>
        </w:rPr>
        <w:t>）</w:t>
      </w:r>
    </w:p>
    <w:p w:rsidR="00786D93" w:rsidRDefault="00786D93">
      <w:pPr>
        <w:spacing w:line="360" w:lineRule="auto"/>
        <w:jc w:val="left"/>
        <w:textAlignment w:val="center"/>
        <w:rPr>
          <w:rFonts w:ascii="SimSun" w:hAnsi="SimSun"/>
          <w:color w:val="000000"/>
        </w:rPr>
      </w:pPr>
      <w:r>
        <w:rPr>
          <w:rFonts w:ascii="SimSun" w:hAnsi="SimSun"/>
          <w:color w:val="000000"/>
        </w:rPr>
        <w:t>A. ①和②均增强了胰岛</w:t>
      </w:r>
      <w:r>
        <w:rPr>
          <w:rFonts w:ascii="Times New Roman" w:eastAsia="Times New Roman" w:hAnsi="Times New Roman" w:cs="Times New Roman"/>
          <w:color w:val="000000"/>
        </w:rPr>
        <w:t>B</w:t>
      </w:r>
      <w:r>
        <w:rPr>
          <w:rFonts w:ascii="SimSun" w:hAnsi="SimSun"/>
          <w:color w:val="000000"/>
        </w:rPr>
        <w:t>细胞的分泌活动</w:t>
      </w:r>
    </w:p>
    <w:p w:rsidR="00786D93" w:rsidRDefault="00786D93">
      <w:pPr>
        <w:spacing w:line="360" w:lineRule="auto"/>
        <w:jc w:val="left"/>
        <w:textAlignment w:val="center"/>
        <w:rPr>
          <w:rFonts w:ascii="SimSun" w:hAnsi="SimSun"/>
          <w:color w:val="000000"/>
        </w:rPr>
      </w:pPr>
      <w:r>
        <w:rPr>
          <w:rFonts w:ascii="SimSun" w:hAnsi="SimSun"/>
          <w:color w:val="000000"/>
        </w:rPr>
        <w:t>B. ②和③均体现了神经细胞与内分泌细胞间的信息交流</w:t>
      </w:r>
    </w:p>
    <w:p w:rsidR="00786D93" w:rsidRDefault="00786D93">
      <w:pPr>
        <w:spacing w:line="360" w:lineRule="auto"/>
        <w:jc w:val="left"/>
        <w:textAlignment w:val="center"/>
        <w:rPr>
          <w:rFonts w:ascii="SimSun" w:hAnsi="SimSun"/>
          <w:color w:val="000000"/>
        </w:rPr>
      </w:pPr>
      <w:r>
        <w:rPr>
          <w:rFonts w:ascii="SimSun" w:hAnsi="SimSun"/>
          <w:color w:val="000000"/>
        </w:rPr>
        <w:t>C. ①和③调节胰岛素水平的方式均为体液调节</w:t>
      </w:r>
    </w:p>
    <w:p w:rsidR="00786D93" w:rsidRDefault="00786D93">
      <w:pPr>
        <w:spacing w:line="360" w:lineRule="auto"/>
        <w:jc w:val="left"/>
        <w:textAlignment w:val="center"/>
        <w:rPr>
          <w:rFonts w:ascii="SimSun" w:hAnsi="SimSun"/>
          <w:color w:val="000000"/>
        </w:rPr>
      </w:pPr>
      <w:r>
        <w:rPr>
          <w:rFonts w:ascii="SimSun" w:hAnsi="SimSun"/>
          <w:color w:val="000000"/>
        </w:rPr>
        <w:t>D. 血糖平衡的调节存在负反馈调节机制</w:t>
      </w:r>
    </w:p>
    <w:p w:rsidR="00786D93" w:rsidRDefault="00786D93">
      <w:pPr>
        <w:spacing w:line="360" w:lineRule="auto"/>
        <w:jc w:val="left"/>
        <w:textAlignment w:val="center"/>
        <w:rPr>
          <w:rFonts w:ascii="SimSun" w:hAnsi="SimSun"/>
          <w:color w:val="000000"/>
        </w:rPr>
      </w:pPr>
      <w:r>
        <w:rPr>
          <w:color w:val="000000"/>
        </w:rPr>
        <w:t xml:space="preserve">11. </w:t>
      </w:r>
      <w:r>
        <w:rPr>
          <w:rFonts w:ascii="SimSun" w:hAnsi="SimSun"/>
          <w:color w:val="000000"/>
        </w:rPr>
        <w:t>关于神经细胞的叙述，错误的是（</w:t>
      </w:r>
      <w:r>
        <w:rPr>
          <w:rFonts w:ascii="Times New Roman" w:eastAsia="Times New Roman" w:hAnsi="Times New Roman" w:cs="Times New Roman"/>
          <w:color w:val="000000"/>
        </w:rPr>
        <w:t xml:space="preserve">    </w:t>
      </w:r>
      <w:r>
        <w:rPr>
          <w:rFonts w:ascii="SimSun" w:hAnsi="SimSun"/>
          <w:color w:val="000000"/>
        </w:rPr>
        <w:t>）</w:t>
      </w:r>
    </w:p>
    <w:p w:rsidR="00786D93" w:rsidRDefault="00786D93">
      <w:pPr>
        <w:spacing w:line="360" w:lineRule="auto"/>
        <w:jc w:val="left"/>
        <w:textAlignment w:val="center"/>
        <w:rPr>
          <w:rFonts w:ascii="SimSun" w:hAnsi="SimSun"/>
          <w:color w:val="000000"/>
        </w:rPr>
      </w:pPr>
      <w:r>
        <w:rPr>
          <w:rFonts w:ascii="SimSun" w:hAnsi="SimSun"/>
          <w:color w:val="000000"/>
        </w:rPr>
        <w:t>A. 大脑皮层言语区的</w:t>
      </w:r>
      <w:r>
        <w:rPr>
          <w:rFonts w:ascii="Times New Roman" w:eastAsia="Times New Roman" w:hAnsi="Times New Roman" w:cs="Times New Roman"/>
          <w:color w:val="000000"/>
        </w:rPr>
        <w:t>H</w:t>
      </w:r>
      <w:r>
        <w:rPr>
          <w:rFonts w:ascii="SimSun" w:hAnsi="SimSun"/>
          <w:color w:val="000000"/>
        </w:rPr>
        <w:t>区神经细胞受损伤，患者不能听懂话</w:t>
      </w:r>
    </w:p>
    <w:p w:rsidR="00786D93" w:rsidRDefault="00786D93">
      <w:pPr>
        <w:spacing w:line="360" w:lineRule="auto"/>
        <w:jc w:val="left"/>
        <w:textAlignment w:val="center"/>
        <w:rPr>
          <w:rFonts w:ascii="SimSun" w:hAnsi="SimSun"/>
          <w:color w:val="000000"/>
        </w:rPr>
      </w:pPr>
      <w:r>
        <w:rPr>
          <w:rFonts w:ascii="SimSun" w:hAnsi="SimSun"/>
          <w:color w:val="000000"/>
        </w:rPr>
        <w:t>B. 主动运输维持着细胞内外离子浓度差，这是神经细胞形成静息电位的基础</w:t>
      </w:r>
    </w:p>
    <w:p w:rsidR="00786D93" w:rsidRDefault="00786D93">
      <w:pPr>
        <w:spacing w:line="360" w:lineRule="auto"/>
        <w:jc w:val="left"/>
        <w:textAlignment w:val="center"/>
        <w:rPr>
          <w:rFonts w:ascii="SimSun" w:hAnsi="SimSun"/>
          <w:color w:val="000000"/>
        </w:rPr>
      </w:pPr>
      <w:r>
        <w:rPr>
          <w:rFonts w:ascii="SimSun" w:hAnsi="SimSun"/>
          <w:color w:val="000000"/>
        </w:rPr>
        <w:t>C. 内环境</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浓度升高，可引起神经细胞静息状态下膜电位差增大</w:t>
      </w:r>
    </w:p>
    <w:p w:rsidR="00786D93" w:rsidRDefault="00786D93">
      <w:pPr>
        <w:spacing w:line="360" w:lineRule="auto"/>
        <w:jc w:val="left"/>
        <w:textAlignment w:val="center"/>
        <w:rPr>
          <w:rFonts w:ascii="SimSun" w:hAnsi="SimSun"/>
          <w:color w:val="000000"/>
        </w:rPr>
      </w:pPr>
      <w:r>
        <w:rPr>
          <w:rFonts w:ascii="SimSun" w:hAnsi="SimSun"/>
          <w:color w:val="000000"/>
        </w:rPr>
        <w:t>D. 谷氨酸和一氧化氮可作为神经递质参与神经细胞的信息传递</w:t>
      </w:r>
    </w:p>
    <w:p w:rsidR="00786D93" w:rsidRDefault="00786D93">
      <w:pPr>
        <w:spacing w:line="360" w:lineRule="auto"/>
        <w:jc w:val="left"/>
        <w:textAlignment w:val="center"/>
        <w:rPr>
          <w:rFonts w:ascii="SimSun" w:hAnsi="SimSun"/>
          <w:color w:val="000000"/>
        </w:rPr>
      </w:pPr>
      <w:r>
        <w:rPr>
          <w:color w:val="000000"/>
        </w:rPr>
        <w:t xml:space="preserve">12. </w:t>
      </w:r>
      <w:r>
        <w:rPr>
          <w:rFonts w:ascii="SimSun" w:hAnsi="SimSun"/>
          <w:color w:val="000000"/>
        </w:rPr>
        <w:t>湿地生态系统生物多样性丰富，鸟类是其重要组成部分。研究者对某湿地生态系统不同退化阶段的生物多样性进行了调查，结果见下表。下列叙述正确的是（</w:t>
      </w:r>
      <w:r>
        <w:rPr>
          <w:rFonts w:ascii="Times New Roman" w:eastAsia="Times New Roman" w:hAnsi="Times New Roman" w:cs="Times New Roman"/>
          <w:color w:val="000000"/>
        </w:rPr>
        <w:t xml:space="preserve">    </w:t>
      </w:r>
      <w:r>
        <w:rPr>
          <w:rFonts w:ascii="SimSun" w:hAnsi="SimSun"/>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7"/>
        <w:gridCol w:w="1398"/>
        <w:gridCol w:w="1698"/>
        <w:gridCol w:w="1897"/>
        <w:gridCol w:w="2796"/>
      </w:tblGrid>
      <w:tr w:rsidR="002D7464">
        <w:trPr>
          <w:trHeight w:val="300"/>
        </w:trPr>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color w:val="000000"/>
              </w:rPr>
            </w:pP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典型湿地</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季节性湿地</w:t>
            </w:r>
          </w:p>
        </w:tc>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中度退化湿地</w:t>
            </w:r>
          </w:p>
        </w:tc>
        <w:tc>
          <w:tcPr>
            <w:tcW w:w="1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严重退化湿地</w:t>
            </w:r>
          </w:p>
        </w:tc>
      </w:tr>
      <w:tr w:rsidR="002D7464">
        <w:trPr>
          <w:trHeight w:val="315"/>
        </w:trPr>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湿地特征</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常年积水</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季节性积水</w:t>
            </w:r>
          </w:p>
        </w:tc>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无积水</w:t>
            </w:r>
          </w:p>
        </w:tc>
        <w:tc>
          <w:tcPr>
            <w:tcW w:w="1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完全干涸，鼠害严重</w:t>
            </w:r>
          </w:p>
        </w:tc>
      </w:tr>
      <w:tr w:rsidR="002D7464">
        <w:trPr>
          <w:trHeight w:val="300"/>
        </w:trPr>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生物多样性指数</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2</w:t>
            </w:r>
            <w:r>
              <w:rPr>
                <w:rFonts w:ascii="SimSun" w:hAnsi="SimSun"/>
                <w:color w:val="000000"/>
              </w:rPr>
              <w:t>.</w:t>
            </w:r>
            <w:r>
              <w:rPr>
                <w:rFonts w:ascii="Calibri" w:eastAsia="Calibri" w:hAnsi="Calibri" w:cs="Calibri"/>
                <w:color w:val="000000"/>
              </w:rPr>
              <w:t>7</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2</w:t>
            </w:r>
            <w:r>
              <w:rPr>
                <w:rFonts w:ascii="SimSun" w:hAnsi="SimSun"/>
                <w:color w:val="000000"/>
              </w:rPr>
              <w:t>.</w:t>
            </w:r>
            <w:r>
              <w:rPr>
                <w:rFonts w:ascii="Calibri" w:eastAsia="Calibri" w:hAnsi="Calibri" w:cs="Calibri"/>
                <w:color w:val="000000"/>
              </w:rPr>
              <w:t>4</w:t>
            </w:r>
          </w:p>
        </w:tc>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2</w:t>
            </w:r>
            <w:r>
              <w:rPr>
                <w:rFonts w:ascii="SimSun" w:hAnsi="SimSun"/>
                <w:color w:val="000000"/>
              </w:rPr>
              <w:t>.</w:t>
            </w:r>
            <w:r>
              <w:rPr>
                <w:rFonts w:ascii="Calibri" w:eastAsia="Calibri" w:hAnsi="Calibri" w:cs="Calibri"/>
                <w:color w:val="000000"/>
              </w:rPr>
              <w:t>1</w:t>
            </w:r>
          </w:p>
        </w:tc>
        <w:tc>
          <w:tcPr>
            <w:tcW w:w="1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1</w:t>
            </w:r>
            <w:r>
              <w:rPr>
                <w:rFonts w:ascii="SimSun" w:hAnsi="SimSun"/>
                <w:color w:val="000000"/>
              </w:rPr>
              <w:t>.</w:t>
            </w:r>
            <w:r>
              <w:rPr>
                <w:rFonts w:ascii="Calibri" w:eastAsia="Calibri" w:hAnsi="Calibri" w:cs="Calibri"/>
                <w:color w:val="000000"/>
              </w:rPr>
              <w:t>5</w:t>
            </w:r>
          </w:p>
        </w:tc>
      </w:tr>
      <w:tr w:rsidR="002D7464">
        <w:trPr>
          <w:trHeight w:val="330"/>
        </w:trPr>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鸟类丰富度</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25</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17</w:t>
            </w:r>
          </w:p>
        </w:tc>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12</w:t>
            </w:r>
          </w:p>
        </w:tc>
        <w:tc>
          <w:tcPr>
            <w:tcW w:w="1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9</w:t>
            </w:r>
          </w:p>
        </w:tc>
      </w:tr>
    </w:tbl>
    <w:p w:rsidR="00786D93" w:rsidRDefault="00786D93">
      <w:pPr>
        <w:spacing w:line="360" w:lineRule="auto"/>
        <w:jc w:val="left"/>
        <w:textAlignment w:val="center"/>
        <w:rPr>
          <w:rFonts w:ascii="SimSun" w:hAnsi="SimSun"/>
          <w:color w:val="000000"/>
        </w:rPr>
      </w:pPr>
      <w:r>
        <w:rPr>
          <w:rFonts w:ascii="SimSun" w:hAnsi="SimSun"/>
          <w:color w:val="000000"/>
        </w:rPr>
        <w:t>注：生物多样性指数反映生物多样性水平</w:t>
      </w:r>
    </w:p>
    <w:p w:rsidR="00786D93" w:rsidRDefault="00786D93">
      <w:pPr>
        <w:spacing w:line="360" w:lineRule="auto"/>
        <w:jc w:val="left"/>
        <w:textAlignment w:val="center"/>
        <w:rPr>
          <w:rFonts w:ascii="SimSun" w:hAnsi="SimSun"/>
          <w:color w:val="000000"/>
        </w:rPr>
      </w:pPr>
      <w:r>
        <w:rPr>
          <w:rFonts w:ascii="SimSun" w:hAnsi="SimSun"/>
          <w:color w:val="000000"/>
        </w:rPr>
        <w:t>A. 严重退化湿地中的鼠类吸引部分猛禽使得食物网结构最为复杂</w:t>
      </w:r>
    </w:p>
    <w:p w:rsidR="00786D93" w:rsidRDefault="00786D93">
      <w:pPr>
        <w:spacing w:line="360" w:lineRule="auto"/>
        <w:jc w:val="left"/>
        <w:textAlignment w:val="center"/>
        <w:rPr>
          <w:rFonts w:ascii="SimSun" w:hAnsi="SimSun"/>
          <w:color w:val="000000"/>
        </w:rPr>
      </w:pPr>
      <w:r>
        <w:rPr>
          <w:rFonts w:ascii="SimSun" w:hAnsi="SimSun"/>
          <w:color w:val="000000"/>
        </w:rPr>
        <w:t>B. 因湿地退化食物不足，鸟类死亡率增加导致丰富度降低</w:t>
      </w:r>
    </w:p>
    <w:p w:rsidR="00786D93" w:rsidRDefault="00786D93">
      <w:pPr>
        <w:spacing w:line="360" w:lineRule="auto"/>
        <w:jc w:val="left"/>
        <w:textAlignment w:val="center"/>
        <w:rPr>
          <w:rFonts w:ascii="SimSun" w:hAnsi="SimSun"/>
          <w:color w:val="000000"/>
        </w:rPr>
      </w:pPr>
      <w:r>
        <w:rPr>
          <w:rFonts w:ascii="SimSun" w:hAnsi="SimSun"/>
          <w:color w:val="000000"/>
        </w:rPr>
        <w:t>C. 湿地生态系统稳定性是其自我调节能力的基础</w:t>
      </w:r>
    </w:p>
    <w:p w:rsidR="00786D93" w:rsidRDefault="00786D93">
      <w:pPr>
        <w:spacing w:line="360" w:lineRule="auto"/>
        <w:jc w:val="left"/>
        <w:textAlignment w:val="center"/>
        <w:rPr>
          <w:rFonts w:ascii="SimSun" w:hAnsi="SimSun"/>
          <w:color w:val="000000"/>
        </w:rPr>
      </w:pPr>
      <w:r>
        <w:rPr>
          <w:rFonts w:ascii="SimSun" w:hAnsi="SimSun"/>
          <w:color w:val="000000"/>
        </w:rPr>
        <w:t>D. 湿地退化对生物多样性的间接价值影响最大</w:t>
      </w:r>
    </w:p>
    <w:p w:rsidR="00786D93" w:rsidRDefault="00786D93">
      <w:pPr>
        <w:spacing w:line="360" w:lineRule="auto"/>
        <w:jc w:val="left"/>
        <w:textAlignment w:val="center"/>
        <w:rPr>
          <w:rFonts w:ascii="SimSun" w:hAnsi="SimSun"/>
          <w:color w:val="000000"/>
        </w:rPr>
      </w:pPr>
      <w:r>
        <w:rPr>
          <w:color w:val="000000"/>
        </w:rPr>
        <w:t xml:space="preserve">13. </w:t>
      </w:r>
      <w:r>
        <w:rPr>
          <w:rFonts w:ascii="SimSun" w:hAnsi="SimSun"/>
          <w:color w:val="000000"/>
        </w:rPr>
        <w:t>烟粉虱为害会造成番茄减产。研究者对番茄单作、番茄玫瑰邻作（番茄田与玫瑰田间隔</w:t>
      </w:r>
      <w:r>
        <w:rPr>
          <w:rFonts w:ascii="Times New Roman" w:eastAsia="Times New Roman" w:hAnsi="Times New Roman" w:cs="Times New Roman"/>
          <w:color w:val="000000"/>
        </w:rPr>
        <w:t>1m</w:t>
      </w:r>
      <w:r>
        <w:rPr>
          <w:rFonts w:ascii="SimSun" w:hAnsi="SimSun"/>
          <w:color w:val="000000"/>
        </w:rPr>
        <w:t>）模式下番茄田中不同发育阶段</w:t>
      </w:r>
      <w:r w:rsidR="001E42D6">
        <w:rPr>
          <w:rFonts w:ascii="SimSun" w:hAnsi="SimSun"/>
          <w:noProof/>
          <w:color w:val="000000"/>
        </w:rPr>
      </w:r>
      <w:r w:rsidR="001E42D6">
        <w:rPr>
          <w:rFonts w:ascii="SimSun" w:hAnsi="SimSun"/>
          <w:noProof/>
          <w:color w:val="000000"/>
        </w:rPr>
        <w:pict>
          <v:shape id="_x0000_i1029" type="#_x0000_t75" alt="" style="width:10.4pt;height:13.9pt;mso-width-percent:0;mso-height-percent:0;mso-position-vertical:bottom;mso-width-percent:0;mso-height-percent:0">
            <v:imagedata r:id="rId8" o:title=""/>
          </v:shape>
        </w:pict>
      </w:r>
      <w:r>
        <w:rPr>
          <w:rFonts w:ascii="SimSun" w:hAnsi="SimSun"/>
          <w:color w:val="000000"/>
        </w:rPr>
        <w:t>烟粉虱及其天敌进行了调查，结果见下表。下列叙述错误的是（</w:t>
      </w:r>
      <w:r>
        <w:rPr>
          <w:rFonts w:ascii="Times New Roman" w:eastAsia="Times New Roman" w:hAnsi="Times New Roman" w:cs="Times New Roman"/>
          <w:color w:val="000000"/>
        </w:rPr>
        <w:t xml:space="preserve">    </w:t>
      </w:r>
      <w:r>
        <w:rPr>
          <w:rFonts w:ascii="SimSun" w:hAnsi="SimSun"/>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97"/>
        <w:gridCol w:w="1697"/>
        <w:gridCol w:w="1698"/>
        <w:gridCol w:w="1698"/>
        <w:gridCol w:w="1698"/>
        <w:gridCol w:w="1498"/>
      </w:tblGrid>
      <w:tr w:rsidR="002D7464">
        <w:trPr>
          <w:trHeight w:val="330"/>
        </w:trPr>
        <w:tc>
          <w:tcPr>
            <w:tcW w:w="8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种植模式</w:t>
            </w:r>
          </w:p>
        </w:tc>
        <w:tc>
          <w:tcPr>
            <w:tcW w:w="2550" w:type="pct"/>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番茄植株不同部位成虫数量（头叶）</w:t>
            </w:r>
          </w:p>
        </w:tc>
        <w:tc>
          <w:tcPr>
            <w:tcW w:w="8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若虫</w:t>
            </w:r>
          </w:p>
          <w:p w:rsidR="00786D93" w:rsidRDefault="00786D93">
            <w:pPr>
              <w:spacing w:line="360" w:lineRule="auto"/>
              <w:jc w:val="center"/>
              <w:textAlignment w:val="center"/>
              <w:rPr>
                <w:rFonts w:ascii="SimSun" w:hAnsi="SimSun"/>
                <w:color w:val="000000"/>
              </w:rPr>
            </w:pPr>
            <w:r>
              <w:rPr>
                <w:rFonts w:ascii="SimSun" w:hAnsi="SimSun"/>
                <w:color w:val="000000"/>
              </w:rPr>
              <w:t>（头叶）</w:t>
            </w:r>
          </w:p>
        </w:tc>
        <w:tc>
          <w:tcPr>
            <w:tcW w:w="7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天敌昆虫</w:t>
            </w:r>
          </w:p>
          <w:p w:rsidR="00786D93" w:rsidRDefault="00786D93">
            <w:pPr>
              <w:spacing w:line="360" w:lineRule="auto"/>
              <w:jc w:val="center"/>
              <w:textAlignment w:val="center"/>
              <w:rPr>
                <w:rFonts w:ascii="SimSun" w:hAnsi="SimSun"/>
                <w:color w:val="000000"/>
              </w:rPr>
            </w:pPr>
            <w:r>
              <w:rPr>
                <w:rFonts w:ascii="SimSun" w:hAnsi="SimSun"/>
                <w:color w:val="000000"/>
              </w:rPr>
              <w:t>多样性指数</w:t>
            </w:r>
          </w:p>
        </w:tc>
      </w:tr>
      <w:tr w:rsidR="002D7464">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786D93" w:rsidRDefault="00786D93">
            <w:pPr>
              <w:spacing w:line="360" w:lineRule="auto"/>
              <w:jc w:val="left"/>
              <w:textAlignment w:val="center"/>
              <w:rPr>
                <w:rFonts w:ascii="SimSun" w:hAnsi="SimSun"/>
                <w:color w:val="000000"/>
              </w:rPr>
            </w:pP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上部叶</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中部叶</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下部叶</w:t>
            </w:r>
          </w:p>
        </w:tc>
        <w:tc>
          <w:tcPr>
            <w:tcW w:w="0" w:type="auto"/>
            <w:vMerge/>
            <w:tcBorders>
              <w:top w:val="single" w:sz="6" w:space="0" w:color="000000"/>
              <w:left w:val="single" w:sz="6" w:space="0" w:color="000000"/>
              <w:bottom w:val="single" w:sz="6" w:space="0" w:color="000000"/>
              <w:right w:val="single" w:sz="6" w:space="0" w:color="000000"/>
            </w:tcBorders>
          </w:tcPr>
          <w:p w:rsidR="00786D93" w:rsidRDefault="00786D93">
            <w:pPr>
              <w:spacing w:line="360" w:lineRule="auto"/>
              <w:jc w:val="left"/>
              <w:textAlignment w:val="center"/>
              <w:rPr>
                <w:rFonts w:ascii="SimSun" w:hAnsi="SimSun"/>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786D93" w:rsidRDefault="00786D93">
            <w:pPr>
              <w:spacing w:line="360" w:lineRule="auto"/>
              <w:jc w:val="left"/>
              <w:textAlignment w:val="center"/>
              <w:rPr>
                <w:rFonts w:ascii="SimSun" w:hAnsi="SimSun"/>
                <w:color w:val="000000"/>
              </w:rPr>
            </w:pPr>
          </w:p>
        </w:tc>
      </w:tr>
      <w:tr w:rsidR="002D7464">
        <w:trPr>
          <w:trHeight w:val="330"/>
        </w:trPr>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番茄单作</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22</w:t>
            </w:r>
            <w:r>
              <w:rPr>
                <w:rFonts w:ascii="SimSun" w:hAnsi="SimSun"/>
                <w:color w:val="000000"/>
              </w:rPr>
              <w:t>.</w:t>
            </w:r>
            <w:r>
              <w:rPr>
                <w:rFonts w:ascii="Calibri" w:eastAsia="Calibri" w:hAnsi="Calibri" w:cs="Calibri"/>
                <w:color w:val="000000"/>
              </w:rPr>
              <w:t>7</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3</w:t>
            </w:r>
            <w:r>
              <w:rPr>
                <w:rFonts w:ascii="SimSun" w:hAnsi="SimSun"/>
                <w:color w:val="000000"/>
              </w:rPr>
              <w:t>.</w:t>
            </w:r>
            <w:r>
              <w:rPr>
                <w:rFonts w:ascii="Calibri" w:eastAsia="Calibri" w:hAnsi="Calibri" w:cs="Calibri"/>
                <w:color w:val="000000"/>
              </w:rPr>
              <w:t>2</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0</w:t>
            </w:r>
            <w:r>
              <w:rPr>
                <w:rFonts w:ascii="SimSun" w:hAnsi="SimSun"/>
                <w:color w:val="000000"/>
              </w:rPr>
              <w:t>.</w:t>
            </w:r>
            <w:r>
              <w:rPr>
                <w:rFonts w:ascii="Calibri" w:eastAsia="Calibri" w:hAnsi="Calibri" w:cs="Calibri"/>
                <w:color w:val="000000"/>
              </w:rPr>
              <w:t>8</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16</w:t>
            </w:r>
            <w:r>
              <w:rPr>
                <w:rFonts w:ascii="SimSun" w:hAnsi="SimSun"/>
                <w:color w:val="000000"/>
              </w:rPr>
              <w:t>.</w:t>
            </w:r>
            <w:r>
              <w:rPr>
                <w:rFonts w:ascii="Calibri" w:eastAsia="Calibri" w:hAnsi="Calibri" w:cs="Calibri"/>
                <w:color w:val="000000"/>
              </w:rPr>
              <w:t>5</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1</w:t>
            </w:r>
            <w:r>
              <w:rPr>
                <w:rFonts w:ascii="SimSun" w:hAnsi="SimSun"/>
                <w:color w:val="000000"/>
              </w:rPr>
              <w:t>.</w:t>
            </w:r>
            <w:r>
              <w:rPr>
                <w:rFonts w:ascii="Calibri" w:eastAsia="Calibri" w:hAnsi="Calibri" w:cs="Calibri"/>
                <w:color w:val="000000"/>
              </w:rPr>
              <w:t>2</w:t>
            </w:r>
          </w:p>
        </w:tc>
      </w:tr>
      <w:tr w:rsidR="002D7464">
        <w:trPr>
          <w:trHeight w:val="330"/>
        </w:trPr>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lastRenderedPageBreak/>
              <w:t>番茄玫瑰邻作</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1</w:t>
            </w:r>
            <w:r>
              <w:rPr>
                <w:rFonts w:ascii="SimSun" w:hAnsi="SimSun"/>
                <w:color w:val="000000"/>
              </w:rPr>
              <w:t>.</w:t>
            </w:r>
            <w:r>
              <w:rPr>
                <w:rFonts w:ascii="Calibri" w:eastAsia="Calibri" w:hAnsi="Calibri" w:cs="Calibri"/>
                <w:color w:val="000000"/>
              </w:rPr>
              <w:t>4</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0</w:t>
            </w:r>
            <w:r>
              <w:rPr>
                <w:rFonts w:ascii="SimSun" w:hAnsi="SimSun"/>
                <w:color w:val="000000"/>
              </w:rPr>
              <w:t>.</w:t>
            </w:r>
            <w:r>
              <w:rPr>
                <w:rFonts w:ascii="Calibri" w:eastAsia="Calibri" w:hAnsi="Calibri" w:cs="Calibri"/>
                <w:color w:val="000000"/>
              </w:rPr>
              <w:t>2</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0</w:t>
            </w:r>
            <w:r>
              <w:rPr>
                <w:rFonts w:ascii="SimSun" w:hAnsi="SimSun"/>
                <w:color w:val="000000"/>
              </w:rPr>
              <w:t>.</w:t>
            </w:r>
            <w:r>
              <w:rPr>
                <w:rFonts w:ascii="Calibri" w:eastAsia="Calibri" w:hAnsi="Calibri" w:cs="Calibri"/>
                <w:color w:val="000000"/>
              </w:rPr>
              <w:t>1</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1</w:t>
            </w:r>
            <w:r>
              <w:rPr>
                <w:rFonts w:ascii="SimSun" w:hAnsi="SimSun"/>
                <w:color w:val="000000"/>
              </w:rPr>
              <w:t>.</w:t>
            </w:r>
            <w:r>
              <w:rPr>
                <w:rFonts w:ascii="Calibri" w:eastAsia="Calibri" w:hAnsi="Calibri" w:cs="Calibri"/>
                <w:color w:val="000000"/>
              </w:rPr>
              <w:t>8</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2</w:t>
            </w:r>
            <w:r>
              <w:rPr>
                <w:rFonts w:ascii="SimSun" w:hAnsi="SimSun"/>
                <w:color w:val="000000"/>
              </w:rPr>
              <w:t>.</w:t>
            </w:r>
            <w:r>
              <w:rPr>
                <w:rFonts w:ascii="Calibri" w:eastAsia="Calibri" w:hAnsi="Calibri" w:cs="Calibri"/>
                <w:color w:val="000000"/>
              </w:rPr>
              <w:t>2</w:t>
            </w:r>
          </w:p>
        </w:tc>
      </w:tr>
    </w:tbl>
    <w:p w:rsidR="00786D93" w:rsidRDefault="00786D93">
      <w:pPr>
        <w:spacing w:line="360" w:lineRule="auto"/>
        <w:jc w:val="left"/>
        <w:textAlignment w:val="center"/>
        <w:rPr>
          <w:rFonts w:ascii="SimSun" w:hAnsi="SimSun"/>
          <w:color w:val="000000"/>
        </w:rPr>
      </w:pPr>
      <w:r>
        <w:rPr>
          <w:rFonts w:ascii="SimSun" w:hAnsi="SimSun"/>
          <w:color w:val="000000"/>
        </w:rPr>
        <w:t>A. 由单作转为邻作，烟粉虱种群的年龄结构改变</w:t>
      </w:r>
    </w:p>
    <w:p w:rsidR="00786D93" w:rsidRDefault="00786D93">
      <w:pPr>
        <w:spacing w:line="360" w:lineRule="auto"/>
        <w:jc w:val="left"/>
        <w:textAlignment w:val="center"/>
        <w:rPr>
          <w:rFonts w:ascii="SimSun" w:hAnsi="SimSun"/>
          <w:color w:val="000000"/>
        </w:rPr>
      </w:pPr>
      <w:r>
        <w:rPr>
          <w:rFonts w:ascii="SimSun" w:hAnsi="SimSun"/>
          <w:color w:val="000000"/>
        </w:rPr>
        <w:t>B. 由单作转为邻作，烟粉虱种群中成虫的空间分布类型改变</w:t>
      </w:r>
    </w:p>
    <w:p w:rsidR="00786D93" w:rsidRDefault="00786D93">
      <w:pPr>
        <w:spacing w:line="360" w:lineRule="auto"/>
        <w:jc w:val="left"/>
        <w:textAlignment w:val="center"/>
        <w:rPr>
          <w:rFonts w:ascii="SimSun" w:hAnsi="SimSun"/>
          <w:color w:val="000000"/>
        </w:rPr>
      </w:pPr>
      <w:r>
        <w:rPr>
          <w:rFonts w:ascii="SimSun" w:hAnsi="SimSun"/>
          <w:color w:val="000000"/>
        </w:rPr>
        <w:t>C. 由单作转为邻作，群落的水平结构改变</w:t>
      </w:r>
    </w:p>
    <w:p w:rsidR="00786D93" w:rsidRDefault="00786D93">
      <w:pPr>
        <w:spacing w:line="360" w:lineRule="auto"/>
        <w:jc w:val="left"/>
        <w:textAlignment w:val="center"/>
        <w:rPr>
          <w:rFonts w:ascii="SimSun" w:hAnsi="SimSun"/>
          <w:color w:val="000000"/>
        </w:rPr>
      </w:pPr>
      <w:r>
        <w:rPr>
          <w:rFonts w:ascii="SimSun" w:hAnsi="SimSun"/>
          <w:color w:val="000000"/>
        </w:rPr>
        <w:t>D. 玫瑰吸引天敌防治害虫，体现了生态系统信息调节生物种间关系的功能</w:t>
      </w:r>
    </w:p>
    <w:p w:rsidR="00786D93" w:rsidRDefault="00786D93">
      <w:pPr>
        <w:spacing w:line="360" w:lineRule="auto"/>
        <w:jc w:val="left"/>
        <w:textAlignment w:val="center"/>
        <w:rPr>
          <w:rFonts w:ascii="SimSun" w:hAnsi="SimSun"/>
          <w:b/>
          <w:color w:val="000000"/>
          <w:sz w:val="24"/>
        </w:rPr>
      </w:pPr>
      <w:r>
        <w:rPr>
          <w:rFonts w:ascii="SimSun" w:hAnsi="SimSun"/>
          <w:b/>
          <w:color w:val="000000"/>
          <w:sz w:val="24"/>
        </w:rPr>
        <w:t>二、多项选择题</w:t>
      </w:r>
    </w:p>
    <w:p w:rsidR="00786D93" w:rsidRDefault="00786D93">
      <w:pPr>
        <w:spacing w:line="360" w:lineRule="auto"/>
        <w:jc w:val="left"/>
        <w:textAlignment w:val="center"/>
        <w:rPr>
          <w:rFonts w:ascii="SimSun" w:hAnsi="SimSun"/>
          <w:color w:val="000000"/>
        </w:rPr>
      </w:pPr>
      <w:r>
        <w:rPr>
          <w:color w:val="000000"/>
        </w:rPr>
        <w:t xml:space="preserve">14. </w:t>
      </w:r>
      <w:r>
        <w:rPr>
          <w:rFonts w:ascii="SimSun" w:hAnsi="SimSun"/>
          <w:color w:val="000000"/>
        </w:rPr>
        <w:t>《齐民要术》中记载了利用荫坑贮存葡萄的方法（如图）。目前我国果蔬主产区普遍使用大型封闭式气调冷藏库（充入氮气替换部分空气），延长了果蔬保鲜时间、增加了农民收益。下列叙述正确的是（</w:t>
      </w:r>
      <w:r>
        <w:rPr>
          <w:rFonts w:ascii="Times New Roman" w:eastAsia="Times New Roman" w:hAnsi="Times New Roman" w:cs="Times New Roman"/>
          <w:color w:val="000000"/>
        </w:rPr>
        <w:t xml:space="preserve">    </w:t>
      </w:r>
      <w:r>
        <w:rPr>
          <w:rFonts w:ascii="SimSun" w:hAnsi="SimSun"/>
          <w:color w:val="000000"/>
        </w:rPr>
        <w:t>）</w:t>
      </w:r>
    </w:p>
    <w:p w:rsidR="00786D93" w:rsidRDefault="001E42D6">
      <w:pPr>
        <w:spacing w:line="360" w:lineRule="auto"/>
        <w:jc w:val="left"/>
        <w:textAlignment w:val="center"/>
        <w:rPr>
          <w:color w:val="000000"/>
        </w:rPr>
      </w:pPr>
      <w:r>
        <w:rPr>
          <w:rFonts w:ascii="SimSun" w:hAnsi="SimSun"/>
          <w:noProof/>
          <w:color w:val="000000"/>
        </w:rPr>
      </w:r>
      <w:r w:rsidR="001E42D6">
        <w:rPr>
          <w:rFonts w:ascii="SimSun" w:hAnsi="SimSun"/>
          <w:noProof/>
          <w:color w:val="000000"/>
        </w:rPr>
        <w:pict>
          <v:shape id="_x0000_i1030" type="#_x0000_t75" alt="" style="width:235.95pt;height:206.45pt;mso-width-percent:0;mso-height-percent:0;mso-width-percent:0;mso-height-percent:0">
            <v:imagedata r:id="rId11" o:title=""/>
          </v:shape>
        </w:pict>
      </w:r>
      <w:r w:rsidR="00786D93">
        <w:rPr>
          <w:rFonts w:ascii="SimSun" w:hAnsi="SimSun"/>
          <w:color w:val="000000"/>
        </w:rPr>
        <w:br/>
      </w:r>
    </w:p>
    <w:p w:rsidR="00786D93" w:rsidRDefault="00786D93">
      <w:pPr>
        <w:spacing w:line="360" w:lineRule="auto"/>
        <w:jc w:val="left"/>
        <w:textAlignment w:val="center"/>
        <w:rPr>
          <w:rFonts w:ascii="SimSun" w:hAnsi="SimSun"/>
          <w:color w:val="000000"/>
        </w:rPr>
      </w:pPr>
      <w:r>
        <w:rPr>
          <w:rFonts w:ascii="SimSun" w:hAnsi="SimSun"/>
          <w:color w:val="000000"/>
        </w:rPr>
        <w:t>A. 荫坑和气调冷藏库环境减缓了果蔬中营养成分和风味物质</w:t>
      </w:r>
      <w:r w:rsidR="001E42D6">
        <w:rPr>
          <w:rFonts w:ascii="SimSun" w:hAnsi="SimSun"/>
          <w:noProof/>
          <w:color w:val="000000"/>
        </w:rPr>
      </w:r>
      <w:r w:rsidR="001E42D6">
        <w:rPr>
          <w:rFonts w:ascii="SimSun" w:hAnsi="SimSun"/>
          <w:noProof/>
          <w:color w:val="000000"/>
        </w:rPr>
        <w:pict>
          <v:shape id="_x0000_i1031" type="#_x0000_t75" alt="" style="width:10.4pt;height:13.9pt;mso-width-percent:0;mso-height-percent:0;mso-position-vertical:bottom;mso-width-percent:0;mso-height-percent:0">
            <v:imagedata r:id="rId8" o:title=""/>
          </v:shape>
        </w:pict>
      </w:r>
      <w:r>
        <w:rPr>
          <w:rFonts w:ascii="SimSun" w:hAnsi="SimSun"/>
          <w:color w:val="000000"/>
        </w:rPr>
        <w:t>分解</w:t>
      </w:r>
    </w:p>
    <w:p w:rsidR="00786D93" w:rsidRDefault="00786D93">
      <w:pPr>
        <w:spacing w:line="360" w:lineRule="auto"/>
        <w:jc w:val="left"/>
        <w:textAlignment w:val="center"/>
        <w:rPr>
          <w:rFonts w:ascii="SimSun" w:hAnsi="SimSun"/>
          <w:color w:val="000000"/>
        </w:rPr>
      </w:pPr>
      <w:r>
        <w:rPr>
          <w:rFonts w:ascii="SimSun" w:hAnsi="SimSun"/>
          <w:color w:val="000000"/>
        </w:rPr>
        <w:t>B. 荫坑和气调冷藏库贮存的果蔬，有氧呼吸中不需要氧气参与的第一、二阶段正常进行，第三阶段受到抑制</w:t>
      </w:r>
    </w:p>
    <w:p w:rsidR="00786D93" w:rsidRDefault="00786D93">
      <w:pPr>
        <w:spacing w:line="360" w:lineRule="auto"/>
        <w:jc w:val="left"/>
        <w:textAlignment w:val="center"/>
        <w:rPr>
          <w:rFonts w:ascii="SimSun" w:hAnsi="SimSun"/>
          <w:color w:val="000000"/>
        </w:rPr>
      </w:pPr>
      <w:r>
        <w:rPr>
          <w:rFonts w:ascii="SimSun" w:hAnsi="SimSun"/>
          <w:color w:val="000000"/>
        </w:rPr>
        <w:t>C. 气调冷藏库中的低温可以降低细胞质基质和线粒体中酶的活性</w:t>
      </w:r>
    </w:p>
    <w:p w:rsidR="00786D93" w:rsidRDefault="00786D93">
      <w:pPr>
        <w:spacing w:line="360" w:lineRule="auto"/>
        <w:jc w:val="left"/>
        <w:textAlignment w:val="center"/>
        <w:rPr>
          <w:rFonts w:ascii="SimSun" w:hAnsi="SimSun"/>
          <w:color w:val="000000"/>
        </w:rPr>
      </w:pPr>
      <w:r>
        <w:rPr>
          <w:rFonts w:ascii="SimSun" w:hAnsi="SimSun"/>
          <w:color w:val="000000"/>
        </w:rPr>
        <w:t>D. 气调冷藏库配备的气体过滤装置及时清除乙烯，可延长果蔬保鲜时间</w:t>
      </w:r>
    </w:p>
    <w:p w:rsidR="00786D93" w:rsidRDefault="00786D93">
      <w:pPr>
        <w:spacing w:line="360" w:lineRule="auto"/>
        <w:jc w:val="left"/>
        <w:textAlignment w:val="center"/>
        <w:rPr>
          <w:rFonts w:ascii="SimSun" w:hAnsi="SimSun"/>
          <w:color w:val="000000"/>
        </w:rPr>
      </w:pPr>
      <w:r>
        <w:rPr>
          <w:color w:val="000000"/>
        </w:rPr>
        <w:t xml:space="preserve">15. </w:t>
      </w:r>
      <w:r>
        <w:rPr>
          <w:rFonts w:ascii="SimSun" w:hAnsi="SimSun"/>
          <w:color w:val="000000"/>
        </w:rPr>
        <w:t>杜氏肌营养不良（</w:t>
      </w:r>
      <w:r>
        <w:rPr>
          <w:rFonts w:ascii="Times New Roman" w:eastAsia="Times New Roman" w:hAnsi="Times New Roman" w:cs="Times New Roman"/>
          <w:color w:val="000000"/>
        </w:rPr>
        <w:t>DMD</w:t>
      </w:r>
      <w:r>
        <w:rPr>
          <w:rFonts w:ascii="SimSun" w:hAnsi="SimSun"/>
          <w:color w:val="000000"/>
        </w:rPr>
        <w:t>）是由单基因突变引起的伴</w:t>
      </w:r>
      <w:r>
        <w:rPr>
          <w:rFonts w:ascii="Times New Roman" w:eastAsia="Times New Roman" w:hAnsi="Times New Roman" w:cs="Times New Roman"/>
          <w:color w:val="000000"/>
        </w:rPr>
        <w:t>X</w:t>
      </w:r>
      <w:r>
        <w:rPr>
          <w:rFonts w:ascii="SimSun" w:hAnsi="SimSun"/>
          <w:color w:val="000000"/>
        </w:rPr>
        <w:t>隐性遗传病，男性中发病率约为</w:t>
      </w:r>
      <w:r>
        <w:rPr>
          <w:rFonts w:ascii="Times New Roman" w:eastAsia="Times New Roman" w:hAnsi="Times New Roman" w:cs="Times New Roman"/>
          <w:color w:val="000000"/>
        </w:rPr>
        <w:t>1/4000</w:t>
      </w:r>
      <w:r>
        <w:rPr>
          <w:rFonts w:ascii="SimSun" w:hAnsi="SimSun"/>
          <w:color w:val="000000"/>
        </w:rPr>
        <w:t>。甲、乙家系中两患者的外祖父均表现正常，家系乙Ⅱ</w:t>
      </w:r>
      <w:r>
        <w:rPr>
          <w:rFonts w:ascii="Times New Roman" w:eastAsia="Times New Roman" w:hAnsi="Times New Roman" w:cs="Times New Roman"/>
          <w:color w:val="000000"/>
        </w:rPr>
        <w:t>-2</w:t>
      </w:r>
      <w:r>
        <w:rPr>
          <w:rFonts w:ascii="SimSun" w:hAnsi="SimSun"/>
          <w:color w:val="000000"/>
        </w:rPr>
        <w:t>还患有红绿色盲。两家系部分成员</w:t>
      </w:r>
      <w:r>
        <w:rPr>
          <w:rFonts w:ascii="Times New Roman" w:eastAsia="Times New Roman" w:hAnsi="Times New Roman" w:cs="Times New Roman"/>
          <w:color w:val="000000"/>
        </w:rPr>
        <w:t>DMD</w:t>
      </w:r>
      <w:r>
        <w:rPr>
          <w:rFonts w:ascii="SimSun" w:hAnsi="SimSun"/>
          <w:color w:val="000000"/>
        </w:rPr>
        <w:t>基因测序结果（显示部分序列，其他未显示序列均正常）如图。下列叙述错误的是（</w:t>
      </w:r>
      <w:r>
        <w:rPr>
          <w:rFonts w:ascii="Times New Roman" w:eastAsia="Times New Roman" w:hAnsi="Times New Roman" w:cs="Times New Roman"/>
          <w:color w:val="000000"/>
        </w:rPr>
        <w:t xml:space="preserve">    </w:t>
      </w:r>
      <w:r>
        <w:rPr>
          <w:rFonts w:ascii="SimSun" w:hAnsi="SimSun"/>
          <w:color w:val="000000"/>
        </w:rPr>
        <w:t>）</w:t>
      </w:r>
    </w:p>
    <w:p w:rsidR="00786D93" w:rsidRDefault="001E42D6">
      <w:pPr>
        <w:spacing w:line="360" w:lineRule="auto"/>
        <w:jc w:val="left"/>
        <w:textAlignment w:val="center"/>
        <w:rPr>
          <w:color w:val="000000"/>
        </w:rPr>
      </w:pPr>
      <w:r>
        <w:rPr>
          <w:rFonts w:ascii="SimSun" w:hAnsi="SimSun"/>
          <w:noProof/>
          <w:color w:val="000000"/>
        </w:rPr>
        <w:lastRenderedPageBreak/>
      </w:r>
      <w:r w:rsidR="001E42D6">
        <w:rPr>
          <w:rFonts w:ascii="SimSun" w:hAnsi="SimSun"/>
          <w:noProof/>
          <w:color w:val="000000"/>
        </w:rPr>
        <w:pict>
          <v:shape id="_x0000_i1032" type="#_x0000_t75" alt="" style="width:419.85pt;height:164.8pt;mso-width-percent:0;mso-height-percent:0;mso-width-percent:0;mso-height-percent:0">
            <v:imagedata r:id="rId12" o:title=""/>
          </v:shape>
        </w:pict>
      </w:r>
      <w:r w:rsidR="00786D93">
        <w:rPr>
          <w:rFonts w:ascii="SimSun" w:hAnsi="SimSun"/>
          <w:color w:val="000000"/>
        </w:rPr>
        <w:br/>
      </w:r>
    </w:p>
    <w:p w:rsidR="00786D93" w:rsidRDefault="00786D93">
      <w:pPr>
        <w:spacing w:line="360" w:lineRule="auto"/>
        <w:jc w:val="left"/>
        <w:textAlignment w:val="center"/>
        <w:rPr>
          <w:rFonts w:ascii="SimSun" w:hAnsi="SimSun"/>
          <w:color w:val="000000"/>
        </w:rPr>
      </w:pPr>
      <w:r>
        <w:rPr>
          <w:rFonts w:ascii="SimSun" w:hAnsi="SimSun"/>
          <w:color w:val="000000"/>
        </w:rPr>
        <w:t>A. 家系甲Ⅱ</w:t>
      </w:r>
      <w:r>
        <w:rPr>
          <w:rFonts w:ascii="Times New Roman" w:eastAsia="Times New Roman" w:hAnsi="Times New Roman" w:cs="Times New Roman"/>
          <w:color w:val="000000"/>
        </w:rPr>
        <w:t>-1</w:t>
      </w:r>
      <w:r>
        <w:rPr>
          <w:rFonts w:ascii="SimSun" w:hAnsi="SimSun"/>
          <w:color w:val="000000"/>
        </w:rPr>
        <w:t>和家系乙Ⅱ</w:t>
      </w:r>
      <w:r>
        <w:rPr>
          <w:rFonts w:ascii="Times New Roman" w:eastAsia="Times New Roman" w:hAnsi="Times New Roman" w:cs="Times New Roman"/>
          <w:color w:val="000000"/>
        </w:rPr>
        <w:t>-2</w:t>
      </w:r>
      <w:r>
        <w:rPr>
          <w:rFonts w:ascii="SimSun" w:hAnsi="SimSun"/>
          <w:color w:val="000000"/>
        </w:rPr>
        <w:t>分别遗传其母亲的</w:t>
      </w:r>
      <w:r>
        <w:rPr>
          <w:rFonts w:ascii="Times New Roman" w:eastAsia="Times New Roman" w:hAnsi="Times New Roman" w:cs="Times New Roman"/>
          <w:color w:val="000000"/>
        </w:rPr>
        <w:t>DMD</w:t>
      </w:r>
      <w:r>
        <w:rPr>
          <w:rFonts w:ascii="SimSun" w:hAnsi="SimSun"/>
          <w:color w:val="000000"/>
        </w:rPr>
        <w:t>致病基因</w:t>
      </w:r>
    </w:p>
    <w:p w:rsidR="00786D93" w:rsidRDefault="00786D93">
      <w:pPr>
        <w:spacing w:line="360" w:lineRule="auto"/>
        <w:jc w:val="left"/>
        <w:textAlignment w:val="center"/>
        <w:rPr>
          <w:rFonts w:ascii="SimSun" w:hAnsi="SimSun"/>
          <w:color w:val="000000"/>
        </w:rPr>
      </w:pPr>
      <w:r>
        <w:rPr>
          <w:rFonts w:ascii="SimSun" w:hAnsi="SimSun"/>
          <w:color w:val="000000"/>
        </w:rPr>
        <w:t>B. 若家系乙Ⅰ</w:t>
      </w:r>
      <w:r>
        <w:rPr>
          <w:rFonts w:ascii="Times New Roman" w:eastAsia="Times New Roman" w:hAnsi="Times New Roman" w:cs="Times New Roman"/>
          <w:color w:val="000000"/>
        </w:rPr>
        <w:t>-1</w:t>
      </w:r>
      <w:r>
        <w:rPr>
          <w:rFonts w:ascii="SimSun" w:hAnsi="SimSun"/>
          <w:color w:val="000000"/>
        </w:rPr>
        <w:t>和Ⅰ</w:t>
      </w:r>
      <w:r>
        <w:rPr>
          <w:rFonts w:ascii="Times New Roman" w:eastAsia="Times New Roman" w:hAnsi="Times New Roman" w:cs="Times New Roman"/>
          <w:color w:val="000000"/>
        </w:rPr>
        <w:t>-2</w:t>
      </w:r>
      <w:r>
        <w:rPr>
          <w:rFonts w:ascii="SimSun" w:hAnsi="SimSun"/>
          <w:color w:val="000000"/>
        </w:rPr>
        <w:t>再生育一个儿子，儿子患两种病的概率比患一种病的概率低</w:t>
      </w:r>
    </w:p>
    <w:p w:rsidR="00786D93" w:rsidRDefault="00786D93">
      <w:pPr>
        <w:spacing w:line="360" w:lineRule="auto"/>
        <w:jc w:val="left"/>
        <w:textAlignment w:val="center"/>
        <w:rPr>
          <w:rFonts w:ascii="Times New Roman" w:eastAsia="Times New Roman" w:hAnsi="Times New Roman" w:cs="Times New Roman"/>
          <w:color w:val="000000"/>
        </w:rPr>
      </w:pPr>
      <w:r>
        <w:rPr>
          <w:rFonts w:ascii="SimSun" w:hAnsi="SimSun"/>
          <w:color w:val="000000"/>
        </w:rPr>
        <w:t>C. 不考虑其他突变，家系甲Ⅱ</w:t>
      </w:r>
      <w:r>
        <w:rPr>
          <w:rFonts w:ascii="Times New Roman" w:eastAsia="Times New Roman" w:hAnsi="Times New Roman" w:cs="Times New Roman"/>
          <w:color w:val="000000"/>
        </w:rPr>
        <w:t>-2</w:t>
      </w:r>
      <w:r>
        <w:rPr>
          <w:rFonts w:ascii="SimSun" w:hAnsi="SimSun"/>
          <w:color w:val="000000"/>
        </w:rPr>
        <w:t>和家系乙Ⅱ</w:t>
      </w:r>
      <w:r>
        <w:rPr>
          <w:rFonts w:ascii="Times New Roman" w:eastAsia="Times New Roman" w:hAnsi="Times New Roman" w:cs="Times New Roman"/>
          <w:color w:val="000000"/>
        </w:rPr>
        <w:t>-1</w:t>
      </w:r>
      <w:r>
        <w:rPr>
          <w:rFonts w:ascii="SimSun" w:hAnsi="SimSun"/>
          <w:color w:val="000000"/>
        </w:rPr>
        <w:t>婚后生出患</w:t>
      </w:r>
      <w:r>
        <w:rPr>
          <w:rFonts w:ascii="Times New Roman" w:eastAsia="Times New Roman" w:hAnsi="Times New Roman" w:cs="Times New Roman"/>
          <w:color w:val="000000"/>
        </w:rPr>
        <w:t>DMD</w:t>
      </w:r>
      <w:r>
        <w:rPr>
          <w:rFonts w:ascii="SimSun" w:hAnsi="SimSun"/>
          <w:color w:val="000000"/>
        </w:rPr>
        <w:t>儿子的概率为</w:t>
      </w:r>
      <w:r>
        <w:rPr>
          <w:rFonts w:ascii="Times New Roman" w:eastAsia="Times New Roman" w:hAnsi="Times New Roman" w:cs="Times New Roman"/>
          <w:color w:val="000000"/>
        </w:rPr>
        <w:t>1/8</w:t>
      </w:r>
    </w:p>
    <w:p w:rsidR="00786D93" w:rsidRDefault="00786D93">
      <w:pPr>
        <w:spacing w:line="360" w:lineRule="auto"/>
        <w:jc w:val="left"/>
        <w:textAlignment w:val="center"/>
        <w:rPr>
          <w:rFonts w:ascii="Times New Roman" w:eastAsia="Times New Roman" w:hAnsi="Times New Roman" w:cs="Times New Roman"/>
          <w:color w:val="000000"/>
        </w:rPr>
      </w:pPr>
      <w:r>
        <w:rPr>
          <w:rFonts w:ascii="SimSun" w:hAnsi="SimSun"/>
          <w:color w:val="000000"/>
        </w:rPr>
        <w:t>D. 人群中女性</w:t>
      </w:r>
      <w:r>
        <w:rPr>
          <w:rFonts w:ascii="Times New Roman" w:eastAsia="Times New Roman" w:hAnsi="Times New Roman" w:cs="Times New Roman"/>
          <w:color w:val="000000"/>
        </w:rPr>
        <w:t>DMD</w:t>
      </w:r>
      <w:r>
        <w:rPr>
          <w:rFonts w:ascii="SimSun" w:hAnsi="SimSun"/>
          <w:color w:val="000000"/>
        </w:rPr>
        <w:t>患者频率远低于男性，女性中携带者的频率约为</w:t>
      </w:r>
      <w:r>
        <w:rPr>
          <w:rFonts w:ascii="Times New Roman" w:eastAsia="Times New Roman" w:hAnsi="Times New Roman" w:cs="Times New Roman"/>
          <w:color w:val="000000"/>
        </w:rPr>
        <w:t>1/4000</w:t>
      </w:r>
    </w:p>
    <w:p w:rsidR="00786D93" w:rsidRDefault="00786D93">
      <w:pPr>
        <w:spacing w:line="360" w:lineRule="auto"/>
        <w:jc w:val="left"/>
        <w:textAlignment w:val="center"/>
        <w:rPr>
          <w:rFonts w:ascii="SimSun" w:hAnsi="SimSun"/>
          <w:color w:val="000000"/>
        </w:rPr>
      </w:pPr>
      <w:r>
        <w:rPr>
          <w:color w:val="000000"/>
        </w:rPr>
        <w:t xml:space="preserve">16. </w:t>
      </w:r>
      <w:r>
        <w:rPr>
          <w:rFonts w:ascii="SimSun" w:hAnsi="SimSun"/>
          <w:color w:val="000000"/>
        </w:rPr>
        <w:t>许多抗肿瘤药物通过干扰</w:t>
      </w:r>
      <w:r>
        <w:rPr>
          <w:rFonts w:ascii="Times New Roman" w:eastAsia="Times New Roman" w:hAnsi="Times New Roman" w:cs="Times New Roman"/>
          <w:color w:val="000000"/>
        </w:rPr>
        <w:t>DNA</w:t>
      </w:r>
      <w:r>
        <w:rPr>
          <w:rFonts w:ascii="SimSun" w:hAnsi="SimSun"/>
          <w:color w:val="000000"/>
        </w:rPr>
        <w:t>合成及功能抑制肿瘤细胞增殖。下表为三种抗肿瘤药物的主要作用机理。下列叙述正确的是（</w:t>
      </w:r>
      <w:r>
        <w:rPr>
          <w:rFonts w:ascii="Times New Roman" w:eastAsia="Times New Roman" w:hAnsi="Times New Roman" w:cs="Times New Roman"/>
          <w:color w:val="000000"/>
        </w:rPr>
        <w:t xml:space="preserve">    </w:t>
      </w:r>
      <w:r>
        <w:rPr>
          <w:rFonts w:ascii="SimSun" w:hAnsi="SimSun"/>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96"/>
        <w:gridCol w:w="6790"/>
      </w:tblGrid>
      <w:tr w:rsidR="002D7464">
        <w:trPr>
          <w:trHeight w:val="330"/>
        </w:trPr>
        <w:tc>
          <w:tcPr>
            <w:tcW w:w="16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药物名称</w:t>
            </w:r>
          </w:p>
        </w:tc>
        <w:tc>
          <w:tcPr>
            <w:tcW w:w="3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作用机理</w:t>
            </w:r>
          </w:p>
        </w:tc>
      </w:tr>
      <w:tr w:rsidR="002D7464">
        <w:trPr>
          <w:trHeight w:val="345"/>
        </w:trPr>
        <w:tc>
          <w:tcPr>
            <w:tcW w:w="16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羟基脲</w:t>
            </w:r>
          </w:p>
        </w:tc>
        <w:tc>
          <w:tcPr>
            <w:tcW w:w="3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阻止脱氧核糖核苷酸的合成</w:t>
            </w:r>
          </w:p>
        </w:tc>
      </w:tr>
      <w:tr w:rsidR="002D7464">
        <w:trPr>
          <w:trHeight w:val="345"/>
        </w:trPr>
        <w:tc>
          <w:tcPr>
            <w:tcW w:w="16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Times New Roman" w:eastAsia="Times New Roman" w:hAnsi="Times New Roman" w:cs="Times New Roman"/>
                <w:color w:val="000000"/>
              </w:rPr>
            </w:pPr>
            <w:r>
              <w:rPr>
                <w:rFonts w:ascii="SimSun" w:hAnsi="SimSun"/>
                <w:color w:val="000000"/>
              </w:rPr>
              <w:t>放线菌素</w:t>
            </w:r>
            <w:r>
              <w:rPr>
                <w:rFonts w:ascii="Times New Roman" w:eastAsia="Times New Roman" w:hAnsi="Times New Roman" w:cs="Times New Roman"/>
                <w:color w:val="000000"/>
              </w:rPr>
              <w:t>D</w:t>
            </w:r>
          </w:p>
        </w:tc>
        <w:tc>
          <w:tcPr>
            <w:tcW w:w="3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抑制</w:t>
            </w:r>
            <w:r>
              <w:rPr>
                <w:rFonts w:ascii="Times New Roman" w:eastAsia="Times New Roman" w:hAnsi="Times New Roman" w:cs="Times New Roman"/>
                <w:color w:val="000000"/>
              </w:rPr>
              <w:t>DNA</w:t>
            </w:r>
            <w:r>
              <w:rPr>
                <w:rFonts w:ascii="SimSun" w:hAnsi="SimSun"/>
                <w:color w:val="000000"/>
              </w:rPr>
              <w:t>的模板功能</w:t>
            </w:r>
          </w:p>
        </w:tc>
      </w:tr>
      <w:tr w:rsidR="002D7464">
        <w:trPr>
          <w:trHeight w:val="345"/>
        </w:trPr>
        <w:tc>
          <w:tcPr>
            <w:tcW w:w="16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阿糖胞苷</w:t>
            </w:r>
          </w:p>
        </w:tc>
        <w:tc>
          <w:tcPr>
            <w:tcW w:w="3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抑制</w:t>
            </w:r>
            <w:r>
              <w:rPr>
                <w:rFonts w:ascii="Times New Roman" w:eastAsia="Times New Roman" w:hAnsi="Times New Roman" w:cs="Times New Roman"/>
                <w:color w:val="000000"/>
              </w:rPr>
              <w:t>DNA</w:t>
            </w:r>
            <w:r>
              <w:rPr>
                <w:rFonts w:ascii="SimSun" w:hAnsi="SimSun"/>
                <w:color w:val="000000"/>
              </w:rPr>
              <w:t>聚合酶活性</w:t>
            </w:r>
          </w:p>
        </w:tc>
      </w:tr>
    </w:tbl>
    <w:p w:rsidR="00786D93" w:rsidRDefault="00786D93">
      <w:pPr>
        <w:spacing w:line="360" w:lineRule="auto"/>
        <w:jc w:val="left"/>
        <w:textAlignment w:val="center"/>
        <w:rPr>
          <w:color w:val="000000"/>
        </w:rPr>
      </w:pPr>
    </w:p>
    <w:p w:rsidR="00786D93" w:rsidRDefault="00786D93">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A. </w:t>
      </w:r>
      <w:r>
        <w:rPr>
          <w:rFonts w:ascii="SimSun" w:hAnsi="SimSun"/>
          <w:color w:val="000000"/>
        </w:rPr>
        <w:t>羟基脲处理后，肿瘤细胞中</w:t>
      </w:r>
      <w:r>
        <w:rPr>
          <w:rFonts w:ascii="Times New Roman" w:eastAsia="Times New Roman" w:hAnsi="Times New Roman" w:cs="Times New Roman"/>
          <w:color w:val="000000"/>
        </w:rPr>
        <w:t>DNA</w:t>
      </w:r>
      <w:r>
        <w:rPr>
          <w:rFonts w:ascii="SimSun" w:hAnsi="SimSun"/>
          <w:color w:val="000000"/>
        </w:rPr>
        <w:t>复制和转录过程都出现原料匮乏</w:t>
      </w:r>
    </w:p>
    <w:p w:rsidR="00786D93" w:rsidRDefault="00786D93">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B. </w:t>
      </w:r>
      <w:r>
        <w:rPr>
          <w:rFonts w:ascii="SimSun" w:hAnsi="SimSun"/>
          <w:color w:val="000000"/>
        </w:rPr>
        <w:t>放线菌素</w:t>
      </w:r>
      <w:r>
        <w:rPr>
          <w:rFonts w:ascii="Times New Roman" w:eastAsia="Times New Roman" w:hAnsi="Times New Roman" w:cs="Times New Roman"/>
          <w:color w:val="000000"/>
        </w:rPr>
        <w:t>D</w:t>
      </w:r>
      <w:r>
        <w:rPr>
          <w:rFonts w:ascii="SimSun" w:hAnsi="SimSun"/>
          <w:color w:val="000000"/>
        </w:rPr>
        <w:t>处理后，肿瘤细胞中</w:t>
      </w:r>
      <w:r>
        <w:rPr>
          <w:rFonts w:ascii="Times New Roman" w:eastAsia="Times New Roman" w:hAnsi="Times New Roman" w:cs="Times New Roman"/>
          <w:color w:val="000000"/>
        </w:rPr>
        <w:t>DNA</w:t>
      </w:r>
      <w:r>
        <w:rPr>
          <w:rFonts w:ascii="SimSun" w:hAnsi="SimSun"/>
          <w:color w:val="000000"/>
        </w:rPr>
        <w:t>复制和转录过程都受到抑制</w:t>
      </w:r>
    </w:p>
    <w:p w:rsidR="00786D93" w:rsidRDefault="00786D93">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C. </w:t>
      </w:r>
      <w:r>
        <w:rPr>
          <w:rFonts w:ascii="SimSun" w:hAnsi="SimSun"/>
          <w:color w:val="000000"/>
        </w:rPr>
        <w:t>阿糖胞苷处理后，肿瘤细胞</w:t>
      </w:r>
      <w:r>
        <w:rPr>
          <w:rFonts w:ascii="Times New Roman" w:eastAsia="Times New Roman" w:hAnsi="Times New Roman" w:cs="Times New Roman"/>
          <w:color w:val="000000"/>
        </w:rPr>
        <w:t>DNA</w:t>
      </w:r>
      <w:r>
        <w:rPr>
          <w:rFonts w:ascii="SimSun" w:hAnsi="SimSun"/>
          <w:color w:val="000000"/>
        </w:rPr>
        <w:t>复制过程中子链无法正常延伸</w:t>
      </w:r>
    </w:p>
    <w:p w:rsidR="00786D93" w:rsidRDefault="00786D93">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D. </w:t>
      </w:r>
      <w:r>
        <w:rPr>
          <w:rFonts w:ascii="SimSun" w:hAnsi="SimSun"/>
          <w:color w:val="000000"/>
        </w:rPr>
        <w:t>将三种药物精准导入肿瘤细胞的技术可减弱它们对正常细胞的不利影响</w:t>
      </w:r>
    </w:p>
    <w:p w:rsidR="00786D93" w:rsidRDefault="00786D93">
      <w:pPr>
        <w:spacing w:line="360" w:lineRule="auto"/>
        <w:jc w:val="left"/>
        <w:textAlignment w:val="center"/>
        <w:rPr>
          <w:rFonts w:ascii="SimSun" w:hAnsi="SimSun"/>
          <w:color w:val="000000"/>
        </w:rPr>
      </w:pPr>
      <w:r>
        <w:rPr>
          <w:color w:val="000000"/>
        </w:rPr>
        <w:t xml:space="preserve">17. </w:t>
      </w:r>
      <w:r>
        <w:rPr>
          <w:rFonts w:ascii="SimSun" w:hAnsi="SimSun"/>
          <w:color w:val="000000"/>
        </w:rPr>
        <w:t>高盐饮食后一段时间内，虽然通过调节饮水和泌尿可以使细胞外液渗透压回归</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摄入前的水平，但机体依旧处于正钠平衡（总</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摄入多于排泄）状态。下列叙述正确的是（</w:t>
      </w:r>
      <w:r>
        <w:rPr>
          <w:rFonts w:ascii="Times New Roman" w:eastAsia="Times New Roman" w:hAnsi="Times New Roman" w:cs="Times New Roman"/>
          <w:color w:val="000000"/>
        </w:rPr>
        <w:t xml:space="preserve">    </w:t>
      </w:r>
      <w:r>
        <w:rPr>
          <w:rFonts w:ascii="SimSun" w:hAnsi="SimSun"/>
          <w:color w:val="000000"/>
        </w:rPr>
        <w:t>）</w:t>
      </w:r>
    </w:p>
    <w:p w:rsidR="00786D93" w:rsidRDefault="00786D93">
      <w:pPr>
        <w:spacing w:line="360" w:lineRule="auto"/>
        <w:jc w:val="left"/>
        <w:textAlignment w:val="center"/>
        <w:rPr>
          <w:rFonts w:ascii="Times New Roman" w:eastAsia="Times New Roman" w:hAnsi="Times New Roman" w:cs="Times New Roman"/>
          <w:color w:val="000000"/>
        </w:rPr>
      </w:pPr>
      <w:r>
        <w:rPr>
          <w:rFonts w:ascii="SimSun" w:hAnsi="SimSun"/>
          <w:color w:val="000000"/>
        </w:rPr>
        <w:t>A. 细胞外液渗透压主要来源于</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和</w:t>
      </w:r>
      <w:r>
        <w:rPr>
          <w:rFonts w:ascii="Times New Roman" w:eastAsia="Times New Roman" w:hAnsi="Times New Roman" w:cs="Times New Roman"/>
          <w:color w:val="000000"/>
        </w:rPr>
        <w:t>Cl</w:t>
      </w:r>
      <w:r>
        <w:rPr>
          <w:rFonts w:ascii="Times New Roman" w:eastAsia="Times New Roman" w:hAnsi="Times New Roman" w:cs="Times New Roman"/>
          <w:color w:val="000000"/>
          <w:vertAlign w:val="superscript"/>
        </w:rPr>
        <w:t>-</w:t>
      </w:r>
    </w:p>
    <w:p w:rsidR="00786D93" w:rsidRDefault="00786D93">
      <w:pPr>
        <w:spacing w:line="360" w:lineRule="auto"/>
        <w:jc w:val="left"/>
        <w:textAlignment w:val="center"/>
        <w:rPr>
          <w:rFonts w:ascii="SimSun" w:hAnsi="SimSun"/>
          <w:color w:val="000000"/>
        </w:rPr>
      </w:pPr>
      <w:r>
        <w:rPr>
          <w:rFonts w:ascii="SimSun" w:hAnsi="SimSun"/>
          <w:color w:val="000000"/>
        </w:rPr>
        <w:t>B. 细胞外液渗透压回归与主动饮水、抗利尿激素分泌增加有关</w:t>
      </w:r>
    </w:p>
    <w:p w:rsidR="00786D93" w:rsidRDefault="00786D93">
      <w:pPr>
        <w:spacing w:line="360" w:lineRule="auto"/>
        <w:jc w:val="left"/>
        <w:textAlignment w:val="center"/>
        <w:rPr>
          <w:rFonts w:ascii="SimSun" w:hAnsi="SimSun"/>
          <w:color w:val="000000"/>
        </w:rPr>
      </w:pPr>
      <w:r>
        <w:rPr>
          <w:rFonts w:ascii="SimSun" w:hAnsi="SimSun"/>
          <w:color w:val="000000"/>
        </w:rPr>
        <w:t>C. 细胞内液不参与细胞外液渗透压的调节</w:t>
      </w:r>
    </w:p>
    <w:p w:rsidR="00786D93" w:rsidRDefault="00786D93">
      <w:pPr>
        <w:spacing w:line="360" w:lineRule="auto"/>
        <w:jc w:val="left"/>
        <w:textAlignment w:val="center"/>
        <w:rPr>
          <w:rFonts w:ascii="SimSun" w:hAnsi="SimSun"/>
          <w:color w:val="000000"/>
        </w:rPr>
      </w:pPr>
      <w:r>
        <w:rPr>
          <w:rFonts w:ascii="SimSun" w:hAnsi="SimSun"/>
          <w:color w:val="000000"/>
        </w:rPr>
        <w:t>D. 细胞外液渗透压回归但机体处于正钠平衡时，细胞外液总量和体液总量均增多</w:t>
      </w:r>
    </w:p>
    <w:p w:rsidR="00786D93" w:rsidRDefault="00786D93">
      <w:pPr>
        <w:spacing w:line="360" w:lineRule="auto"/>
        <w:jc w:val="left"/>
        <w:textAlignment w:val="center"/>
        <w:rPr>
          <w:rFonts w:ascii="SimSun" w:hAnsi="SimSun"/>
          <w:color w:val="000000"/>
        </w:rPr>
      </w:pPr>
      <w:r>
        <w:rPr>
          <w:color w:val="000000"/>
        </w:rPr>
        <w:lastRenderedPageBreak/>
        <w:t xml:space="preserve">18. </w:t>
      </w:r>
      <w:r>
        <w:rPr>
          <w:rFonts w:ascii="SimSun" w:hAnsi="SimSun"/>
          <w:color w:val="000000"/>
        </w:rPr>
        <w:t>我国麋鹿经历了本土野外灭绝、圈养种群复壮、放归野外等历程，成功建立野生种群。</w:t>
      </w:r>
      <w:r>
        <w:rPr>
          <w:rFonts w:ascii="Times New Roman" w:eastAsia="Times New Roman" w:hAnsi="Times New Roman" w:cs="Times New Roman"/>
          <w:color w:val="000000"/>
        </w:rPr>
        <w:t>2020</w:t>
      </w:r>
      <w:r>
        <w:rPr>
          <w:rFonts w:ascii="SimSun" w:hAnsi="SimSun"/>
          <w:color w:val="000000"/>
        </w:rPr>
        <w:t>年，我国麋鹿分布点已从最初的</w:t>
      </w:r>
      <w:r>
        <w:rPr>
          <w:rFonts w:ascii="Times New Roman" w:eastAsia="Times New Roman" w:hAnsi="Times New Roman" w:cs="Times New Roman"/>
          <w:color w:val="000000"/>
        </w:rPr>
        <w:t>2</w:t>
      </w:r>
      <w:r>
        <w:rPr>
          <w:rFonts w:ascii="SimSun" w:hAnsi="SimSun"/>
          <w:color w:val="000000"/>
        </w:rPr>
        <w:t>处发展至</w:t>
      </w:r>
      <w:r>
        <w:rPr>
          <w:rFonts w:ascii="Times New Roman" w:eastAsia="Times New Roman" w:hAnsi="Times New Roman" w:cs="Times New Roman"/>
          <w:color w:val="000000"/>
        </w:rPr>
        <w:t>81</w:t>
      </w:r>
      <w:r>
        <w:rPr>
          <w:rFonts w:ascii="SimSun" w:hAnsi="SimSun"/>
          <w:color w:val="000000"/>
        </w:rPr>
        <w:t>处，数量超过</w:t>
      </w:r>
      <w:r>
        <w:rPr>
          <w:rFonts w:ascii="Times New Roman" w:eastAsia="Times New Roman" w:hAnsi="Times New Roman" w:cs="Times New Roman"/>
          <w:color w:val="000000"/>
        </w:rPr>
        <w:t>8000</w:t>
      </w:r>
      <w:r>
        <w:rPr>
          <w:rFonts w:ascii="SimSun" w:hAnsi="SimSun"/>
          <w:color w:val="000000"/>
        </w:rPr>
        <w:t>只，基本覆盖糜鹿野外灭绝前的栖息地，展现了我国生物多样性保护的智慧。下列叙述正确的是（</w:t>
      </w:r>
      <w:r>
        <w:rPr>
          <w:rFonts w:ascii="Times New Roman" w:eastAsia="Times New Roman" w:hAnsi="Times New Roman" w:cs="Times New Roman"/>
          <w:color w:val="000000"/>
        </w:rPr>
        <w:t xml:space="preserve">    </w:t>
      </w:r>
      <w:r>
        <w:rPr>
          <w:rFonts w:ascii="SimSun" w:hAnsi="SimSun"/>
          <w:color w:val="000000"/>
        </w:rPr>
        <w:t>）</w:t>
      </w:r>
    </w:p>
    <w:p w:rsidR="00786D93" w:rsidRDefault="00786D93">
      <w:pPr>
        <w:spacing w:line="360" w:lineRule="auto"/>
        <w:jc w:val="left"/>
        <w:textAlignment w:val="center"/>
        <w:rPr>
          <w:rFonts w:ascii="SimSun" w:hAnsi="SimSun"/>
          <w:color w:val="000000"/>
        </w:rPr>
      </w:pPr>
      <w:r>
        <w:rPr>
          <w:rFonts w:ascii="SimSun" w:hAnsi="SimSun"/>
          <w:color w:val="000000"/>
        </w:rPr>
        <w:t>A. 可采用逐个计数法统计糜鹿种群密度</w:t>
      </w:r>
    </w:p>
    <w:p w:rsidR="00786D93" w:rsidRDefault="00786D93">
      <w:pPr>
        <w:spacing w:line="360" w:lineRule="auto"/>
        <w:jc w:val="left"/>
        <w:textAlignment w:val="center"/>
        <w:rPr>
          <w:rFonts w:ascii="SimSun" w:hAnsi="SimSun"/>
          <w:color w:val="000000"/>
        </w:rPr>
      </w:pPr>
      <w:r>
        <w:rPr>
          <w:rFonts w:ascii="SimSun" w:hAnsi="SimSun"/>
          <w:color w:val="000000"/>
        </w:rPr>
        <w:t>B. 增加我国麋鹿种群的遗传多样性，有利于种群的进一步发展</w:t>
      </w:r>
    </w:p>
    <w:p w:rsidR="00786D93" w:rsidRDefault="00786D93">
      <w:pPr>
        <w:spacing w:line="360" w:lineRule="auto"/>
        <w:jc w:val="left"/>
        <w:textAlignment w:val="center"/>
        <w:rPr>
          <w:rFonts w:ascii="SimSun" w:hAnsi="SimSun"/>
          <w:color w:val="000000"/>
        </w:rPr>
      </w:pPr>
      <w:r>
        <w:rPr>
          <w:rFonts w:ascii="SimSun" w:hAnsi="SimSun"/>
          <w:color w:val="000000"/>
        </w:rPr>
        <w:t>C. 麋鹿种群增长速率最大时，种内斗争最小</w:t>
      </w:r>
    </w:p>
    <w:p w:rsidR="00786D93" w:rsidRDefault="00786D93">
      <w:pPr>
        <w:spacing w:line="360" w:lineRule="auto"/>
        <w:jc w:val="left"/>
        <w:textAlignment w:val="center"/>
        <w:rPr>
          <w:rFonts w:ascii="SimSun" w:hAnsi="SimSun"/>
          <w:color w:val="000000"/>
        </w:rPr>
      </w:pPr>
      <w:r>
        <w:rPr>
          <w:rFonts w:ascii="SimSun" w:hAnsi="SimSun"/>
          <w:color w:val="000000"/>
        </w:rPr>
        <w:t>D. 对麋鹿种群进行圈养复壮、放归野外的过程属于就地保护</w:t>
      </w:r>
    </w:p>
    <w:p w:rsidR="00786D93" w:rsidRDefault="00786D93">
      <w:pPr>
        <w:spacing w:line="360" w:lineRule="auto"/>
        <w:jc w:val="left"/>
        <w:textAlignment w:val="center"/>
        <w:rPr>
          <w:rFonts w:ascii="SimSun" w:hAnsi="SimSun"/>
          <w:b/>
          <w:color w:val="000000"/>
          <w:sz w:val="24"/>
        </w:rPr>
      </w:pPr>
      <w:r>
        <w:rPr>
          <w:rFonts w:ascii="SimSun" w:hAnsi="SimSun"/>
          <w:b/>
          <w:color w:val="000000"/>
          <w:sz w:val="24"/>
        </w:rPr>
        <w:t>三、非选择题</w:t>
      </w:r>
    </w:p>
    <w:p w:rsidR="00786D93" w:rsidRDefault="00786D93">
      <w:pPr>
        <w:spacing w:line="360" w:lineRule="auto"/>
        <w:jc w:val="left"/>
        <w:textAlignment w:val="center"/>
        <w:rPr>
          <w:rFonts w:ascii="SimSun" w:hAnsi="SimSun"/>
          <w:color w:val="000000"/>
        </w:rPr>
      </w:pPr>
      <w:r>
        <w:rPr>
          <w:color w:val="000000"/>
        </w:rPr>
        <w:t xml:space="preserve">19. </w:t>
      </w:r>
      <w:r>
        <w:rPr>
          <w:rFonts w:ascii="SimSun" w:hAnsi="SimSun"/>
          <w:color w:val="000000"/>
        </w:rPr>
        <w:t>为探究水和氮对光合作用的影响，研究者将一批长势相同的玉米植株随机均分成三组，在限制水肥的条件下做如下处理：（</w:t>
      </w:r>
      <w:r>
        <w:rPr>
          <w:rFonts w:ascii="Times New Roman" w:eastAsia="Times New Roman" w:hAnsi="Times New Roman" w:cs="Times New Roman"/>
          <w:color w:val="000000"/>
        </w:rPr>
        <w:t>1</w:t>
      </w:r>
      <w:r>
        <w:rPr>
          <w:rFonts w:ascii="SimSun" w:hAnsi="SimSun"/>
          <w:color w:val="000000"/>
        </w:rPr>
        <w:t>）对照组；（</w:t>
      </w:r>
      <w:r>
        <w:rPr>
          <w:rFonts w:ascii="Times New Roman" w:eastAsia="Times New Roman" w:hAnsi="Times New Roman" w:cs="Times New Roman"/>
          <w:color w:val="000000"/>
        </w:rPr>
        <w:t>2</w:t>
      </w:r>
      <w:r>
        <w:rPr>
          <w:rFonts w:ascii="SimSun" w:hAnsi="SimSun"/>
          <w:color w:val="000000"/>
        </w:rPr>
        <w:t>）施氮组，补充尿素（</w:t>
      </w:r>
      <w:r>
        <w:rPr>
          <w:rFonts w:ascii="Times New Roman" w:eastAsia="Times New Roman" w:hAnsi="Times New Roman" w:cs="Times New Roman"/>
          <w:color w:val="000000"/>
        </w:rPr>
        <w:t>12g</w:t>
      </w:r>
      <w:r>
        <w:rPr>
          <w:rFonts w:ascii="SimSun" w:hAnsi="SimSun"/>
          <w:color w:val="000000"/>
        </w:rPr>
        <w:t>·</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perscript"/>
        </w:rPr>
        <w:t>-2</w:t>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）水+氮组，补充尿素（</w:t>
      </w:r>
      <w:r>
        <w:rPr>
          <w:rFonts w:ascii="Times New Roman" w:eastAsia="Times New Roman" w:hAnsi="Times New Roman" w:cs="Times New Roman"/>
          <w:color w:val="000000"/>
        </w:rPr>
        <w:t>12g</w:t>
      </w:r>
      <w:r>
        <w:rPr>
          <w:rFonts w:ascii="SimSun" w:hAnsi="SimSun"/>
          <w:color w:val="000000"/>
        </w:rPr>
        <w:t>·</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perscript"/>
        </w:rPr>
        <w:t>-2</w:t>
      </w:r>
      <w:r>
        <w:rPr>
          <w:rFonts w:ascii="SimSun" w:hAnsi="SimSun"/>
          <w:color w:val="000000"/>
        </w:rPr>
        <w:t>）同时补水。检测相关生理指标，结果见下表。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548"/>
        <w:gridCol w:w="1412"/>
        <w:gridCol w:w="1412"/>
        <w:gridCol w:w="1614"/>
      </w:tblGrid>
      <w:tr w:rsidR="002D7464">
        <w:trPr>
          <w:trHeight w:val="360"/>
        </w:trPr>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生理指标</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对照组</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施氮组</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水</w:t>
            </w:r>
            <w:r>
              <w:rPr>
                <w:rFonts w:ascii="Calibri" w:eastAsia="Calibri" w:hAnsi="Calibri" w:cs="Calibri"/>
                <w:color w:val="000000"/>
              </w:rPr>
              <w:t>+</w:t>
            </w:r>
            <w:r>
              <w:rPr>
                <w:rFonts w:ascii="SimSun" w:hAnsi="SimSun"/>
                <w:color w:val="000000"/>
              </w:rPr>
              <w:t>氮组</w:t>
            </w:r>
          </w:p>
        </w:tc>
      </w:tr>
      <w:tr w:rsidR="002D7464">
        <w:trPr>
          <w:trHeight w:val="345"/>
        </w:trPr>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自由水</w:t>
            </w:r>
            <w:r>
              <w:rPr>
                <w:rFonts w:ascii="Calibri" w:eastAsia="Calibri" w:hAnsi="Calibri" w:cs="Calibri"/>
                <w:color w:val="000000"/>
              </w:rPr>
              <w:t>/</w:t>
            </w:r>
            <w:r>
              <w:rPr>
                <w:rFonts w:ascii="SimSun" w:hAnsi="SimSun"/>
                <w:color w:val="000000"/>
              </w:rPr>
              <w:t>结合水</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6</w:t>
            </w:r>
            <w:r>
              <w:rPr>
                <w:rFonts w:ascii="SimSun" w:hAnsi="SimSun"/>
                <w:color w:val="000000"/>
              </w:rPr>
              <w:t>.</w:t>
            </w:r>
            <w:r>
              <w:rPr>
                <w:rFonts w:ascii="Calibri" w:eastAsia="Calibri" w:hAnsi="Calibri" w:cs="Calibri"/>
                <w:color w:val="000000"/>
              </w:rPr>
              <w:t>2</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6</w:t>
            </w:r>
            <w:r>
              <w:rPr>
                <w:rFonts w:ascii="SimSun" w:hAnsi="SimSun"/>
                <w:color w:val="000000"/>
              </w:rPr>
              <w:t>.</w:t>
            </w:r>
            <w:r>
              <w:rPr>
                <w:rFonts w:ascii="Calibri" w:eastAsia="Calibri" w:hAnsi="Calibri" w:cs="Calibri"/>
                <w:color w:val="000000"/>
              </w:rPr>
              <w:t>8</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7</w:t>
            </w:r>
            <w:r>
              <w:rPr>
                <w:rFonts w:ascii="SimSun" w:hAnsi="SimSun"/>
                <w:color w:val="000000"/>
              </w:rPr>
              <w:t>.</w:t>
            </w:r>
            <w:r>
              <w:rPr>
                <w:rFonts w:ascii="Calibri" w:eastAsia="Calibri" w:hAnsi="Calibri" w:cs="Calibri"/>
                <w:color w:val="000000"/>
              </w:rPr>
              <w:t>8</w:t>
            </w:r>
          </w:p>
        </w:tc>
      </w:tr>
      <w:tr w:rsidR="002D7464">
        <w:trPr>
          <w:trHeight w:val="360"/>
        </w:trPr>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气孔导度（</w:t>
            </w:r>
            <w:r>
              <w:rPr>
                <w:rFonts w:ascii="Times New Roman" w:eastAsia="Times New Roman" w:hAnsi="Times New Roman" w:cs="Times New Roman"/>
                <w:color w:val="000000"/>
              </w:rPr>
              <w:t>mmol·m</w:t>
            </w:r>
            <w:r>
              <w:rPr>
                <w:rFonts w:ascii="Calibri" w:eastAsia="Calibri" w:hAnsi="Calibri" w:cs="Calibri"/>
                <w:color w:val="000000"/>
                <w:vertAlign w:val="superscript"/>
              </w:rPr>
              <w:t>-2</w:t>
            </w:r>
            <w:r>
              <w:rPr>
                <w:rFonts w:ascii="Times New Roman" w:eastAsia="Times New Roman" w:hAnsi="Times New Roman" w:cs="Times New Roman"/>
                <w:color w:val="000000"/>
              </w:rPr>
              <w:t>s</w:t>
            </w:r>
            <w:r>
              <w:rPr>
                <w:rFonts w:ascii="Calibri" w:eastAsia="Calibri" w:hAnsi="Calibri" w:cs="Calibri"/>
                <w:color w:val="000000"/>
                <w:vertAlign w:val="superscript"/>
              </w:rPr>
              <w:t>-1</w:t>
            </w:r>
            <w:r>
              <w:rPr>
                <w:rFonts w:ascii="SimSun" w:hAnsi="SimSun"/>
                <w:color w:val="000000"/>
              </w:rPr>
              <w:t>）</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85</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65</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196</w:t>
            </w:r>
          </w:p>
        </w:tc>
      </w:tr>
      <w:tr w:rsidR="002D7464">
        <w:trPr>
          <w:trHeight w:val="360"/>
        </w:trPr>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叶绿素含量（</w:t>
            </w:r>
            <w:r>
              <w:rPr>
                <w:rFonts w:ascii="Times New Roman" w:eastAsia="Times New Roman" w:hAnsi="Times New Roman" w:cs="Times New Roman"/>
                <w:color w:val="000000"/>
              </w:rPr>
              <w:t>mg·g</w:t>
            </w:r>
            <w:r>
              <w:rPr>
                <w:rFonts w:ascii="Calibri" w:eastAsia="Calibri" w:hAnsi="Calibri" w:cs="Calibri"/>
                <w:color w:val="000000"/>
                <w:vertAlign w:val="superscript"/>
              </w:rPr>
              <w:t>-1</w:t>
            </w:r>
            <w:r>
              <w:rPr>
                <w:rFonts w:ascii="SimSun" w:hAnsi="SimSun"/>
                <w:color w:val="000000"/>
              </w:rPr>
              <w:t>）</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9</w:t>
            </w:r>
            <w:r>
              <w:rPr>
                <w:rFonts w:ascii="SimSun" w:hAnsi="SimSun"/>
                <w:color w:val="000000"/>
              </w:rPr>
              <w:t>.</w:t>
            </w:r>
            <w:r>
              <w:rPr>
                <w:rFonts w:ascii="Calibri" w:eastAsia="Calibri" w:hAnsi="Calibri" w:cs="Calibri"/>
                <w:color w:val="000000"/>
              </w:rPr>
              <w:t>8</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11</w:t>
            </w:r>
            <w:r>
              <w:rPr>
                <w:rFonts w:ascii="SimSun" w:hAnsi="SimSun"/>
                <w:color w:val="000000"/>
              </w:rPr>
              <w:t>.</w:t>
            </w:r>
            <w:r>
              <w:rPr>
                <w:rFonts w:ascii="Calibri" w:eastAsia="Calibri" w:hAnsi="Calibri" w:cs="Calibri"/>
                <w:color w:val="000000"/>
              </w:rPr>
              <w:t>8</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12</w:t>
            </w:r>
            <w:r>
              <w:rPr>
                <w:rFonts w:ascii="SimSun" w:hAnsi="SimSun"/>
                <w:color w:val="000000"/>
              </w:rPr>
              <w:t>.</w:t>
            </w:r>
            <w:r>
              <w:rPr>
                <w:rFonts w:ascii="Calibri" w:eastAsia="Calibri" w:hAnsi="Calibri" w:cs="Calibri"/>
                <w:color w:val="000000"/>
              </w:rPr>
              <w:t>6</w:t>
            </w:r>
          </w:p>
        </w:tc>
      </w:tr>
      <w:tr w:rsidR="002D7464">
        <w:trPr>
          <w:trHeight w:val="345"/>
        </w:trPr>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Times New Roman" w:eastAsia="Times New Roman" w:hAnsi="Times New Roman" w:cs="Times New Roman"/>
                <w:color w:val="000000"/>
              </w:rPr>
              <w:t>RuBP</w:t>
            </w:r>
            <w:r>
              <w:rPr>
                <w:rFonts w:ascii="SimSun" w:hAnsi="SimSun"/>
                <w:color w:val="000000"/>
              </w:rPr>
              <w:t>羧化酶活性（</w:t>
            </w:r>
            <w:r>
              <w:rPr>
                <w:rFonts w:ascii="Times New Roman" w:eastAsia="Times New Roman" w:hAnsi="Times New Roman" w:cs="Times New Roman"/>
                <w:color w:val="000000"/>
              </w:rPr>
              <w:t>μmol·h</w:t>
            </w:r>
            <w:r>
              <w:rPr>
                <w:rFonts w:ascii="Calibri" w:eastAsia="Calibri" w:hAnsi="Calibri" w:cs="Calibri"/>
                <w:color w:val="000000"/>
                <w:vertAlign w:val="superscript"/>
              </w:rPr>
              <w:t>-1</w:t>
            </w:r>
            <w:r>
              <w:rPr>
                <w:rFonts w:ascii="Times New Roman" w:eastAsia="Times New Roman" w:hAnsi="Times New Roman" w:cs="Times New Roman"/>
                <w:color w:val="000000"/>
              </w:rPr>
              <w:t>g</w:t>
            </w:r>
            <w:r>
              <w:rPr>
                <w:rFonts w:ascii="Calibri" w:eastAsia="Calibri" w:hAnsi="Calibri" w:cs="Calibri"/>
                <w:color w:val="000000"/>
                <w:vertAlign w:val="superscript"/>
              </w:rPr>
              <w:t>-1</w:t>
            </w:r>
            <w:r>
              <w:rPr>
                <w:rFonts w:ascii="SimSun" w:hAnsi="SimSun"/>
                <w:color w:val="000000"/>
              </w:rPr>
              <w:t>）</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316</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640</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716</w:t>
            </w:r>
          </w:p>
        </w:tc>
      </w:tr>
      <w:tr w:rsidR="002D7464">
        <w:trPr>
          <w:trHeight w:val="360"/>
        </w:trPr>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SimSun" w:hAnsi="SimSun"/>
                <w:color w:val="000000"/>
              </w:rPr>
            </w:pPr>
            <w:r>
              <w:rPr>
                <w:rFonts w:ascii="SimSun" w:hAnsi="SimSun"/>
                <w:color w:val="000000"/>
              </w:rPr>
              <w:t>光合速率（</w:t>
            </w:r>
            <w:r>
              <w:rPr>
                <w:rFonts w:ascii="Times New Roman" w:eastAsia="Times New Roman" w:hAnsi="Times New Roman" w:cs="Times New Roman"/>
                <w:color w:val="000000"/>
              </w:rPr>
              <w:t>μmol·m</w:t>
            </w:r>
            <w:r>
              <w:rPr>
                <w:rFonts w:ascii="Calibri" w:eastAsia="Calibri" w:hAnsi="Calibri" w:cs="Calibri"/>
                <w:color w:val="000000"/>
                <w:vertAlign w:val="superscript"/>
              </w:rPr>
              <w:t>-2</w:t>
            </w:r>
            <w:r>
              <w:rPr>
                <w:rFonts w:ascii="Times New Roman" w:eastAsia="Times New Roman" w:hAnsi="Times New Roman" w:cs="Times New Roman"/>
                <w:color w:val="000000"/>
              </w:rPr>
              <w:t>s</w:t>
            </w:r>
            <w:r>
              <w:rPr>
                <w:rFonts w:ascii="Calibri" w:eastAsia="Calibri" w:hAnsi="Calibri" w:cs="Calibri"/>
                <w:color w:val="000000"/>
                <w:vertAlign w:val="superscript"/>
              </w:rPr>
              <w:t>-1</w:t>
            </w:r>
            <w:r>
              <w:rPr>
                <w:rFonts w:ascii="SimSun" w:hAnsi="SimSun"/>
                <w:color w:val="000000"/>
              </w:rPr>
              <w:t>）</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6</w:t>
            </w:r>
            <w:r>
              <w:rPr>
                <w:rFonts w:ascii="SimSun" w:hAnsi="SimSun"/>
                <w:color w:val="000000"/>
              </w:rPr>
              <w:t>.</w:t>
            </w:r>
            <w:r>
              <w:rPr>
                <w:rFonts w:ascii="Calibri" w:eastAsia="Calibri" w:hAnsi="Calibri" w:cs="Calibri"/>
                <w:color w:val="000000"/>
              </w:rPr>
              <w:t>5</w:t>
            </w:r>
          </w:p>
        </w:tc>
        <w:tc>
          <w:tcPr>
            <w:tcW w:w="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8</w:t>
            </w:r>
            <w:r>
              <w:rPr>
                <w:rFonts w:ascii="SimSun" w:hAnsi="SimSun"/>
                <w:color w:val="000000"/>
              </w:rPr>
              <w:t>.</w:t>
            </w:r>
            <w:r>
              <w:rPr>
                <w:rFonts w:ascii="Calibri" w:eastAsia="Calibri" w:hAnsi="Calibri" w:cs="Calibri"/>
                <w:color w:val="000000"/>
              </w:rPr>
              <w:t>5</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86D93" w:rsidRDefault="00786D93">
            <w:pPr>
              <w:spacing w:line="360" w:lineRule="auto"/>
              <w:jc w:val="center"/>
              <w:textAlignment w:val="center"/>
              <w:rPr>
                <w:rFonts w:ascii="Calibri" w:eastAsia="Calibri" w:hAnsi="Calibri" w:cs="Calibri"/>
                <w:color w:val="000000"/>
              </w:rPr>
            </w:pPr>
            <w:r>
              <w:rPr>
                <w:rFonts w:ascii="Calibri" w:eastAsia="Calibri" w:hAnsi="Calibri" w:cs="Calibri"/>
                <w:color w:val="000000"/>
              </w:rPr>
              <w:t>11</w:t>
            </w:r>
            <w:r>
              <w:rPr>
                <w:rFonts w:ascii="SimSun" w:hAnsi="SimSun"/>
                <w:color w:val="000000"/>
              </w:rPr>
              <w:t>.</w:t>
            </w:r>
            <w:r>
              <w:rPr>
                <w:rFonts w:ascii="Calibri" w:eastAsia="Calibri" w:hAnsi="Calibri" w:cs="Calibri"/>
                <w:color w:val="000000"/>
              </w:rPr>
              <w:t>4</w:t>
            </w:r>
          </w:p>
        </w:tc>
      </w:tr>
    </w:tbl>
    <w:p w:rsidR="00786D93" w:rsidRDefault="00786D93">
      <w:pPr>
        <w:spacing w:line="360" w:lineRule="auto"/>
        <w:jc w:val="left"/>
        <w:textAlignment w:val="center"/>
        <w:rPr>
          <w:rFonts w:ascii="SimSun" w:hAnsi="SimSun"/>
          <w:color w:val="000000"/>
        </w:rPr>
      </w:pPr>
      <w:r>
        <w:rPr>
          <w:rFonts w:ascii="SimSun" w:hAnsi="SimSun"/>
          <w:color w:val="000000"/>
        </w:rPr>
        <w:t>注：气孔导度反映气孔开放的程度</w:t>
      </w:r>
    </w:p>
    <w:p w:rsidR="00786D93" w:rsidRDefault="00786D93">
      <w:pPr>
        <w:spacing w:line="360" w:lineRule="auto"/>
        <w:jc w:val="left"/>
        <w:textAlignment w:val="center"/>
        <w:rPr>
          <w:rFonts w:ascii="SimSun" w:hAnsi="SimSun"/>
          <w:color w:val="000000"/>
        </w:rPr>
      </w:pPr>
      <w:r>
        <w:rPr>
          <w:rFonts w:ascii="SimSun" w:hAnsi="SimSun"/>
          <w:color w:val="000000"/>
        </w:rPr>
        <w:t>回答下列问题：</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）植物细胞中自由水的生理作用包括____________________等（写出两点即可）。补充水分可以促进玉米根系对氮的__________，提高植株氮供应水平。</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）参与光合作用的很多分子都含有氮。氮与__________离子参与组成的环式结构使叶绿素能够吸收光能，用于驱动__________两种物质的合成以及__________的分解；</w:t>
      </w:r>
      <w:r>
        <w:rPr>
          <w:rFonts w:ascii="Times New Roman" w:eastAsia="Times New Roman" w:hAnsi="Times New Roman" w:cs="Times New Roman"/>
          <w:color w:val="000000"/>
        </w:rPr>
        <w:t>RuBP</w:t>
      </w:r>
      <w:r>
        <w:rPr>
          <w:rFonts w:ascii="SimSun" w:hAnsi="SimSun"/>
          <w:color w:val="000000"/>
        </w:rPr>
        <w:t>羧化酶将</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转变为羧基加到__________分子上，反应形成的产物被还原为糖类。</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）施氮同时补充水分增加了光合速率，这需要足量的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供应。据实验结果分析，叶肉细胞</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供应量增加的原因是______________________________。</w:t>
      </w:r>
    </w:p>
    <w:p w:rsidR="00786D93" w:rsidRDefault="00786D93">
      <w:pPr>
        <w:spacing w:line="360" w:lineRule="auto"/>
        <w:jc w:val="left"/>
        <w:textAlignment w:val="center"/>
        <w:rPr>
          <w:rFonts w:ascii="SimSun" w:hAnsi="SimSun"/>
          <w:color w:val="000000"/>
        </w:rPr>
      </w:pPr>
      <w:r>
        <w:rPr>
          <w:color w:val="000000"/>
        </w:rPr>
        <w:t xml:space="preserve">20. </w:t>
      </w:r>
      <w:r>
        <w:rPr>
          <w:rFonts w:ascii="SimSun" w:hAnsi="SimSun"/>
          <w:color w:val="000000"/>
        </w:rPr>
        <w:t>我国科学家利用栽培稻（</w:t>
      </w:r>
      <w:r>
        <w:rPr>
          <w:rFonts w:ascii="Times New Roman" w:eastAsia="Times New Roman" w:hAnsi="Times New Roman" w:cs="Times New Roman"/>
          <w:color w:val="000000"/>
        </w:rPr>
        <w:t>H</w:t>
      </w:r>
      <w:r>
        <w:rPr>
          <w:rFonts w:ascii="SimSun" w:hAnsi="SimSun"/>
          <w:color w:val="000000"/>
        </w:rPr>
        <w:t>）与野生稻（</w:t>
      </w:r>
      <w:r>
        <w:rPr>
          <w:rFonts w:ascii="Times New Roman" w:eastAsia="Times New Roman" w:hAnsi="Times New Roman" w:cs="Times New Roman"/>
          <w:color w:val="000000"/>
        </w:rPr>
        <w:t>D</w:t>
      </w:r>
      <w:r>
        <w:rPr>
          <w:rFonts w:ascii="SimSun" w:hAnsi="SimSun"/>
          <w:color w:val="000000"/>
        </w:rPr>
        <w:t>）为亲本，通过杂交育种方法并辅以分子检测技术，选育出了</w:t>
      </w:r>
      <w:r>
        <w:rPr>
          <w:rFonts w:ascii="Times New Roman" w:eastAsia="Times New Roman" w:hAnsi="Times New Roman" w:cs="Times New Roman"/>
          <w:color w:val="000000"/>
        </w:rPr>
        <w:t>L12</w:t>
      </w:r>
      <w:r>
        <w:rPr>
          <w:rFonts w:ascii="SimSun" w:hAnsi="SimSun"/>
          <w:color w:val="000000"/>
        </w:rPr>
        <w:t>和</w:t>
      </w:r>
      <w:r>
        <w:rPr>
          <w:rFonts w:ascii="Times New Roman" w:eastAsia="Times New Roman" w:hAnsi="Times New Roman" w:cs="Times New Roman"/>
          <w:color w:val="000000"/>
        </w:rPr>
        <w:t>L7</w:t>
      </w:r>
      <w:r>
        <w:rPr>
          <w:rFonts w:ascii="SimSun" w:hAnsi="SimSun"/>
          <w:color w:val="000000"/>
        </w:rPr>
        <w:t>两个水稻新品系。</w:t>
      </w:r>
      <w:r>
        <w:rPr>
          <w:rFonts w:ascii="Times New Roman" w:eastAsia="Times New Roman" w:hAnsi="Times New Roman" w:cs="Times New Roman"/>
          <w:color w:val="000000"/>
        </w:rPr>
        <w:t>L12</w:t>
      </w:r>
      <w:r>
        <w:rPr>
          <w:rFonts w:ascii="SimSun" w:hAnsi="SimSun"/>
          <w:color w:val="000000"/>
        </w:rPr>
        <w:t>的</w:t>
      </w:r>
      <w:r>
        <w:rPr>
          <w:rFonts w:ascii="Times New Roman" w:eastAsia="Times New Roman" w:hAnsi="Times New Roman" w:cs="Times New Roman"/>
          <w:color w:val="000000"/>
        </w:rPr>
        <w:t>12</w:t>
      </w:r>
      <w:r>
        <w:rPr>
          <w:rFonts w:ascii="SimSun" w:hAnsi="SimSun"/>
          <w:color w:val="000000"/>
        </w:rPr>
        <w:t>号染色体上带有</w:t>
      </w:r>
      <w:r>
        <w:rPr>
          <w:rFonts w:ascii="Times New Roman" w:eastAsia="Times New Roman" w:hAnsi="Times New Roman" w:cs="Times New Roman"/>
          <w:color w:val="000000"/>
        </w:rPr>
        <w:t>D</w:t>
      </w:r>
      <w:r>
        <w:rPr>
          <w:rFonts w:ascii="SimSun" w:hAnsi="SimSun"/>
          <w:color w:val="000000"/>
        </w:rPr>
        <w:t>的染色体片段（含有耐缺氮基因</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w:t>
      </w:r>
      <w:r>
        <w:rPr>
          <w:rFonts w:ascii="Times New Roman" w:eastAsia="Times New Roman" w:hAnsi="Times New Roman" w:cs="Times New Roman"/>
          <w:color w:val="000000"/>
        </w:rPr>
        <w:t>L7</w:t>
      </w:r>
      <w:r>
        <w:rPr>
          <w:rFonts w:ascii="SimSun" w:hAnsi="SimSun"/>
          <w:color w:val="000000"/>
        </w:rPr>
        <w:t>的</w:t>
      </w:r>
      <w:r>
        <w:rPr>
          <w:rFonts w:ascii="Times New Roman" w:eastAsia="Times New Roman" w:hAnsi="Times New Roman" w:cs="Times New Roman"/>
          <w:color w:val="000000"/>
        </w:rPr>
        <w:t>7</w:t>
      </w:r>
      <w:r>
        <w:rPr>
          <w:rFonts w:ascii="SimSun" w:hAnsi="SimSun"/>
          <w:color w:val="000000"/>
        </w:rPr>
        <w:t>号染色体上带有</w:t>
      </w:r>
      <w:r>
        <w:rPr>
          <w:rFonts w:ascii="Times New Roman" w:eastAsia="Times New Roman" w:hAnsi="Times New Roman" w:cs="Times New Roman"/>
          <w:color w:val="000000"/>
        </w:rPr>
        <w:t>D</w:t>
      </w:r>
      <w:r>
        <w:rPr>
          <w:rFonts w:ascii="SimSun" w:hAnsi="SimSun"/>
          <w:color w:val="000000"/>
        </w:rPr>
        <w:t>的染色体片段（含有基因</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），两个品系的其他染色体均来自于</w:t>
      </w:r>
      <w:r>
        <w:rPr>
          <w:rFonts w:ascii="Times New Roman" w:eastAsia="Times New Roman" w:hAnsi="Times New Roman" w:cs="Times New Roman"/>
          <w:color w:val="000000"/>
        </w:rPr>
        <w:t>H</w:t>
      </w:r>
      <w:r>
        <w:rPr>
          <w:rFonts w:ascii="SimSun" w:hAnsi="SimSun"/>
          <w:color w:val="000000"/>
        </w:rPr>
        <w:t>（图</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H</w:t>
      </w:r>
      <w:r>
        <w:rPr>
          <w:rFonts w:ascii="SimSun" w:hAnsi="SimSun"/>
          <w:color w:val="000000"/>
        </w:rPr>
        <w:t>的</w:t>
      </w:r>
      <w:r>
        <w:rPr>
          <w:rFonts w:ascii="Times New Roman" w:eastAsia="Times New Roman" w:hAnsi="Times New Roman" w:cs="Times New Roman"/>
          <w:color w:val="000000"/>
        </w:rPr>
        <w:t>12</w:t>
      </w:r>
      <w:r>
        <w:rPr>
          <w:rFonts w:ascii="SimSun" w:hAnsi="SimSun"/>
          <w:color w:val="000000"/>
        </w:rPr>
        <w:t>号和</w:t>
      </w:r>
      <w:r>
        <w:rPr>
          <w:rFonts w:ascii="Times New Roman" w:eastAsia="Times New Roman" w:hAnsi="Times New Roman" w:cs="Times New Roman"/>
          <w:color w:val="000000"/>
        </w:rPr>
        <w:t>7</w:t>
      </w:r>
      <w:r>
        <w:rPr>
          <w:rFonts w:ascii="SimSun" w:hAnsi="SimSun"/>
          <w:color w:val="000000"/>
        </w:rPr>
        <w:t>号染色体相应片段上分别含有基因</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和</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。现将两个品系分别与</w:t>
      </w:r>
      <w:r>
        <w:rPr>
          <w:rFonts w:ascii="Times New Roman" w:eastAsia="Times New Roman" w:hAnsi="Times New Roman" w:cs="Times New Roman"/>
          <w:color w:val="000000"/>
        </w:rPr>
        <w:t>H</w:t>
      </w:r>
      <w:r>
        <w:rPr>
          <w:rFonts w:ascii="SimSun" w:hAnsi="SimSun"/>
          <w:color w:val="000000"/>
        </w:rPr>
        <w:t>杂交，利用分子检测技术对实验一亲本及部分</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的</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H</w:t>
      </w:r>
      <w:r>
        <w:rPr>
          <w:rFonts w:ascii="SimSun" w:hAnsi="SimSun"/>
          <w:color w:val="000000"/>
        </w:rPr>
        <w:t>基因进行检测，对实验二亲本及部分</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的</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基因进行检测，检测结果以带型表示（图</w:t>
      </w:r>
      <w:r>
        <w:rPr>
          <w:rFonts w:ascii="Times New Roman" w:eastAsia="Times New Roman" w:hAnsi="Times New Roman" w:cs="Times New Roman"/>
          <w:color w:val="000000"/>
        </w:rPr>
        <w:t>2</w:t>
      </w:r>
      <w:r>
        <w:rPr>
          <w:rFonts w:ascii="SimSun" w:hAnsi="SimSun"/>
          <w:color w:val="000000"/>
        </w:rPr>
        <w:t>）。</w:t>
      </w:r>
    </w:p>
    <w:p w:rsidR="00786D93" w:rsidRDefault="001E42D6">
      <w:pPr>
        <w:spacing w:line="360" w:lineRule="auto"/>
        <w:jc w:val="left"/>
        <w:textAlignment w:val="center"/>
        <w:rPr>
          <w:color w:val="000000"/>
        </w:rPr>
      </w:pPr>
      <w:r>
        <w:rPr>
          <w:rFonts w:ascii="SimSun" w:hAnsi="SimSun"/>
          <w:noProof/>
          <w:color w:val="000000"/>
        </w:rPr>
      </w:r>
      <w:r w:rsidR="001E42D6">
        <w:rPr>
          <w:rFonts w:ascii="SimSun" w:hAnsi="SimSun"/>
          <w:noProof/>
          <w:color w:val="000000"/>
        </w:rPr>
        <w:pict>
          <v:shape id="_x0000_i1033" type="#_x0000_t75" alt="" style="width:435.45pt;height:268.9pt;mso-width-percent:0;mso-height-percent:0;mso-width-percent:0;mso-height-percent:0">
            <v:imagedata r:id="rId13" o:title=""/>
          </v:shape>
        </w:pict>
      </w:r>
    </w:p>
    <w:p w:rsidR="00786D93" w:rsidRDefault="00786D93">
      <w:pPr>
        <w:spacing w:line="360" w:lineRule="auto"/>
        <w:jc w:val="left"/>
        <w:textAlignment w:val="center"/>
        <w:rPr>
          <w:rFonts w:ascii="SimSun" w:hAnsi="SimSun"/>
          <w:color w:val="000000"/>
        </w:rPr>
      </w:pPr>
      <w:r>
        <w:rPr>
          <w:rFonts w:ascii="SimSun" w:hAnsi="SimSun"/>
          <w:color w:val="000000"/>
        </w:rPr>
        <w:t>回答下列问题：</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）为建立水稻基因组数据库，科学家完成了水稻__________条染色体的</w:t>
      </w:r>
      <w:r>
        <w:rPr>
          <w:rFonts w:ascii="Times New Roman" w:eastAsia="Times New Roman" w:hAnsi="Times New Roman" w:cs="Times New Roman"/>
          <w:color w:val="000000"/>
        </w:rPr>
        <w:t>DNA</w:t>
      </w:r>
      <w:r>
        <w:rPr>
          <w:rFonts w:ascii="SimSun" w:hAnsi="SimSun"/>
          <w:color w:val="000000"/>
        </w:rPr>
        <w:t>测序。</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）实验一</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中基因型</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D</w:t>
      </w:r>
      <w:r>
        <w:rPr>
          <w:rFonts w:ascii="SimSun" w:hAnsi="SimSun"/>
          <w:color w:val="000000"/>
        </w:rPr>
        <w:t>对应的是带型__________。理论上，</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中产生带型Ⅰ、Ⅱ和Ⅲ的个体数量比为__________。</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）实验二</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中产生带型</w:t>
      </w:r>
      <w:r>
        <w:rPr>
          <w:rFonts w:ascii="Times New Roman" w:eastAsia="Times New Roman" w:hAnsi="Times New Roman" w:cs="Times New Roman"/>
          <w:color w:val="000000"/>
        </w:rPr>
        <w:t>α</w:t>
      </w:r>
      <w:r>
        <w:rPr>
          <w:rFonts w:ascii="SimSun" w:hAnsi="SimSun"/>
          <w:color w:val="000000"/>
        </w:rPr>
        <w:t>、</w:t>
      </w:r>
      <w:r>
        <w:rPr>
          <w:rFonts w:ascii="Times New Roman" w:eastAsia="Times New Roman" w:hAnsi="Times New Roman" w:cs="Times New Roman"/>
          <w:color w:val="000000"/>
        </w:rPr>
        <w:t>β</w:t>
      </w:r>
      <w:r>
        <w:rPr>
          <w:rFonts w:ascii="SimSun" w:hAnsi="SimSun"/>
          <w:color w:val="000000"/>
        </w:rPr>
        <w:t>和</w:t>
      </w:r>
      <w:r>
        <w:rPr>
          <w:rFonts w:ascii="Times New Roman" w:eastAsia="Times New Roman" w:hAnsi="Times New Roman" w:cs="Times New Roman"/>
          <w:color w:val="000000"/>
        </w:rPr>
        <w:t>γ</w:t>
      </w:r>
      <w:r>
        <w:rPr>
          <w:rFonts w:ascii="SimSun" w:hAnsi="SimSun"/>
          <w:color w:val="000000"/>
        </w:rPr>
        <w:t>的个体数量分别为</w:t>
      </w:r>
      <w:r>
        <w:rPr>
          <w:rFonts w:ascii="Times New Roman" w:eastAsia="Times New Roman" w:hAnsi="Times New Roman" w:cs="Times New Roman"/>
          <w:color w:val="000000"/>
        </w:rPr>
        <w:t>12</w:t>
      </w:r>
      <w:r>
        <w:rPr>
          <w:rFonts w:ascii="SimSun" w:hAnsi="SimSun"/>
          <w:color w:val="000000"/>
        </w:rPr>
        <w:t>、</w:t>
      </w:r>
      <w:r>
        <w:rPr>
          <w:rFonts w:ascii="Times New Roman" w:eastAsia="Times New Roman" w:hAnsi="Times New Roman" w:cs="Times New Roman"/>
          <w:color w:val="000000"/>
        </w:rPr>
        <w:t>120</w:t>
      </w:r>
      <w:r>
        <w:rPr>
          <w:rFonts w:ascii="SimSun" w:hAnsi="SimSun"/>
          <w:color w:val="000000"/>
        </w:rPr>
        <w:t>和</w:t>
      </w:r>
      <w:r>
        <w:rPr>
          <w:rFonts w:ascii="Times New Roman" w:eastAsia="Times New Roman" w:hAnsi="Times New Roman" w:cs="Times New Roman"/>
          <w:color w:val="000000"/>
        </w:rPr>
        <w:t>108</w:t>
      </w:r>
      <w:r>
        <w:rPr>
          <w:rFonts w:ascii="SimSun" w:hAnsi="SimSun"/>
          <w:color w:val="000000"/>
        </w:rPr>
        <w:t>，表明</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群体的基因型比例偏离__________定律。进一步研究发现，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的雌配子均正常，但部分花粉无活性。已知只有一种基因型的花粉异常，推测无活性的花粉带有__________（填“</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D</w:t>
      </w:r>
      <w:r>
        <w:rPr>
          <w:rFonts w:ascii="SimSun" w:hAnsi="SimSun"/>
          <w:color w:val="000000"/>
        </w:rPr>
        <w:t>”或“</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H</w:t>
      </w:r>
      <w:r>
        <w:rPr>
          <w:rFonts w:ascii="SimSun" w:hAnsi="SimSun"/>
          <w:color w:val="000000"/>
        </w:rPr>
        <w:t>”）基因。</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）以</w:t>
      </w:r>
      <w:r>
        <w:rPr>
          <w:rFonts w:ascii="Times New Roman" w:eastAsia="Times New Roman" w:hAnsi="Times New Roman" w:cs="Times New Roman"/>
          <w:color w:val="000000"/>
        </w:rPr>
        <w:t>L</w:t>
      </w:r>
      <w:r>
        <w:rPr>
          <w:rFonts w:ascii="Times New Roman" w:eastAsia="Times New Roman" w:hAnsi="Times New Roman" w:cs="Times New Roman"/>
          <w:color w:val="000000"/>
          <w:vertAlign w:val="subscript"/>
        </w:rPr>
        <w:t>7</w:t>
      </w:r>
      <w:r>
        <w:rPr>
          <w:rFonts w:ascii="SimSun" w:hAnsi="SimSun"/>
          <w:color w:val="000000"/>
        </w:rPr>
        <w:t>和</w:t>
      </w:r>
      <w:r>
        <w:rPr>
          <w:rFonts w:ascii="Times New Roman" w:eastAsia="Times New Roman" w:hAnsi="Times New Roman" w:cs="Times New Roman"/>
          <w:color w:val="000000"/>
        </w:rPr>
        <w:t>L</w:t>
      </w:r>
      <w:r>
        <w:rPr>
          <w:rFonts w:ascii="Times New Roman" w:eastAsia="Times New Roman" w:hAnsi="Times New Roman" w:cs="Times New Roman"/>
          <w:color w:val="000000"/>
          <w:vertAlign w:val="subscript"/>
        </w:rPr>
        <w:t>12</w:t>
      </w:r>
      <w:r>
        <w:rPr>
          <w:rFonts w:ascii="SimSun" w:hAnsi="SimSun"/>
          <w:color w:val="000000"/>
        </w:rPr>
        <w:t>为材料，选育同时带有来自</w:t>
      </w:r>
      <w:r>
        <w:rPr>
          <w:rFonts w:ascii="Times New Roman" w:eastAsia="Times New Roman" w:hAnsi="Times New Roman" w:cs="Times New Roman"/>
          <w:color w:val="000000"/>
        </w:rPr>
        <w:t>D</w:t>
      </w:r>
      <w:r w:rsidR="001E42D6">
        <w:rPr>
          <w:rFonts w:ascii="SimSun" w:hAnsi="SimSun"/>
          <w:noProof/>
          <w:color w:val="000000"/>
        </w:rPr>
      </w:r>
      <w:r w:rsidR="001E42D6">
        <w:rPr>
          <w:rFonts w:ascii="SimSun" w:hAnsi="SimSun"/>
          <w:noProof/>
          <w:color w:val="000000"/>
        </w:rPr>
        <w:pict>
          <v:shape id="_x0000_i1034" type="#_x0000_t75" alt="" style="width:10.4pt;height:13.9pt;mso-width-percent:0;mso-height-percent:0;mso-position-vertical:bottom;mso-width-percent:0;mso-height-percent:0">
            <v:imagedata r:id="rId8" o:title=""/>
          </v:shape>
        </w:pict>
      </w:r>
      <w:r>
        <w:rPr>
          <w:rFonts w:ascii="Times New Roman" w:eastAsia="Times New Roman" w:hAnsi="Times New Roman" w:cs="Times New Roman"/>
          <w:color w:val="000000"/>
        </w:rPr>
        <w:t>7</w:t>
      </w:r>
      <w:r>
        <w:rPr>
          <w:rFonts w:ascii="SimSun" w:hAnsi="SimSun"/>
          <w:color w:val="000000"/>
        </w:rPr>
        <w:t>号和</w:t>
      </w:r>
      <w:r>
        <w:rPr>
          <w:rFonts w:ascii="Times New Roman" w:eastAsia="Times New Roman" w:hAnsi="Times New Roman" w:cs="Times New Roman"/>
          <w:color w:val="000000"/>
        </w:rPr>
        <w:t>12</w:t>
      </w:r>
      <w:r>
        <w:rPr>
          <w:rFonts w:ascii="SimSun" w:hAnsi="SimSun"/>
          <w:color w:val="000000"/>
        </w:rPr>
        <w:t>号染色体片段的纯合品系</w:t>
      </w:r>
      <w:r>
        <w:rPr>
          <w:rFonts w:ascii="Times New Roman" w:eastAsia="Times New Roman" w:hAnsi="Times New Roman" w:cs="Times New Roman"/>
          <w:color w:val="000000"/>
        </w:rPr>
        <w:t>X</w:t>
      </w:r>
      <w:r>
        <w:rPr>
          <w:rFonts w:ascii="SimSun" w:hAnsi="SimSun"/>
          <w:color w:val="000000"/>
        </w:rPr>
        <w:t>（图</w:t>
      </w:r>
      <w:r>
        <w:rPr>
          <w:rFonts w:ascii="Times New Roman" w:eastAsia="Times New Roman" w:hAnsi="Times New Roman" w:cs="Times New Roman"/>
          <w:color w:val="000000"/>
        </w:rPr>
        <w:t>3</w:t>
      </w:r>
      <w:r>
        <w:rPr>
          <w:rFonts w:ascii="SimSun" w:hAnsi="SimSun"/>
          <w:color w:val="000000"/>
        </w:rPr>
        <w:t>）。主要实验步骤包括：①________________________________________；②对最终获得的所有植株进行分子检测，同时具有带型__________的植株即为目的植株。</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5</w:t>
      </w:r>
      <w:r>
        <w:rPr>
          <w:rFonts w:ascii="SimSun" w:hAnsi="SimSun"/>
          <w:color w:val="000000"/>
        </w:rPr>
        <w:t>）利用</w:t>
      </w:r>
      <w:r>
        <w:rPr>
          <w:rFonts w:ascii="Times New Roman" w:eastAsia="Times New Roman" w:hAnsi="Times New Roman" w:cs="Times New Roman"/>
          <w:color w:val="000000"/>
        </w:rPr>
        <w:t>X</w:t>
      </w:r>
      <w:r>
        <w:rPr>
          <w:rFonts w:ascii="SimSun" w:hAnsi="SimSun"/>
          <w:color w:val="000000"/>
        </w:rPr>
        <w:t>和</w:t>
      </w:r>
      <w:r>
        <w:rPr>
          <w:rFonts w:ascii="Times New Roman" w:eastAsia="Times New Roman" w:hAnsi="Times New Roman" w:cs="Times New Roman"/>
          <w:color w:val="000000"/>
        </w:rPr>
        <w:t>H</w:t>
      </w:r>
      <w:r>
        <w:rPr>
          <w:rFonts w:ascii="SimSun" w:hAnsi="SimSun"/>
          <w:color w:val="000000"/>
        </w:rPr>
        <w:t>杂交得到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，若</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产生的无活性花粉所占比例与实验二结果相同，雌配子均有活性，则</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中与</w:t>
      </w:r>
      <w:r>
        <w:rPr>
          <w:rFonts w:ascii="Times New Roman" w:eastAsia="Times New Roman" w:hAnsi="Times New Roman" w:cs="Times New Roman"/>
          <w:color w:val="000000"/>
        </w:rPr>
        <w:t>X</w:t>
      </w:r>
      <w:r>
        <w:rPr>
          <w:rFonts w:ascii="SimSun" w:hAnsi="SimSun"/>
          <w:color w:val="000000"/>
        </w:rPr>
        <w:t>基因型相同的个体所占比例为__________。</w:t>
      </w:r>
    </w:p>
    <w:p w:rsidR="00786D93" w:rsidRDefault="00786D93">
      <w:pPr>
        <w:spacing w:line="360" w:lineRule="auto"/>
        <w:jc w:val="left"/>
        <w:textAlignment w:val="center"/>
        <w:rPr>
          <w:rFonts w:ascii="SimSun" w:hAnsi="SimSun"/>
          <w:color w:val="000000"/>
        </w:rPr>
      </w:pPr>
      <w:r>
        <w:rPr>
          <w:color w:val="000000"/>
        </w:rPr>
        <w:t xml:space="preserve">21. </w:t>
      </w:r>
      <w:r>
        <w:rPr>
          <w:rFonts w:ascii="SimSun" w:hAnsi="SimSun"/>
          <w:color w:val="000000"/>
        </w:rPr>
        <w:t>水痘是由水痘</w:t>
      </w:r>
      <w:r>
        <w:rPr>
          <w:rFonts w:ascii="Times New Roman" w:eastAsia="Times New Roman" w:hAnsi="Times New Roman" w:cs="Times New Roman"/>
          <w:color w:val="000000"/>
        </w:rPr>
        <w:t>-</w:t>
      </w:r>
      <w:r>
        <w:rPr>
          <w:rFonts w:ascii="SimSun" w:hAnsi="SimSun"/>
          <w:color w:val="000000"/>
        </w:rPr>
        <w:t>带状疱疹病毒（</w:t>
      </w:r>
      <w:r>
        <w:rPr>
          <w:rFonts w:ascii="Times New Roman" w:eastAsia="Times New Roman" w:hAnsi="Times New Roman" w:cs="Times New Roman"/>
          <w:color w:val="000000"/>
        </w:rPr>
        <w:t>VZV</w:t>
      </w:r>
      <w:r>
        <w:rPr>
          <w:rFonts w:ascii="SimSun" w:hAnsi="SimSun"/>
          <w:color w:val="000000"/>
        </w:rPr>
        <w:t>）引起的急性呼吸道传染病，多见于儿童，临床特征为全身出现丘疹、水疱。接种</w:t>
      </w:r>
      <w:r>
        <w:rPr>
          <w:rFonts w:ascii="Times New Roman" w:eastAsia="Times New Roman" w:hAnsi="Times New Roman" w:cs="Times New Roman"/>
          <w:color w:val="000000"/>
        </w:rPr>
        <w:t>VZV</w:t>
      </w:r>
      <w:r>
        <w:rPr>
          <w:rFonts w:ascii="SimSun" w:hAnsi="SimSun"/>
          <w:color w:val="000000"/>
        </w:rPr>
        <w:t>减毒活疫苗（</w:t>
      </w:r>
      <w:r>
        <w:rPr>
          <w:rFonts w:ascii="Times New Roman" w:eastAsia="Times New Roman" w:hAnsi="Times New Roman" w:cs="Times New Roman"/>
          <w:color w:val="000000"/>
        </w:rPr>
        <w:t>VarV</w:t>
      </w:r>
      <w:r>
        <w:rPr>
          <w:rFonts w:ascii="SimSun" w:hAnsi="SimSun"/>
          <w:color w:val="000000"/>
        </w:rPr>
        <w:t>）是预防水痘流行的有效方法。</w:t>
      </w:r>
      <w:r>
        <w:rPr>
          <w:rFonts w:ascii="Times New Roman" w:eastAsia="Times New Roman" w:hAnsi="Times New Roman" w:cs="Times New Roman"/>
          <w:color w:val="000000"/>
        </w:rPr>
        <w:t>2019</w:t>
      </w:r>
      <w:r>
        <w:rPr>
          <w:rFonts w:ascii="SimSun" w:hAnsi="SimSun"/>
          <w:color w:val="000000"/>
        </w:rPr>
        <w:t>年，研究者对某地</w:t>
      </w:r>
      <w:r>
        <w:rPr>
          <w:rFonts w:ascii="Times New Roman" w:eastAsia="Times New Roman" w:hAnsi="Times New Roman" w:cs="Times New Roman"/>
          <w:color w:val="000000"/>
        </w:rPr>
        <w:t>2007</w:t>
      </w:r>
      <w:r>
        <w:rPr>
          <w:rFonts w:ascii="SimSun" w:hAnsi="SimSun"/>
          <w:color w:val="000000"/>
        </w:rPr>
        <w:t>～</w:t>
      </w:r>
      <w:r>
        <w:rPr>
          <w:rFonts w:ascii="Times New Roman" w:eastAsia="Times New Roman" w:hAnsi="Times New Roman" w:cs="Times New Roman"/>
          <w:color w:val="000000"/>
        </w:rPr>
        <w:t>2015</w:t>
      </w:r>
      <w:r>
        <w:rPr>
          <w:rFonts w:ascii="SimSun" w:hAnsi="SimSun"/>
          <w:color w:val="000000"/>
        </w:rPr>
        <w:t>年出生儿童的</w:t>
      </w:r>
      <w:r>
        <w:rPr>
          <w:rFonts w:ascii="Times New Roman" w:eastAsia="Times New Roman" w:hAnsi="Times New Roman" w:cs="Times New Roman"/>
          <w:color w:val="000000"/>
        </w:rPr>
        <w:t>VarV</w:t>
      </w:r>
      <w:r>
        <w:rPr>
          <w:rFonts w:ascii="SimSun" w:hAnsi="SimSun"/>
          <w:color w:val="000000"/>
        </w:rPr>
        <w:t>接种率及水痘发病率进行了调查，结果如图。</w:t>
      </w:r>
    </w:p>
    <w:p w:rsidR="00786D93" w:rsidRDefault="001E42D6">
      <w:pPr>
        <w:spacing w:line="360" w:lineRule="auto"/>
        <w:jc w:val="left"/>
        <w:textAlignment w:val="center"/>
        <w:rPr>
          <w:color w:val="000000"/>
        </w:rPr>
      </w:pPr>
      <w:r>
        <w:rPr>
          <w:rFonts w:ascii="SimSun" w:hAnsi="SimSun"/>
          <w:noProof/>
          <w:color w:val="000000"/>
        </w:rPr>
      </w:r>
      <w:r w:rsidR="001E42D6">
        <w:rPr>
          <w:rFonts w:ascii="SimSun" w:hAnsi="SimSun"/>
          <w:noProof/>
          <w:color w:val="000000"/>
        </w:rPr>
        <w:pict>
          <v:shape id="_x0000_i1035" type="#_x0000_t75" alt="" style="width:393.85pt;height:185.65pt;mso-width-percent:0;mso-height-percent:0;mso-width-percent:0;mso-height-percent:0">
            <v:imagedata r:id="rId14" o:title=""/>
          </v:shape>
        </w:pict>
      </w:r>
    </w:p>
    <w:p w:rsidR="00786D93" w:rsidRDefault="00786D93">
      <w:pPr>
        <w:spacing w:line="360" w:lineRule="auto"/>
        <w:jc w:val="left"/>
        <w:textAlignment w:val="center"/>
        <w:rPr>
          <w:rFonts w:ascii="SimSun" w:hAnsi="SimSun"/>
          <w:color w:val="000000"/>
        </w:rPr>
      </w:pPr>
      <w:r>
        <w:rPr>
          <w:rFonts w:ascii="SimSun" w:hAnsi="SimSun"/>
          <w:color w:val="000000"/>
        </w:rPr>
        <w:t>回答下列问题：</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）感染初期患者皮肤表面形成透明的水疱，其中的液体主要来自内环境中的__________。</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）呼吸道黏膜受损者更易被</w:t>
      </w:r>
      <w:r>
        <w:rPr>
          <w:rFonts w:ascii="Times New Roman" w:eastAsia="Times New Roman" w:hAnsi="Times New Roman" w:cs="Times New Roman"/>
          <w:color w:val="000000"/>
        </w:rPr>
        <w:t>VZV</w:t>
      </w:r>
      <w:r>
        <w:rPr>
          <w:rFonts w:ascii="SimSun" w:hAnsi="SimSun"/>
          <w:color w:val="000000"/>
        </w:rPr>
        <w:t>感染，原因是____________________。</w:t>
      </w:r>
      <w:r>
        <w:rPr>
          <w:rFonts w:ascii="Times New Roman" w:eastAsia="Times New Roman" w:hAnsi="Times New Roman" w:cs="Times New Roman"/>
          <w:color w:val="000000"/>
        </w:rPr>
        <w:t>VZV</w:t>
      </w:r>
      <w:r>
        <w:rPr>
          <w:rFonts w:ascii="SimSun" w:hAnsi="SimSun"/>
          <w:color w:val="000000"/>
        </w:rPr>
        <w:t>感染引发机体的__________（填“特异性”或“非特异性”）免疫，被感染的细胞统称为__________。</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）水痘临床诊断时，须注意与荨麻疹相区分。与水痘的发病机理不同，某些花粉引起的荨麻疹属于机体的__________反应，是免疫系统的__________功能过强的表现。</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）图中统计结果显示，随</w:t>
      </w:r>
      <w:r>
        <w:rPr>
          <w:rFonts w:ascii="Times New Roman" w:eastAsia="Times New Roman" w:hAnsi="Times New Roman" w:cs="Times New Roman"/>
          <w:color w:val="000000"/>
        </w:rPr>
        <w:t>VarV</w:t>
      </w:r>
      <w:r>
        <w:rPr>
          <w:rFonts w:ascii="SimSun" w:hAnsi="SimSun"/>
          <w:color w:val="000000"/>
        </w:rPr>
        <w:t>接种率的提高，水痘发病率呈下降趋势。接种</w:t>
      </w:r>
      <w:r>
        <w:rPr>
          <w:rFonts w:ascii="Times New Roman" w:eastAsia="Times New Roman" w:hAnsi="Times New Roman" w:cs="Times New Roman"/>
          <w:color w:val="000000"/>
        </w:rPr>
        <w:t>VarV</w:t>
      </w:r>
      <w:r>
        <w:rPr>
          <w:rFonts w:ascii="SimSun" w:hAnsi="SimSun"/>
          <w:color w:val="000000"/>
        </w:rPr>
        <w:t>后，</w:t>
      </w:r>
      <w:r>
        <w:rPr>
          <w:rFonts w:ascii="Times New Roman" w:eastAsia="Times New Roman" w:hAnsi="Times New Roman" w:cs="Times New Roman"/>
          <w:color w:val="000000"/>
        </w:rPr>
        <w:t>B</w:t>
      </w:r>
      <w:r>
        <w:rPr>
          <w:rFonts w:ascii="SimSun" w:hAnsi="SimSun"/>
          <w:color w:val="000000"/>
        </w:rPr>
        <w:t>淋巴细胞的作用是______________________________。</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5</w:t>
      </w:r>
      <w:r>
        <w:rPr>
          <w:rFonts w:ascii="SimSun" w:hAnsi="SimSun"/>
          <w:color w:val="000000"/>
        </w:rPr>
        <w:t>）</w:t>
      </w:r>
      <w:r>
        <w:rPr>
          <w:rFonts w:ascii="Times New Roman" w:eastAsia="Times New Roman" w:hAnsi="Times New Roman" w:cs="Times New Roman"/>
          <w:color w:val="000000"/>
        </w:rPr>
        <w:t>2014</w:t>
      </w:r>
      <w:r>
        <w:rPr>
          <w:rFonts w:ascii="SimSun" w:hAnsi="SimSun"/>
          <w:color w:val="000000"/>
        </w:rPr>
        <w:t>年、</w:t>
      </w:r>
      <w:r>
        <w:rPr>
          <w:rFonts w:ascii="Times New Roman" w:eastAsia="Times New Roman" w:hAnsi="Times New Roman" w:cs="Times New Roman"/>
          <w:color w:val="000000"/>
        </w:rPr>
        <w:t>2015</w:t>
      </w:r>
      <w:r>
        <w:rPr>
          <w:rFonts w:ascii="SimSun" w:hAnsi="SimSun"/>
          <w:color w:val="000000"/>
        </w:rPr>
        <w:t>年出生儿童的接种率与发病率数据提示，应及时接种第二剂</w:t>
      </w:r>
      <w:r>
        <w:rPr>
          <w:rFonts w:ascii="Times New Roman" w:eastAsia="Times New Roman" w:hAnsi="Times New Roman" w:cs="Times New Roman"/>
          <w:color w:val="000000"/>
        </w:rPr>
        <w:t>VarV</w:t>
      </w:r>
      <w:r>
        <w:rPr>
          <w:rFonts w:ascii="SimSun" w:hAnsi="SimSun"/>
          <w:color w:val="000000"/>
        </w:rPr>
        <w:t>，原因是第一剂疫苗接种一段时间后________________________________________。</w:t>
      </w:r>
    </w:p>
    <w:p w:rsidR="00786D93" w:rsidRDefault="00786D93">
      <w:pPr>
        <w:spacing w:line="360" w:lineRule="auto"/>
        <w:jc w:val="left"/>
        <w:textAlignment w:val="center"/>
        <w:rPr>
          <w:rFonts w:ascii="SimSun" w:hAnsi="SimSun"/>
          <w:color w:val="000000"/>
        </w:rPr>
      </w:pPr>
      <w:r>
        <w:rPr>
          <w:color w:val="000000"/>
        </w:rPr>
        <w:t xml:space="preserve">22. </w:t>
      </w:r>
      <w:r>
        <w:rPr>
          <w:rFonts w:ascii="SimSun" w:hAnsi="SimSun"/>
          <w:color w:val="000000"/>
        </w:rPr>
        <w:t>为探究全球气候变暖对生态系统的影响，研究者将</w:t>
      </w:r>
      <w:r>
        <w:rPr>
          <w:rFonts w:ascii="Times New Roman" w:eastAsia="Times New Roman" w:hAnsi="Times New Roman" w:cs="Times New Roman"/>
          <w:color w:val="000000"/>
        </w:rPr>
        <w:t>20</w:t>
      </w:r>
      <w:r>
        <w:rPr>
          <w:rFonts w:ascii="SimSun" w:hAnsi="SimSun"/>
          <w:color w:val="000000"/>
        </w:rPr>
        <w:t>个人工淡水池塘均分成两组，对照组保持环境温度，实验组始终比对照组高</w:t>
      </w:r>
      <w:r>
        <w:rPr>
          <w:rFonts w:ascii="Times New Roman" w:eastAsia="Times New Roman" w:hAnsi="Times New Roman" w:cs="Times New Roman"/>
          <w:color w:val="000000"/>
        </w:rPr>
        <w:t>4</w:t>
      </w:r>
      <w:r>
        <w:rPr>
          <w:rFonts w:ascii="SimSun" w:hAnsi="SimSun"/>
          <w:color w:val="000000"/>
        </w:rPr>
        <w:t>℃（利用温控装置），并从附近淡水栖息地搜集水生生物投入池塘。连续多年观测发现，池塘逐渐形成主要由浮游植物和浮游动物组成的群落。第</w:t>
      </w:r>
      <w:r>
        <w:rPr>
          <w:rFonts w:ascii="Times New Roman" w:eastAsia="Times New Roman" w:hAnsi="Times New Roman" w:cs="Times New Roman"/>
          <w:color w:val="000000"/>
        </w:rPr>
        <w:t>15</w:t>
      </w:r>
      <w:r>
        <w:rPr>
          <w:rFonts w:ascii="SimSun" w:hAnsi="SimSun"/>
          <w:color w:val="000000"/>
        </w:rPr>
        <w:t>年时，池塘中浮游植物和浮游动物生物量（单位体积水体中生物体的质量）的检测结果如图。</w:t>
      </w:r>
    </w:p>
    <w:p w:rsidR="00786D93" w:rsidRDefault="001E42D6">
      <w:pPr>
        <w:spacing w:line="360" w:lineRule="auto"/>
        <w:jc w:val="left"/>
        <w:textAlignment w:val="center"/>
        <w:rPr>
          <w:color w:val="000000"/>
        </w:rPr>
      </w:pPr>
      <w:r>
        <w:rPr>
          <w:rFonts w:ascii="SimSun" w:hAnsi="SimSun"/>
          <w:noProof/>
          <w:color w:val="000000"/>
        </w:rPr>
      </w:r>
      <w:r w:rsidR="001E42D6">
        <w:rPr>
          <w:rFonts w:ascii="SimSun" w:hAnsi="SimSun"/>
          <w:noProof/>
          <w:color w:val="000000"/>
        </w:rPr>
        <w:pict>
          <v:shape id="_x0000_i1036" type="#_x0000_t75" alt="" style="width:247.25pt;height:197.8pt;mso-width-percent:0;mso-height-percent:0;mso-width-percent:0;mso-height-percent:0">
            <v:imagedata r:id="rId15" o:title=""/>
          </v:shape>
        </w:pict>
      </w:r>
    </w:p>
    <w:p w:rsidR="00786D93" w:rsidRDefault="00786D93">
      <w:pPr>
        <w:spacing w:line="360" w:lineRule="auto"/>
        <w:jc w:val="left"/>
        <w:textAlignment w:val="center"/>
        <w:rPr>
          <w:rFonts w:ascii="SimSun" w:hAnsi="SimSun"/>
          <w:color w:val="000000"/>
        </w:rPr>
      </w:pPr>
      <w:r>
        <w:rPr>
          <w:rFonts w:ascii="SimSun" w:hAnsi="SimSun"/>
          <w:color w:val="000000"/>
        </w:rPr>
        <w:t>回答下列问题：</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）池塘生物群落区别于湖泊生物群落的重要特征为____________________，池塘生物群落从简单到复杂的过程中发生了____________________演替。</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）某种水生生物被投入池塘后，其种群数量将呈__________型增长，若该生物种群密度在较长时期保持相对稳定，表明其种群数量已达到了__________。</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）从能量流动角度分析，升温导致该生态系统总生物量降低的原因可能是____________________。</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）碳在池塘生物群落中主要以__________的形式传递，碳循环具有全球性的主要原因是____________________。</w:t>
      </w:r>
    </w:p>
    <w:p w:rsidR="00786D93" w:rsidRDefault="00786D93">
      <w:pPr>
        <w:spacing w:line="360" w:lineRule="auto"/>
        <w:jc w:val="left"/>
        <w:textAlignment w:val="center"/>
        <w:rPr>
          <w:rFonts w:ascii="SimSun" w:hAnsi="SimSun"/>
          <w:b/>
          <w:color w:val="000000"/>
          <w:sz w:val="24"/>
        </w:rPr>
      </w:pPr>
      <w:r>
        <w:rPr>
          <w:rFonts w:ascii="SimSun" w:hAnsi="SimSun"/>
          <w:b/>
          <w:color w:val="000000"/>
          <w:sz w:val="24"/>
        </w:rPr>
        <w:t>【选修</w:t>
      </w:r>
      <w:r>
        <w:rPr>
          <w:rFonts w:ascii="Times New Roman" w:eastAsia="Times New Roman" w:hAnsi="Times New Roman" w:cs="Times New Roman"/>
          <w:b/>
          <w:color w:val="000000"/>
          <w:sz w:val="24"/>
        </w:rPr>
        <w:t>1</w:t>
      </w:r>
      <w:r>
        <w:rPr>
          <w:rFonts w:ascii="SimSun" w:hAnsi="SimSun"/>
          <w:b/>
          <w:color w:val="000000"/>
          <w:sz w:val="24"/>
        </w:rPr>
        <w:t>：生物技术实践】</w:t>
      </w:r>
    </w:p>
    <w:p w:rsidR="00786D93" w:rsidRDefault="00786D93">
      <w:pPr>
        <w:spacing w:line="360" w:lineRule="auto"/>
        <w:jc w:val="left"/>
        <w:textAlignment w:val="center"/>
        <w:rPr>
          <w:rFonts w:ascii="SimSun" w:hAnsi="SimSun"/>
          <w:color w:val="000000"/>
        </w:rPr>
      </w:pPr>
      <w:r>
        <w:rPr>
          <w:color w:val="000000"/>
        </w:rPr>
        <w:t xml:space="preserve">23. </w:t>
      </w:r>
      <w:r>
        <w:rPr>
          <w:rFonts w:ascii="SimSun" w:hAnsi="SimSun"/>
          <w:color w:val="000000"/>
        </w:rPr>
        <w:t>葡萄酒生产过程中会产生大量的酿酒残渣（皮渣）。目前这些皮渣主要用作饲料或肥料，同时研究者也采取多种措施拓展其利用价值。</w:t>
      </w:r>
    </w:p>
    <w:p w:rsidR="00786D93" w:rsidRDefault="00786D93">
      <w:pPr>
        <w:spacing w:line="360" w:lineRule="auto"/>
        <w:jc w:val="left"/>
        <w:textAlignment w:val="center"/>
        <w:rPr>
          <w:rFonts w:ascii="SimSun" w:hAnsi="SimSun"/>
          <w:color w:val="000000"/>
        </w:rPr>
      </w:pPr>
      <w:r>
        <w:rPr>
          <w:rFonts w:ascii="SimSun" w:hAnsi="SimSun"/>
          <w:color w:val="000000"/>
        </w:rPr>
        <w:t>回答下列问题：</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皮渣中含有较多的天然食用色素花色苷，可用萃取法提取。萃取前将原料干燥、粉碎的目的分别是__________，萃取效率主要取决于萃取剂的__________。萃取过程需要在适宜温度下进行，温度过高会导致花色苷__________。研究发现，萃取时辅以纤维素酶、果胶酶处理可提高花色苷的提取率，原因是____________________。</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）为了解皮渣中微生物的数量，取</w:t>
      </w:r>
      <w:r>
        <w:rPr>
          <w:rFonts w:ascii="Times New Roman" w:eastAsia="Times New Roman" w:hAnsi="Times New Roman" w:cs="Times New Roman"/>
          <w:color w:val="000000"/>
        </w:rPr>
        <w:t>10g</w:t>
      </w:r>
      <w:r>
        <w:rPr>
          <w:rFonts w:ascii="SimSun" w:hAnsi="SimSun"/>
          <w:color w:val="000000"/>
        </w:rPr>
        <w:t>皮渣加入</w:t>
      </w:r>
      <w:r>
        <w:rPr>
          <w:rFonts w:ascii="Times New Roman" w:eastAsia="Times New Roman" w:hAnsi="Times New Roman" w:cs="Times New Roman"/>
          <w:color w:val="000000"/>
        </w:rPr>
        <w:t>90mL</w:t>
      </w:r>
      <w:r>
        <w:rPr>
          <w:rFonts w:ascii="SimSun" w:hAnsi="SimSun"/>
          <w:color w:val="000000"/>
        </w:rPr>
        <w:t>无菌水，混匀、静置后取上清液，用稀释涂布平板法将</w:t>
      </w:r>
      <w:r>
        <w:rPr>
          <w:rFonts w:ascii="Times New Roman" w:eastAsia="Times New Roman" w:hAnsi="Times New Roman" w:cs="Times New Roman"/>
          <w:color w:val="000000"/>
        </w:rPr>
        <w:t>0</w:t>
      </w:r>
      <w:r>
        <w:rPr>
          <w:rFonts w:ascii="SimSun" w:hAnsi="SimSun"/>
          <w:color w:val="000000"/>
        </w:rPr>
        <w:t>.</w:t>
      </w:r>
      <w:r>
        <w:rPr>
          <w:rFonts w:ascii="Times New Roman" w:eastAsia="Times New Roman" w:hAnsi="Times New Roman" w:cs="Times New Roman"/>
          <w:color w:val="000000"/>
        </w:rPr>
        <w:t>1mL</w:t>
      </w:r>
      <w:r>
        <w:rPr>
          <w:rFonts w:ascii="SimSun" w:hAnsi="SimSun"/>
          <w:color w:val="000000"/>
        </w:rPr>
        <w:t>稀释液接种于培养基上。</w:t>
      </w:r>
      <w:r>
        <w:rPr>
          <w:rFonts w:ascii="Times New Roman" w:eastAsia="Times New Roman" w:hAnsi="Times New Roman" w:cs="Times New Roman"/>
          <w:color w:val="000000"/>
        </w:rPr>
        <w:t>10</w:t>
      </w:r>
      <w:r>
        <w:rPr>
          <w:rFonts w:ascii="Times New Roman" w:eastAsia="Times New Roman" w:hAnsi="Times New Roman" w:cs="Times New Roman"/>
          <w:color w:val="000000"/>
          <w:vertAlign w:val="superscript"/>
        </w:rPr>
        <w:t>4</w:t>
      </w:r>
      <w:r>
        <w:rPr>
          <w:rFonts w:ascii="SimSun" w:hAnsi="SimSun"/>
          <w:color w:val="000000"/>
        </w:rPr>
        <w:t>倍稀释对应的三个平板中菌落数量分别为</w:t>
      </w:r>
      <w:r>
        <w:rPr>
          <w:rFonts w:ascii="Times New Roman" w:eastAsia="Times New Roman" w:hAnsi="Times New Roman" w:cs="Times New Roman"/>
          <w:color w:val="000000"/>
        </w:rPr>
        <w:t>78</w:t>
      </w:r>
      <w:r>
        <w:rPr>
          <w:rFonts w:ascii="SimSun" w:hAnsi="SimSun"/>
          <w:color w:val="000000"/>
        </w:rPr>
        <w:t>、</w:t>
      </w:r>
      <w:r>
        <w:rPr>
          <w:rFonts w:ascii="Times New Roman" w:eastAsia="Times New Roman" w:hAnsi="Times New Roman" w:cs="Times New Roman"/>
          <w:color w:val="000000"/>
        </w:rPr>
        <w:t>91</w:t>
      </w:r>
      <w:r>
        <w:rPr>
          <w:rFonts w:ascii="SimSun" w:hAnsi="SimSun"/>
          <w:color w:val="000000"/>
        </w:rPr>
        <w:t>和</w:t>
      </w:r>
      <w:r>
        <w:rPr>
          <w:rFonts w:ascii="Times New Roman" w:eastAsia="Times New Roman" w:hAnsi="Times New Roman" w:cs="Times New Roman"/>
          <w:color w:val="000000"/>
        </w:rPr>
        <w:t>95</w:t>
      </w:r>
      <w:r>
        <w:rPr>
          <w:rFonts w:ascii="SimSun" w:hAnsi="SimSun"/>
          <w:color w:val="000000"/>
        </w:rPr>
        <w:t>，则每克皮渣中微生物数量为__________个。</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）皮渣堆积会积累醋酸菌，可从中筛选优良菌株。制备醋酸菌初筛平板时，需要将培养基的</w:t>
      </w:r>
      <w:r>
        <w:rPr>
          <w:rFonts w:ascii="Times New Roman" w:eastAsia="Times New Roman" w:hAnsi="Times New Roman" w:cs="Times New Roman"/>
          <w:color w:val="000000"/>
        </w:rPr>
        <w:t>pH</w:t>
      </w:r>
      <w:r>
        <w:rPr>
          <w:rFonts w:ascii="SimSun" w:hAnsi="SimSun"/>
          <w:color w:val="000000"/>
        </w:rPr>
        <w:t>调至__________性，灭菌后须在未凝固的培养基中加入无菌碳酸钙粉末、充分混匀后倒平板，加入碳酸钙的目的是______________________________。培养筛选得到的醋酸菌时，在缺少糖源的液体培养基中可加入乙醇作为__________。</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皮渣堆积过程中也会积累某些兼性厌氧型乳酸菌。初筛醋酸菌时，乳酸菌有可能混入其中，且两者菌落形态相似。请设计一个简单实验，区分筛选平板上的醋酸菌和乳酸菌_________。（简要写出实验步骤和预期结果）</w:t>
      </w:r>
    </w:p>
    <w:p w:rsidR="00786D93" w:rsidRDefault="00786D93">
      <w:pPr>
        <w:spacing w:line="360" w:lineRule="auto"/>
        <w:jc w:val="left"/>
        <w:textAlignment w:val="center"/>
        <w:rPr>
          <w:rFonts w:ascii="SimSun" w:hAnsi="SimSun"/>
          <w:b/>
          <w:color w:val="000000"/>
          <w:sz w:val="24"/>
        </w:rPr>
      </w:pPr>
      <w:r>
        <w:rPr>
          <w:rFonts w:ascii="SimSun" w:hAnsi="SimSun"/>
          <w:b/>
          <w:color w:val="000000"/>
          <w:sz w:val="24"/>
        </w:rPr>
        <w:t>【选修</w:t>
      </w:r>
      <w:r>
        <w:rPr>
          <w:rFonts w:ascii="Times New Roman" w:eastAsia="Times New Roman" w:hAnsi="Times New Roman" w:cs="Times New Roman"/>
          <w:b/>
          <w:color w:val="000000"/>
          <w:sz w:val="24"/>
        </w:rPr>
        <w:t>3</w:t>
      </w:r>
      <w:r>
        <w:rPr>
          <w:rFonts w:ascii="SimSun" w:hAnsi="SimSun"/>
          <w:b/>
          <w:color w:val="000000"/>
          <w:sz w:val="24"/>
        </w:rPr>
        <w:t>：现代生物科技专题】</w:t>
      </w:r>
    </w:p>
    <w:p w:rsidR="00786D93" w:rsidRDefault="00786D93">
      <w:pPr>
        <w:spacing w:line="360" w:lineRule="auto"/>
        <w:jc w:val="left"/>
        <w:textAlignment w:val="center"/>
        <w:rPr>
          <w:rFonts w:ascii="SimSun" w:hAnsi="SimSun"/>
          <w:color w:val="000000"/>
        </w:rPr>
      </w:pPr>
      <w:r>
        <w:rPr>
          <w:color w:val="000000"/>
        </w:rPr>
        <w:t xml:space="preserve">24. </w:t>
      </w:r>
      <w:r>
        <w:rPr>
          <w:rFonts w:ascii="SimSun" w:hAnsi="SimSun"/>
          <w:color w:val="000000"/>
        </w:rPr>
        <w:t>采矿污染和不当使用化肥导致重金属镉（</w:t>
      </w:r>
      <w:r>
        <w:rPr>
          <w:rFonts w:ascii="Times New Roman" w:eastAsia="Times New Roman" w:hAnsi="Times New Roman" w:cs="Times New Roman"/>
          <w:color w:val="000000"/>
        </w:rPr>
        <w:t>Cd</w:t>
      </w:r>
      <w:r>
        <w:rPr>
          <w:rFonts w:ascii="SimSun" w:hAnsi="SimSun"/>
          <w:color w:val="000000"/>
        </w:rPr>
        <w:t>）在土壤中过量积累。利用植物修复技术将土壤中的</w:t>
      </w:r>
      <w:r>
        <w:rPr>
          <w:rFonts w:ascii="Times New Roman" w:eastAsia="Times New Roman" w:hAnsi="Times New Roman" w:cs="Times New Roman"/>
          <w:color w:val="000000"/>
        </w:rPr>
        <w:t>Cd</w:t>
      </w:r>
      <w:r>
        <w:rPr>
          <w:rFonts w:ascii="SimSun" w:hAnsi="SimSun"/>
          <w:color w:val="000000"/>
        </w:rPr>
        <w:t>富集到植物体内，进行后续处理（例如，收集植物组织器官异地妥善储存），可降低土壤中</w:t>
      </w:r>
      <w:r>
        <w:rPr>
          <w:rFonts w:ascii="Times New Roman" w:eastAsia="Times New Roman" w:hAnsi="Times New Roman" w:cs="Times New Roman"/>
          <w:color w:val="000000"/>
        </w:rPr>
        <w:t>Cd</w:t>
      </w:r>
      <w:r>
        <w:rPr>
          <w:rFonts w:ascii="SimSun" w:hAnsi="SimSun"/>
          <w:color w:val="000000"/>
        </w:rPr>
        <w:t>的含量。为提高植物对C</w:t>
      </w:r>
      <w:r>
        <w:rPr>
          <w:rFonts w:ascii="Times New Roman" w:eastAsia="Times New Roman" w:hAnsi="Times New Roman" w:cs="Times New Roman"/>
          <w:color w:val="000000"/>
        </w:rPr>
        <w:t>d</w:t>
      </w:r>
      <w:r>
        <w:rPr>
          <w:rFonts w:ascii="SimSun" w:hAnsi="SimSun"/>
          <w:color w:val="000000"/>
        </w:rPr>
        <w:t>污染土壤的修复能力，研究者将酵母液泡</w:t>
      </w:r>
      <w:r>
        <w:rPr>
          <w:rFonts w:ascii="Times New Roman" w:eastAsia="Times New Roman" w:hAnsi="Times New Roman" w:cs="Times New Roman"/>
          <w:color w:val="000000"/>
        </w:rPr>
        <w:t>Cd</w:t>
      </w:r>
      <w:r>
        <w:rPr>
          <w:rFonts w:ascii="SimSun" w:hAnsi="SimSun"/>
          <w:color w:val="000000"/>
        </w:rPr>
        <w:t>转运蛋白（</w:t>
      </w:r>
      <w:r>
        <w:rPr>
          <w:rFonts w:ascii="Times New Roman" w:eastAsia="Times New Roman" w:hAnsi="Times New Roman" w:cs="Times New Roman"/>
          <w:color w:val="000000"/>
        </w:rPr>
        <w:t>YCF1</w:t>
      </w:r>
      <w:r>
        <w:rPr>
          <w:rFonts w:ascii="SimSun" w:hAnsi="SimSun"/>
          <w:color w:val="000000"/>
        </w:rPr>
        <w:t>）基因导入受试植物，并检测了相关指标。</w:t>
      </w:r>
    </w:p>
    <w:p w:rsidR="00786D93" w:rsidRDefault="00786D93">
      <w:pPr>
        <w:spacing w:line="360" w:lineRule="auto"/>
        <w:jc w:val="left"/>
        <w:textAlignment w:val="center"/>
        <w:rPr>
          <w:rFonts w:ascii="SimSun" w:hAnsi="SimSun"/>
          <w:color w:val="000000"/>
        </w:rPr>
      </w:pPr>
      <w:r>
        <w:rPr>
          <w:rFonts w:ascii="SimSun" w:hAnsi="SimSun"/>
          <w:color w:val="000000"/>
        </w:rPr>
        <w:t>回答下列问题：</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）为获取</w:t>
      </w:r>
      <w:r>
        <w:rPr>
          <w:rFonts w:ascii="Times New Roman" w:eastAsia="Times New Roman" w:hAnsi="Times New Roman" w:cs="Times New Roman"/>
          <w:color w:val="000000"/>
        </w:rPr>
        <w:t>YCF1</w:t>
      </w:r>
      <w:r>
        <w:rPr>
          <w:rFonts w:ascii="SimSun" w:hAnsi="SimSun"/>
          <w:color w:val="000000"/>
        </w:rPr>
        <w:t>基因，将酵母细胞的全部</w:t>
      </w:r>
      <w:r>
        <w:rPr>
          <w:rFonts w:ascii="Times New Roman" w:eastAsia="Times New Roman" w:hAnsi="Times New Roman" w:cs="Times New Roman"/>
          <w:color w:val="000000"/>
        </w:rPr>
        <w:t>DNA</w:t>
      </w:r>
      <w:r>
        <w:rPr>
          <w:rFonts w:ascii="SimSun" w:hAnsi="SimSun"/>
          <w:color w:val="000000"/>
        </w:rPr>
        <w:t>提取、切割后与载体连接，导入受体菌的群体中储存，这个群体称为__________。</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）将</w:t>
      </w:r>
      <w:r>
        <w:rPr>
          <w:rFonts w:ascii="Times New Roman" w:eastAsia="Times New Roman" w:hAnsi="Times New Roman" w:cs="Times New Roman"/>
          <w:color w:val="000000"/>
        </w:rPr>
        <w:t>DNA</w:t>
      </w:r>
      <w:r>
        <w:rPr>
          <w:rFonts w:ascii="SimSun" w:hAnsi="SimSun"/>
          <w:color w:val="000000"/>
        </w:rPr>
        <w:t>序列插入</w:t>
      </w:r>
      <w:r>
        <w:rPr>
          <w:rFonts w:ascii="Times New Roman" w:eastAsia="Times New Roman" w:hAnsi="Times New Roman" w:cs="Times New Roman"/>
          <w:color w:val="000000"/>
        </w:rPr>
        <w:t>Ti</w:t>
      </w:r>
      <w:r>
        <w:rPr>
          <w:rFonts w:ascii="SimSun" w:hAnsi="SimSun"/>
          <w:color w:val="000000"/>
        </w:rPr>
        <w:t>质粒构建重组载体时，所需要的两种酶是__________。构建的重组基因表达载体中必须含有标记基因，其作用是______________________________。</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）进行前期研究时，将含有</w:t>
      </w:r>
      <w:r>
        <w:rPr>
          <w:rFonts w:ascii="Times New Roman" w:eastAsia="Times New Roman" w:hAnsi="Times New Roman" w:cs="Times New Roman"/>
          <w:color w:val="000000"/>
        </w:rPr>
        <w:t>YCF1</w:t>
      </w:r>
      <w:r>
        <w:rPr>
          <w:rFonts w:ascii="SimSun" w:hAnsi="SimSun"/>
          <w:color w:val="000000"/>
        </w:rPr>
        <w:t>基因的重组载体导入受试双子叶植物印度芥菜，采用最多的方法是__________。研究者进一步获得了转</w:t>
      </w:r>
      <w:r>
        <w:rPr>
          <w:rFonts w:ascii="Times New Roman" w:eastAsia="Times New Roman" w:hAnsi="Times New Roman" w:cs="Times New Roman"/>
          <w:color w:val="000000"/>
        </w:rPr>
        <w:t>YCF1</w:t>
      </w:r>
      <w:r>
        <w:rPr>
          <w:rFonts w:ascii="SimSun" w:hAnsi="SimSun"/>
          <w:color w:val="000000"/>
        </w:rPr>
        <w:t>基因的不育杨树株系，采用不育株系作为实验材料的目的是______________________________。</w: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）将长势一致的野生型和转基因杨树苗移栽到</w:t>
      </w:r>
      <w:r>
        <w:rPr>
          <w:rFonts w:ascii="Times New Roman" w:eastAsia="Times New Roman" w:hAnsi="Times New Roman" w:cs="Times New Roman"/>
          <w:color w:val="000000"/>
        </w:rPr>
        <w:t>Cd</w:t>
      </w:r>
      <w:r>
        <w:rPr>
          <w:rFonts w:ascii="SimSun" w:hAnsi="SimSun"/>
          <w:color w:val="000000"/>
        </w:rPr>
        <w:t>污染的土壤中，半年后测定植株干重（图</w:t>
      </w:r>
      <w:r>
        <w:rPr>
          <w:rFonts w:ascii="Times New Roman" w:eastAsia="Times New Roman" w:hAnsi="Times New Roman" w:cs="Times New Roman"/>
          <w:color w:val="000000"/>
        </w:rPr>
        <w:t>1</w:t>
      </w:r>
      <w:r>
        <w:rPr>
          <w:rFonts w:ascii="SimSun" w:hAnsi="SimSun"/>
          <w:color w:val="000000"/>
        </w:rPr>
        <w:t>）及不同器官中</w:t>
      </w:r>
      <w:r>
        <w:rPr>
          <w:rFonts w:ascii="Times New Roman" w:eastAsia="Times New Roman" w:hAnsi="Times New Roman" w:cs="Times New Roman"/>
          <w:color w:val="000000"/>
        </w:rPr>
        <w:t>Cd</w:t>
      </w:r>
      <w:r>
        <w:rPr>
          <w:rFonts w:ascii="SimSun" w:hAnsi="SimSun"/>
          <w:color w:val="000000"/>
        </w:rPr>
        <w:t>含量（图</w:t>
      </w:r>
      <w:r>
        <w:rPr>
          <w:rFonts w:ascii="Times New Roman" w:eastAsia="Times New Roman" w:hAnsi="Times New Roman" w:cs="Times New Roman"/>
          <w:color w:val="000000"/>
        </w:rPr>
        <w:t>2</w:t>
      </w:r>
      <w:r>
        <w:rPr>
          <w:rFonts w:ascii="SimSun" w:hAnsi="SimSun"/>
          <w:color w:val="000000"/>
        </w:rPr>
        <w:t>）。据图</w:t>
      </w:r>
      <w:r>
        <w:rPr>
          <w:rFonts w:ascii="Times New Roman" w:eastAsia="Times New Roman" w:hAnsi="Times New Roman" w:cs="Times New Roman"/>
          <w:color w:val="000000"/>
        </w:rPr>
        <w:t>1</w:t>
      </w:r>
      <w:r>
        <w:rPr>
          <w:rFonts w:ascii="SimSun" w:hAnsi="SimSun"/>
          <w:color w:val="000000"/>
        </w:rPr>
        <w:t>可知，与野生型比，转基因植株对</w:t>
      </w:r>
      <w:r>
        <w:rPr>
          <w:rFonts w:ascii="Times New Roman" w:eastAsia="Times New Roman" w:hAnsi="Times New Roman" w:cs="Times New Roman"/>
          <w:color w:val="000000"/>
        </w:rPr>
        <w:t>Cd</w:t>
      </w:r>
      <w:r>
        <w:rPr>
          <w:rFonts w:ascii="SimSun" w:hAnsi="SimSun"/>
          <w:color w:val="000000"/>
        </w:rPr>
        <w:t>具有更强的__________（填“耐性”或“富集能力”）；据图</w:t>
      </w:r>
      <w:r>
        <w:rPr>
          <w:rFonts w:ascii="Times New Roman" w:eastAsia="Times New Roman" w:hAnsi="Times New Roman" w:cs="Times New Roman"/>
          <w:color w:val="000000"/>
        </w:rPr>
        <w:t>2</w:t>
      </w:r>
      <w:r>
        <w:rPr>
          <w:rFonts w:ascii="SimSun" w:hAnsi="SimSun"/>
          <w:color w:val="000000"/>
        </w:rPr>
        <w:t>可知，对转基因植株的__________进行后续处理对于缓解土壤</w:t>
      </w:r>
      <w:r>
        <w:rPr>
          <w:rFonts w:ascii="Times New Roman" w:eastAsia="Times New Roman" w:hAnsi="Times New Roman" w:cs="Times New Roman"/>
          <w:color w:val="000000"/>
        </w:rPr>
        <w:t>Cd</w:t>
      </w:r>
      <w:r>
        <w:rPr>
          <w:rFonts w:ascii="SimSun" w:hAnsi="SimSun"/>
          <w:color w:val="000000"/>
        </w:rPr>
        <w:t>污染最为方便有效。</w:t>
      </w:r>
    </w:p>
    <w:p w:rsidR="00786D93" w:rsidRDefault="001E42D6">
      <w:pPr>
        <w:spacing w:line="360" w:lineRule="auto"/>
        <w:jc w:val="left"/>
        <w:textAlignment w:val="center"/>
        <w:rPr>
          <w:color w:val="000000"/>
        </w:rPr>
      </w:pPr>
      <w:r>
        <w:rPr>
          <w:rFonts w:ascii="SimSun" w:hAnsi="SimSun"/>
          <w:noProof/>
          <w:color w:val="000000"/>
        </w:rPr>
      </w:r>
      <w:r w:rsidR="001E42D6">
        <w:rPr>
          <w:rFonts w:ascii="SimSun" w:hAnsi="SimSun"/>
          <w:noProof/>
          <w:color w:val="000000"/>
        </w:rPr>
        <w:pict>
          <v:shape id="_x0000_i1037" type="#_x0000_t75" alt="" style="width:494.45pt;height:198.65pt;mso-width-percent:0;mso-height-percent:0;mso-width-percent:0;mso-height-percent:0">
            <v:imagedata r:id="rId16" o:title=""/>
          </v:shape>
        </w:pict>
      </w:r>
    </w:p>
    <w:p w:rsidR="00786D93" w:rsidRDefault="00786D9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5</w:t>
      </w:r>
      <w:r>
        <w:rPr>
          <w:rFonts w:ascii="SimSun" w:hAnsi="SimSun"/>
          <w:color w:val="000000"/>
        </w:rPr>
        <w:t>）已知</w:t>
      </w:r>
      <w:r>
        <w:rPr>
          <w:rFonts w:ascii="Times New Roman" w:eastAsia="Times New Roman" w:hAnsi="Times New Roman" w:cs="Times New Roman"/>
          <w:color w:val="000000"/>
        </w:rPr>
        <w:t>YCF1</w:t>
      </w:r>
      <w:r>
        <w:rPr>
          <w:rFonts w:ascii="SimSun" w:hAnsi="SimSun"/>
          <w:color w:val="000000"/>
        </w:rPr>
        <w:t>特异定位于转基因植物细胞的液泡膜上。据此分析，转基因杨树比野生型能更好地适应高</w:t>
      </w:r>
      <w:r>
        <w:rPr>
          <w:rFonts w:ascii="Times New Roman" w:eastAsia="Times New Roman" w:hAnsi="Times New Roman" w:cs="Times New Roman"/>
          <w:color w:val="000000"/>
        </w:rPr>
        <w:t>Cd</w:t>
      </w:r>
      <w:r>
        <w:rPr>
          <w:rFonts w:ascii="SimSun" w:hAnsi="SimSun"/>
          <w:color w:val="000000"/>
        </w:rPr>
        <w:t>环境的原因是____________________。相较于草本植物，采用杨树这种乔木作为</w:t>
      </w:r>
      <w:r>
        <w:rPr>
          <w:rFonts w:ascii="Times New Roman" w:eastAsia="Times New Roman" w:hAnsi="Times New Roman" w:cs="Times New Roman"/>
          <w:color w:val="000000"/>
        </w:rPr>
        <w:t>Cd</w:t>
      </w:r>
      <w:r>
        <w:rPr>
          <w:rFonts w:ascii="SimSun" w:hAnsi="SimSun"/>
          <w:color w:val="000000"/>
        </w:rPr>
        <w:t>污染土壤修复植物的优势在于___________（写出两点即可）。</w:t>
      </w:r>
    </w:p>
    <w:p w:rsidR="00786D93" w:rsidRDefault="00786D93">
      <w:pPr>
        <w:spacing w:line="360" w:lineRule="auto"/>
        <w:jc w:val="left"/>
        <w:textAlignment w:val="center"/>
        <w:rPr>
          <w:rFonts w:ascii="SimSun" w:hAnsi="SimSun"/>
          <w:color w:val="000000"/>
        </w:rPr>
      </w:pPr>
    </w:p>
    <w:sectPr w:rsidR="00786D93" w:rsidSect="00C321EB">
      <w:footerReference w:type="default" r:id="rId17"/>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86D93" w:rsidRDefault="00786D93">
      <w:r>
        <w:separator/>
      </w:r>
    </w:p>
  </w:endnote>
  <w:endnote w:type="continuationSeparator" w:id="0">
    <w:p w:rsidR="00786D93" w:rsidRDefault="00786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76E23" w:rsidRDefault="00176E23">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86D93" w:rsidRDefault="00786D93">
      <w:r>
        <w:separator/>
      </w:r>
    </w:p>
  </w:footnote>
  <w:footnote w:type="continuationSeparator" w:id="0">
    <w:p w:rsidR="00786D93" w:rsidRDefault="00786D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ECC85ADC">
      <w:start w:val="1"/>
      <w:numFmt w:val="bullet"/>
      <w:lvlText w:val=""/>
      <w:lvlJc w:val="left"/>
      <w:pPr>
        <w:ind w:left="420" w:hanging="420"/>
      </w:pPr>
      <w:rPr>
        <w:rFonts w:ascii="Wingdings" w:hAnsi="Wingdings" w:hint="default"/>
      </w:rPr>
    </w:lvl>
    <w:lvl w:ilvl="1" w:tplc="23C21542" w:tentative="1">
      <w:start w:val="1"/>
      <w:numFmt w:val="bullet"/>
      <w:lvlText w:val=""/>
      <w:lvlJc w:val="left"/>
      <w:pPr>
        <w:ind w:left="840" w:hanging="420"/>
      </w:pPr>
      <w:rPr>
        <w:rFonts w:ascii="Wingdings" w:hAnsi="Wingdings" w:hint="default"/>
      </w:rPr>
    </w:lvl>
    <w:lvl w:ilvl="2" w:tplc="F4480910" w:tentative="1">
      <w:start w:val="1"/>
      <w:numFmt w:val="bullet"/>
      <w:lvlText w:val=""/>
      <w:lvlJc w:val="left"/>
      <w:pPr>
        <w:ind w:left="1260" w:hanging="420"/>
      </w:pPr>
      <w:rPr>
        <w:rFonts w:ascii="Wingdings" w:hAnsi="Wingdings" w:hint="default"/>
      </w:rPr>
    </w:lvl>
    <w:lvl w:ilvl="3" w:tplc="FC54E6CE" w:tentative="1">
      <w:start w:val="1"/>
      <w:numFmt w:val="bullet"/>
      <w:lvlText w:val=""/>
      <w:lvlJc w:val="left"/>
      <w:pPr>
        <w:ind w:left="1680" w:hanging="420"/>
      </w:pPr>
      <w:rPr>
        <w:rFonts w:ascii="Wingdings" w:hAnsi="Wingdings" w:hint="default"/>
      </w:rPr>
    </w:lvl>
    <w:lvl w:ilvl="4" w:tplc="0E16A868" w:tentative="1">
      <w:start w:val="1"/>
      <w:numFmt w:val="bullet"/>
      <w:lvlText w:val=""/>
      <w:lvlJc w:val="left"/>
      <w:pPr>
        <w:ind w:left="2100" w:hanging="420"/>
      </w:pPr>
      <w:rPr>
        <w:rFonts w:ascii="Wingdings" w:hAnsi="Wingdings" w:hint="default"/>
      </w:rPr>
    </w:lvl>
    <w:lvl w:ilvl="5" w:tplc="44AE45FA" w:tentative="1">
      <w:start w:val="1"/>
      <w:numFmt w:val="bullet"/>
      <w:lvlText w:val=""/>
      <w:lvlJc w:val="left"/>
      <w:pPr>
        <w:ind w:left="2520" w:hanging="420"/>
      </w:pPr>
      <w:rPr>
        <w:rFonts w:ascii="Wingdings" w:hAnsi="Wingdings" w:hint="default"/>
      </w:rPr>
    </w:lvl>
    <w:lvl w:ilvl="6" w:tplc="DF204880" w:tentative="1">
      <w:start w:val="1"/>
      <w:numFmt w:val="bullet"/>
      <w:lvlText w:val=""/>
      <w:lvlJc w:val="left"/>
      <w:pPr>
        <w:ind w:left="2940" w:hanging="420"/>
      </w:pPr>
      <w:rPr>
        <w:rFonts w:ascii="Wingdings" w:hAnsi="Wingdings" w:hint="default"/>
      </w:rPr>
    </w:lvl>
    <w:lvl w:ilvl="7" w:tplc="C4D6F5B6" w:tentative="1">
      <w:start w:val="1"/>
      <w:numFmt w:val="bullet"/>
      <w:lvlText w:val=""/>
      <w:lvlJc w:val="left"/>
      <w:pPr>
        <w:ind w:left="3360" w:hanging="420"/>
      </w:pPr>
      <w:rPr>
        <w:rFonts w:ascii="Wingdings" w:hAnsi="Wingdings" w:hint="default"/>
      </w:rPr>
    </w:lvl>
    <w:lvl w:ilvl="8" w:tplc="0F84B5C6" w:tentative="1">
      <w:start w:val="1"/>
      <w:numFmt w:val="bullet"/>
      <w:lvlText w:val=""/>
      <w:lvlJc w:val="left"/>
      <w:pPr>
        <w:ind w:left="3780" w:hanging="420"/>
      </w:pPr>
      <w:rPr>
        <w:rFonts w:ascii="Wingdings" w:hAnsi="Wingdings" w:hint="default"/>
      </w:rPr>
    </w:lvl>
  </w:abstractNum>
  <w:num w:numId="1" w16cid:durableId="1801801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removeDateAndTim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76E23"/>
    <w:rsid w:val="0018010E"/>
    <w:rsid w:val="00191C29"/>
    <w:rsid w:val="001C63DA"/>
    <w:rsid w:val="001D4563"/>
    <w:rsid w:val="001E42D6"/>
    <w:rsid w:val="00201A7E"/>
    <w:rsid w:val="00214CE5"/>
    <w:rsid w:val="00221FC9"/>
    <w:rsid w:val="002457C2"/>
    <w:rsid w:val="002908F0"/>
    <w:rsid w:val="002A0E5D"/>
    <w:rsid w:val="002A1A21"/>
    <w:rsid w:val="002D7464"/>
    <w:rsid w:val="002F06B2"/>
    <w:rsid w:val="003102DB"/>
    <w:rsid w:val="003126C4"/>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86D93"/>
    <w:rsid w:val="00817391"/>
    <w:rsid w:val="00832EC9"/>
    <w:rsid w:val="008634CD"/>
    <w:rsid w:val="008731FA"/>
    <w:rsid w:val="00880A38"/>
    <w:rsid w:val="00893DD6"/>
    <w:rsid w:val="008D2E94"/>
    <w:rsid w:val="00974E0F"/>
    <w:rsid w:val="00980A73"/>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1113</Words>
  <Characters>6348</Characters>
  <Application>Microsoft Office Word</Application>
  <DocSecurity>0</DocSecurity>
  <Lines>52</Lines>
  <Paragraphs>14</Paragraphs>
  <ScaleCrop>false</ScaleCrop>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2026-01-30T08:59:00Z</dcterms:created>
  <dcterms:modified xsi:type="dcterms:W3CDTF">2026-01-30T08:59:00Z</dcterms:modified>
</cp:coreProperties>
</file>