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D0239" w:rsidRDefault="00BD0239">
      <w:pPr>
        <w:spacing w:line="360" w:lineRule="auto"/>
        <w:jc w:val="center"/>
        <w:textAlignment w:val="center"/>
        <w:rPr>
          <w:rFonts w:ascii="SimSun" w:hAnsi="SimSun"/>
          <w:b/>
          <w:sz w:val="32"/>
        </w:rPr>
      </w:pPr>
      <w:r>
        <w:rPr>
          <w:rFonts w:ascii="Times New Roman" w:eastAsia="Times New Roman" w:hAnsi="Times New Roman" w:cs="Times New Roman"/>
          <w:b/>
          <w:sz w:val="32"/>
        </w:rPr>
        <w:t>2021</w:t>
      </w:r>
      <w:r>
        <w:rPr>
          <w:rFonts w:ascii="SimSun" w:hAnsi="SimSun"/>
          <w:b/>
          <w:sz w:val="32"/>
        </w:rPr>
        <w:t>年河北省普通高中学业水平选择性考试</w:t>
      </w:r>
    </w:p>
    <w:p w:rsidR="00BD0239" w:rsidRDefault="00BD0239">
      <w:pPr>
        <w:spacing w:line="360" w:lineRule="auto"/>
        <w:jc w:val="center"/>
        <w:textAlignment w:val="center"/>
        <w:rPr>
          <w:rFonts w:ascii="SimSun" w:hAnsi="SimSun"/>
          <w:b/>
          <w:sz w:val="32"/>
        </w:rPr>
      </w:pPr>
      <w:r>
        <w:rPr>
          <w:rFonts w:ascii="SimSun" w:hAnsi="SimSun"/>
          <w:b/>
          <w:sz w:val="32"/>
        </w:rPr>
        <w:t>生物</w:t>
      </w:r>
    </w:p>
    <w:p w:rsidR="00BD0239" w:rsidRDefault="00BD0239">
      <w:pPr>
        <w:spacing w:line="360" w:lineRule="auto"/>
        <w:jc w:val="left"/>
        <w:textAlignment w:val="center"/>
        <w:rPr>
          <w:rFonts w:ascii="SimSun" w:hAnsi="SimSun"/>
          <w:b/>
          <w:sz w:val="24"/>
        </w:rPr>
      </w:pPr>
      <w:r>
        <w:rPr>
          <w:rFonts w:ascii="SimSun" w:hAnsi="SimSun"/>
          <w:b/>
          <w:sz w:val="24"/>
        </w:rPr>
        <w:t>一、单项选择题</w:t>
      </w:r>
    </w:p>
    <w:p w:rsidR="00BD0239" w:rsidRDefault="00BD0239">
      <w:pPr>
        <w:spacing w:line="360" w:lineRule="auto"/>
        <w:jc w:val="left"/>
        <w:textAlignment w:val="center"/>
        <w:rPr>
          <w:rFonts w:ascii="SimSun" w:hAnsi="SimSun"/>
        </w:rPr>
      </w:pPr>
      <w:r>
        <w:t xml:space="preserve">1. </w:t>
      </w:r>
      <w:r>
        <w:rPr>
          <w:rFonts w:ascii="SimSun" w:hAnsi="SimSun"/>
        </w:rPr>
        <w:t>下列叙述正确的是（</w:t>
      </w:r>
      <w:r>
        <w:rPr>
          <w:rFonts w:ascii="Times New Roman" w:eastAsia="Times New Roman" w:hAnsi="Times New Roman" w:cs="Times New Roman"/>
        </w:rPr>
        <w:t xml:space="preserve">    </w:t>
      </w:r>
      <w:r>
        <w:rPr>
          <w:rFonts w:ascii="SimSun" w:hAnsi="SimSun"/>
        </w:rPr>
        <w:t>）</w:t>
      </w:r>
    </w:p>
    <w:p w:rsidR="00BD0239" w:rsidRDefault="00FC5860">
      <w:pPr>
        <w:tabs>
          <w:tab w:val="left" w:pos="4873"/>
        </w:tabs>
        <w:spacing w:line="360" w:lineRule="auto"/>
        <w:jc w:val="left"/>
        <w:textAlignment w:val="center"/>
        <w:rPr>
          <w:rFonts w:ascii="SimSun" w:hAnsi="SimSun"/>
        </w:rPr>
      </w:pPr>
      <w:r w:rsidRPr="00BE1BCD">
        <w:rPr>
          <w:rFonts w:hint="eastAsia"/>
        </w:rPr>
        <w:t xml:space="preserve">A. </w:t>
      </w:r>
      <w:r w:rsidR="00BD0239">
        <w:rPr>
          <w:rFonts w:ascii="SimSun" w:hAnsi="SimSun"/>
        </w:rPr>
        <w:t>酵母菌和白细胞都有细胞骨架</w:t>
      </w:r>
      <w:r w:rsidRPr="00BE1BCD">
        <w:rPr>
          <w:rFonts w:hint="eastAsia"/>
        </w:rPr>
        <w:tab/>
        <w:t xml:space="preserve">B. </w:t>
      </w:r>
      <w:r w:rsidR="00BD0239">
        <w:rPr>
          <w:rFonts w:ascii="SimSun" w:hAnsi="SimSun"/>
        </w:rPr>
        <w:t>发菜和水绵都有叶绿体</w:t>
      </w:r>
    </w:p>
    <w:p w:rsidR="00BD0239" w:rsidRDefault="00FC5860">
      <w:pPr>
        <w:tabs>
          <w:tab w:val="left" w:pos="4873"/>
        </w:tabs>
        <w:spacing w:line="360" w:lineRule="auto"/>
        <w:jc w:val="left"/>
        <w:textAlignment w:val="center"/>
        <w:rPr>
          <w:rFonts w:ascii="SimSun" w:hAnsi="SimSun"/>
          <w:color w:val="000000"/>
        </w:rPr>
      </w:pPr>
      <w:r w:rsidRPr="00BE1BCD">
        <w:rPr>
          <w:rFonts w:hint="eastAsia"/>
        </w:rPr>
        <w:t xml:space="preserve">C. </w:t>
      </w:r>
      <w:r w:rsidR="00BD0239">
        <w:rPr>
          <w:rFonts w:ascii="SimSun" w:hAnsi="SimSun"/>
        </w:rPr>
        <w:t>颤藻、伞藻和小球藻都有细胞核</w:t>
      </w:r>
      <w:r w:rsidRPr="00BE1BCD">
        <w:rPr>
          <w:rFonts w:hint="eastAsia"/>
        </w:rPr>
        <w:tab/>
        <w:t xml:space="preserve">D. </w:t>
      </w:r>
      <w:r w:rsidR="00BD0239">
        <w:rPr>
          <w:rFonts w:ascii="SimSun" w:hAnsi="SimSun"/>
        </w:rPr>
        <w:t>黑藻、根瘤菌和草履虫都有细胞壁</w:t>
      </w:r>
    </w:p>
    <w:p w:rsidR="00BD0239" w:rsidRDefault="00BD0239">
      <w:pPr>
        <w:spacing w:line="360" w:lineRule="auto"/>
        <w:textAlignment w:val="center"/>
        <w:rPr>
          <w:color w:val="000000"/>
        </w:rPr>
      </w:pPr>
      <w:r>
        <w:rPr>
          <w:color w:val="2E75B6"/>
        </w:rPr>
        <w:t>【答案】</w:t>
      </w:r>
      <w:r>
        <w:rPr>
          <w:color w:val="000000"/>
        </w:rPr>
        <w:t>A</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、科学家根据有无以核膜为界限的细胞核，将细胞分为真核细胞和原核细胞；</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、真核细胞具有细胞核，以及多种细胞器，由真核细胞构成的生物是真核生物；</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、原核细胞没有细胞核，只有拟核，只有核糖体一种细胞器，由原核细胞构成的生物是原核生物。</w:t>
      </w:r>
    </w:p>
    <w:p w:rsidR="00BD0239" w:rsidRDefault="00BD023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、酵母菌属于真菌，是真核生物，白细胞是真核细胞，这两种细胞都具有细胞骨架，细胞骨架是由蛋白质纤维构成的网架结构，与细胞的运动、分裂、分化以及物质运输、能量转化、信息传递等多种功能有关，</w:t>
      </w:r>
      <w:r>
        <w:rPr>
          <w:rFonts w:ascii="Times New Roman" w:eastAsia="Times New Roman" w:hAnsi="Times New Roman" w:cs="Times New Roman"/>
          <w:color w:val="000000"/>
        </w:rPr>
        <w:t>A</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、发菜属于蓝藻，是原核生物，其细胞中没有叶绿体，水绵细胞中具有叶绿体，</w:t>
      </w:r>
      <w:r>
        <w:rPr>
          <w:rFonts w:ascii="Times New Roman" w:eastAsia="Times New Roman" w:hAnsi="Times New Roman" w:cs="Times New Roman"/>
          <w:color w:val="000000"/>
        </w:rPr>
        <w:t>B</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、颤藻属于蓝藻，是原核生物，没有细胞核，只有拟核，伞藻和小球藻是真核生物，它们细胞中具有细胞核，</w:t>
      </w:r>
      <w:r>
        <w:rPr>
          <w:rFonts w:ascii="Times New Roman" w:eastAsia="Times New Roman" w:hAnsi="Times New Roman" w:cs="Times New Roman"/>
          <w:color w:val="000000"/>
        </w:rPr>
        <w:t>C</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、黑藻是植物，其细胞具有细胞壁，根瘤菌是细菌，其细胞也具有细胞壁，草履虫是单细胞动物，不具有细胞壁，</w:t>
      </w:r>
      <w:r>
        <w:rPr>
          <w:rFonts w:ascii="Times New Roman" w:eastAsia="Times New Roman" w:hAnsi="Times New Roman" w:cs="Times New Roman"/>
          <w:color w:val="000000"/>
        </w:rPr>
        <w:t>D</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2. </w:t>
      </w:r>
      <w:r>
        <w:rPr>
          <w:rFonts w:ascii="SimSun" w:hAnsi="SimSun"/>
          <w:color w:val="000000"/>
        </w:rPr>
        <w:t>关于细胞核的叙述，错误的是（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A. 有丝分裂过程中，核膜和核仁周期性地消失和重现</w:t>
      </w:r>
    </w:p>
    <w:p w:rsidR="00BD0239" w:rsidRDefault="00BD0239">
      <w:pPr>
        <w:spacing w:line="360" w:lineRule="auto"/>
        <w:jc w:val="left"/>
        <w:textAlignment w:val="center"/>
        <w:rPr>
          <w:rFonts w:ascii="SimSun" w:hAnsi="SimSun"/>
          <w:color w:val="000000"/>
        </w:rPr>
      </w:pPr>
      <w:r>
        <w:rPr>
          <w:rFonts w:ascii="SimSun" w:hAnsi="SimSun"/>
          <w:color w:val="000000"/>
        </w:rPr>
        <w:t>B. 蛋白质合成活跃的细胞，核仁代谢活动旺盛</w:t>
      </w:r>
    </w:p>
    <w:p w:rsidR="00BD0239" w:rsidRDefault="00BD0239">
      <w:pPr>
        <w:spacing w:line="360" w:lineRule="auto"/>
        <w:jc w:val="left"/>
        <w:textAlignment w:val="center"/>
        <w:rPr>
          <w:rFonts w:ascii="SimSun" w:hAnsi="SimSun"/>
          <w:color w:val="000000"/>
        </w:rPr>
      </w:pPr>
      <w:r>
        <w:rPr>
          <w:rFonts w:ascii="SimSun" w:hAnsi="SimSun"/>
          <w:color w:val="000000"/>
        </w:rPr>
        <w:t>C. 许多对基因表达有调控作用的蛋白质在细胞质合成，经核孔进入细胞核</w:t>
      </w:r>
    </w:p>
    <w:p w:rsidR="00BD0239" w:rsidRDefault="00BD0239">
      <w:pPr>
        <w:spacing w:line="360" w:lineRule="auto"/>
        <w:jc w:val="left"/>
        <w:textAlignment w:val="center"/>
        <w:rPr>
          <w:rFonts w:ascii="SimSun" w:hAnsi="SimSun"/>
          <w:color w:val="000000"/>
        </w:rPr>
      </w:pPr>
      <w:r>
        <w:rPr>
          <w:rFonts w:ascii="SimSun" w:hAnsi="SimSun"/>
          <w:color w:val="000000"/>
        </w:rPr>
        <w:t>D. 细胞质中的</w:t>
      </w:r>
      <w:r>
        <w:rPr>
          <w:rFonts w:ascii="Times New Roman" w:eastAsia="Times New Roman" w:hAnsi="Times New Roman" w:cs="Times New Roman"/>
          <w:color w:val="000000"/>
        </w:rPr>
        <w:t>RNA</w:t>
      </w:r>
      <w:r>
        <w:rPr>
          <w:rFonts w:ascii="SimSun" w:hAnsi="SimSun"/>
          <w:color w:val="000000"/>
        </w:rPr>
        <w:t>均在细胞核合成，经核孔输出</w:t>
      </w:r>
    </w:p>
    <w:p w:rsidR="00BD0239" w:rsidRDefault="00BD0239">
      <w:pPr>
        <w:spacing w:line="360" w:lineRule="auto"/>
        <w:textAlignment w:val="center"/>
        <w:rPr>
          <w:color w:val="000000"/>
        </w:rPr>
      </w:pPr>
      <w:r>
        <w:rPr>
          <w:color w:val="2E75B6"/>
        </w:rPr>
        <w:t>【答案】</w:t>
      </w:r>
      <w:r>
        <w:rPr>
          <w:color w:val="000000"/>
        </w:rPr>
        <w:t>D</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SimSun" w:hAnsi="SimSun"/>
          <w:color w:val="000000"/>
        </w:rPr>
        <w:t>细胞核的结构和功能：</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1</w:t>
      </w:r>
      <w:r>
        <w:rPr>
          <w:rFonts w:ascii="SimSun" w:hAnsi="SimSun"/>
          <w:color w:val="000000"/>
        </w:rPr>
        <w:t>、结构：</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）核膜：双层膜，把核内物质与细胞质分开；</w:t>
      </w:r>
    </w:p>
    <w:p w:rsidR="00BD0239" w:rsidRDefault="00BD0239">
      <w:pPr>
        <w:spacing w:line="360" w:lineRule="auto"/>
        <w:jc w:val="left"/>
        <w:textAlignment w:val="center"/>
        <w:rPr>
          <w:rFonts w:ascii="SimSun" w:hAnsi="SimSun"/>
          <w:color w:val="000000"/>
        </w:rPr>
      </w:pPr>
      <w:r>
        <w:rPr>
          <w:rFonts w:ascii="SimSun" w:hAnsi="SimSun"/>
          <w:color w:val="000000"/>
        </w:rPr>
        <w:lastRenderedPageBreak/>
        <w:t>（</w:t>
      </w:r>
      <w:r>
        <w:rPr>
          <w:rFonts w:ascii="Times New Roman" w:eastAsia="Times New Roman" w:hAnsi="Times New Roman" w:cs="Times New Roman"/>
          <w:color w:val="000000"/>
        </w:rPr>
        <w:t>2</w:t>
      </w:r>
      <w:r>
        <w:rPr>
          <w:rFonts w:ascii="SimSun" w:hAnsi="SimSun"/>
          <w:color w:val="000000"/>
        </w:rPr>
        <w:t>）核孔：能实现核质之间频繁的物质交换和信息交流；</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）染色质：主要由</w:t>
      </w:r>
      <w:r>
        <w:rPr>
          <w:rFonts w:ascii="Times New Roman" w:eastAsia="Times New Roman" w:hAnsi="Times New Roman" w:cs="Times New Roman"/>
          <w:color w:val="000000"/>
        </w:rPr>
        <w:t>DNA</w:t>
      </w:r>
      <w:r>
        <w:rPr>
          <w:rFonts w:ascii="SimSun" w:hAnsi="SimSun"/>
          <w:color w:val="000000"/>
        </w:rPr>
        <w:t>和蛋白质组成，</w:t>
      </w:r>
      <w:r>
        <w:rPr>
          <w:rFonts w:ascii="Times New Roman" w:eastAsia="Times New Roman" w:hAnsi="Times New Roman" w:cs="Times New Roman"/>
          <w:color w:val="000000"/>
        </w:rPr>
        <w:t>DNA</w:t>
      </w:r>
      <w:r>
        <w:rPr>
          <w:rFonts w:ascii="SimSun" w:hAnsi="SimSun"/>
          <w:color w:val="000000"/>
        </w:rPr>
        <w:t>中储存着遗传信息；</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）核仁：与</w:t>
      </w:r>
      <w:r>
        <w:rPr>
          <w:rFonts w:ascii="Times New Roman" w:eastAsia="Times New Roman" w:hAnsi="Times New Roman" w:cs="Times New Roman"/>
          <w:color w:val="000000"/>
        </w:rPr>
        <w:t>rRNA</w:t>
      </w:r>
      <w:r>
        <w:rPr>
          <w:rFonts w:ascii="SimSun" w:hAnsi="SimSun"/>
          <w:color w:val="000000"/>
        </w:rPr>
        <w:t>的合成以及核糖体的形成有关。</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、功能：细胞核是遗传信息库，是细胞代谢和遗传的控制中心。</w:t>
      </w:r>
    </w:p>
    <w:p w:rsidR="00BD0239" w:rsidRDefault="00BD023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、在有丝分裂前期，核膜、核仁消失，在有丝分裂后期，核膜、核仁重新出现，故在有丝分裂过程中，核膜和核仁周期性地消失和重现，</w:t>
      </w:r>
      <w:r>
        <w:rPr>
          <w:rFonts w:ascii="Times New Roman" w:eastAsia="Times New Roman" w:hAnsi="Times New Roman" w:cs="Times New Roman"/>
          <w:color w:val="000000"/>
        </w:rPr>
        <w:t>A</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、蛋白质合成的场所是核糖体，蛋白质合成活跃的细胞，需要大量的核糖体，而核糖体的形成与核仁有关，所以核仁代谢活动旺盛，</w:t>
      </w:r>
      <w:r>
        <w:rPr>
          <w:rFonts w:ascii="Times New Roman" w:eastAsia="Times New Roman" w:hAnsi="Times New Roman" w:cs="Times New Roman"/>
          <w:color w:val="000000"/>
        </w:rPr>
        <w:t>B</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、蛋白质合成的场所是核糖体，核糖体分布在细胞质中，基因主要存在于细胞核中，故对基因表达有调控作用的蛋白质在细胞质中合成后，经核孔进入细胞核，</w:t>
      </w:r>
      <w:r>
        <w:rPr>
          <w:rFonts w:ascii="Times New Roman" w:eastAsia="Times New Roman" w:hAnsi="Times New Roman" w:cs="Times New Roman"/>
          <w:color w:val="000000"/>
        </w:rPr>
        <w:t>C</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RNA</w:t>
      </w:r>
      <w:r>
        <w:rPr>
          <w:rFonts w:ascii="SimSun" w:hAnsi="SimSun"/>
          <w:color w:val="000000"/>
        </w:rPr>
        <w:t>是以</w:t>
      </w:r>
      <w:r>
        <w:rPr>
          <w:rFonts w:ascii="Times New Roman" w:eastAsia="Times New Roman" w:hAnsi="Times New Roman" w:cs="Times New Roman"/>
          <w:color w:val="000000"/>
        </w:rPr>
        <w:t>DNA</w:t>
      </w:r>
      <w:r>
        <w:rPr>
          <w:rFonts w:ascii="SimSun" w:hAnsi="SimSun"/>
          <w:color w:val="000000"/>
        </w:rPr>
        <w:t>为模板转录形成的，</w:t>
      </w:r>
      <w:r>
        <w:rPr>
          <w:rFonts w:ascii="Times New Roman" w:eastAsia="Times New Roman" w:hAnsi="Times New Roman" w:cs="Times New Roman"/>
          <w:color w:val="000000"/>
        </w:rPr>
        <w:t>DNA</w:t>
      </w:r>
      <w:r>
        <w:rPr>
          <w:rFonts w:ascii="SimSun" w:hAnsi="SimSun"/>
          <w:color w:val="000000"/>
        </w:rPr>
        <w:t>主要存在于细胞核，在细胞质中的线粒体和叶绿体中也有少量的</w:t>
      </w:r>
      <w:r>
        <w:rPr>
          <w:rFonts w:ascii="Times New Roman" w:eastAsia="Times New Roman" w:hAnsi="Times New Roman" w:cs="Times New Roman"/>
          <w:color w:val="000000"/>
        </w:rPr>
        <w:t>DNA</w:t>
      </w:r>
      <w:r>
        <w:rPr>
          <w:rFonts w:ascii="SimSun" w:hAnsi="SimSun"/>
          <w:color w:val="000000"/>
        </w:rPr>
        <w:t>，这些</w:t>
      </w:r>
      <w:r>
        <w:rPr>
          <w:rFonts w:ascii="Times New Roman" w:eastAsia="Times New Roman" w:hAnsi="Times New Roman" w:cs="Times New Roman"/>
          <w:color w:val="000000"/>
        </w:rPr>
        <w:t>DNA</w:t>
      </w:r>
      <w:r>
        <w:rPr>
          <w:rFonts w:ascii="SimSun" w:hAnsi="SimSun"/>
          <w:color w:val="000000"/>
        </w:rPr>
        <w:t>也能作为模板转录合成</w:t>
      </w:r>
      <w:r>
        <w:rPr>
          <w:rFonts w:ascii="Times New Roman" w:eastAsia="Times New Roman" w:hAnsi="Times New Roman" w:cs="Times New Roman"/>
          <w:color w:val="000000"/>
        </w:rPr>
        <w:t>RNA</w:t>
      </w:r>
      <w:r>
        <w:rPr>
          <w:rFonts w:ascii="SimSun" w:hAnsi="SimSun"/>
          <w:color w:val="000000"/>
        </w:rPr>
        <w:t>，所以细胞质中的</w:t>
      </w:r>
      <w:r>
        <w:rPr>
          <w:rFonts w:ascii="Times New Roman" w:eastAsia="Times New Roman" w:hAnsi="Times New Roman" w:cs="Times New Roman"/>
          <w:color w:val="000000"/>
        </w:rPr>
        <w:t>RNA</w:t>
      </w:r>
      <w:r>
        <w:rPr>
          <w:rFonts w:ascii="SimSun" w:hAnsi="SimSun"/>
          <w:color w:val="000000"/>
        </w:rPr>
        <w:t>主要在细胞核中合成，经核孔输出，</w:t>
      </w:r>
      <w:r>
        <w:rPr>
          <w:rFonts w:ascii="Times New Roman" w:eastAsia="Times New Roman" w:hAnsi="Times New Roman" w:cs="Times New Roman"/>
          <w:color w:val="000000"/>
        </w:rPr>
        <w:t>D</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3. </w:t>
      </w:r>
      <w:r>
        <w:rPr>
          <w:rFonts w:ascii="SimSun" w:hAnsi="SimSun"/>
          <w:color w:val="000000"/>
        </w:rPr>
        <w:t>关于生物学实验的叙述，错误的是（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NaOH</w:t>
      </w:r>
      <w:r>
        <w:rPr>
          <w:rFonts w:ascii="SimSun" w:hAnsi="SimSun"/>
          <w:color w:val="000000"/>
        </w:rPr>
        <w:t>与</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SimSun" w:hAnsi="SimSun"/>
          <w:color w:val="000000"/>
        </w:rPr>
        <w:t>配合使用在还原糖和蛋白质检测实验中作用不同</w:t>
      </w:r>
    </w:p>
    <w:p w:rsidR="00BD0239" w:rsidRDefault="00BD0239">
      <w:pPr>
        <w:spacing w:line="360" w:lineRule="auto"/>
        <w:jc w:val="left"/>
        <w:textAlignment w:val="center"/>
        <w:rPr>
          <w:rFonts w:ascii="SimSun" w:hAnsi="SimSun"/>
          <w:color w:val="000000"/>
        </w:rPr>
      </w:pPr>
      <w:r>
        <w:rPr>
          <w:rFonts w:ascii="SimSun" w:hAnsi="SimSun"/>
          <w:color w:val="000000"/>
        </w:rPr>
        <w:t>B. 染色质中的</w:t>
      </w:r>
      <w:r>
        <w:rPr>
          <w:rFonts w:ascii="Times New Roman" w:eastAsia="Times New Roman" w:hAnsi="Times New Roman" w:cs="Times New Roman"/>
          <w:color w:val="000000"/>
        </w:rPr>
        <w:t>DNA</w:t>
      </w:r>
      <w:r>
        <w:rPr>
          <w:rFonts w:ascii="SimSun" w:hAnsi="SimSun"/>
          <w:color w:val="000000"/>
        </w:rPr>
        <w:t>比裸露的</w:t>
      </w:r>
      <w:r>
        <w:rPr>
          <w:rFonts w:ascii="Times New Roman" w:eastAsia="Times New Roman" w:hAnsi="Times New Roman" w:cs="Times New Roman"/>
          <w:color w:val="000000"/>
        </w:rPr>
        <w:t>DNA</w:t>
      </w:r>
      <w:r>
        <w:rPr>
          <w:rFonts w:ascii="SimSun" w:hAnsi="SimSun"/>
          <w:color w:val="000000"/>
        </w:rPr>
        <w:t>更容易被甲基绿着色</w:t>
      </w:r>
    </w:p>
    <w:p w:rsidR="00BD0239" w:rsidRDefault="00BD0239">
      <w:pPr>
        <w:spacing w:line="360" w:lineRule="auto"/>
        <w:jc w:val="left"/>
        <w:textAlignment w:val="center"/>
        <w:rPr>
          <w:rFonts w:ascii="SimSun" w:hAnsi="SimSun"/>
          <w:color w:val="000000"/>
        </w:rPr>
      </w:pPr>
      <w:r>
        <w:rPr>
          <w:rFonts w:ascii="SimSun" w:hAnsi="SimSun"/>
          <w:color w:val="000000"/>
        </w:rPr>
        <w:t>C. 纸层析法分离叶绿体色素时，以多种有机溶剂的混合物作为层析液</w:t>
      </w:r>
    </w:p>
    <w:p w:rsidR="00BD0239" w:rsidRDefault="00BD0239">
      <w:pPr>
        <w:spacing w:line="360" w:lineRule="auto"/>
        <w:jc w:val="left"/>
        <w:textAlignment w:val="center"/>
        <w:rPr>
          <w:rFonts w:ascii="SimSun" w:hAnsi="SimSun"/>
          <w:color w:val="000000"/>
        </w:rPr>
      </w:pPr>
      <w:r>
        <w:rPr>
          <w:rFonts w:ascii="SimSun" w:hAnsi="SimSun"/>
          <w:color w:val="000000"/>
        </w:rPr>
        <w:t>D. 利用取样器取样法调查土壤小动物的种类和数量，推测土壤动物的丰富度</w:t>
      </w:r>
    </w:p>
    <w:p w:rsidR="00BD0239" w:rsidRDefault="00BD0239">
      <w:pPr>
        <w:spacing w:line="360" w:lineRule="auto"/>
        <w:textAlignment w:val="center"/>
        <w:rPr>
          <w:color w:val="000000"/>
        </w:rPr>
      </w:pPr>
      <w:r>
        <w:rPr>
          <w:color w:val="2E75B6"/>
        </w:rPr>
        <w:t>【答案】</w:t>
      </w:r>
      <w:r>
        <w:rPr>
          <w:color w:val="000000"/>
        </w:rPr>
        <w:t>B</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、检测还原糖时使用斐林试剂，在水浴加热的条件下，会产生砖红色沉淀，检测蛋白质时使用双缩脲试剂，会产生紫色反应；</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、观察</w:t>
      </w:r>
      <w:r>
        <w:rPr>
          <w:rFonts w:ascii="Times New Roman" w:eastAsia="Times New Roman" w:hAnsi="Times New Roman" w:cs="Times New Roman"/>
          <w:color w:val="000000"/>
        </w:rPr>
        <w:t>DNA</w:t>
      </w:r>
      <w:r>
        <w:rPr>
          <w:rFonts w:ascii="SimSun" w:hAnsi="SimSun"/>
          <w:color w:val="000000"/>
        </w:rPr>
        <w:t>和</w:t>
      </w:r>
      <w:r>
        <w:rPr>
          <w:rFonts w:ascii="Times New Roman" w:eastAsia="Times New Roman" w:hAnsi="Times New Roman" w:cs="Times New Roman"/>
          <w:color w:val="000000"/>
        </w:rPr>
        <w:t>RNA</w:t>
      </w:r>
      <w:r>
        <w:rPr>
          <w:rFonts w:ascii="SimSun" w:hAnsi="SimSun"/>
          <w:color w:val="000000"/>
        </w:rPr>
        <w:t>在细胞中的分布实验中，采用甲基绿吡罗红染色剂对细胞进行染色，</w:t>
      </w:r>
      <w:r>
        <w:rPr>
          <w:rFonts w:ascii="Times New Roman" w:eastAsia="Times New Roman" w:hAnsi="Times New Roman" w:cs="Times New Roman"/>
          <w:color w:val="000000"/>
        </w:rPr>
        <w:t>DNA</w:t>
      </w:r>
      <w:r>
        <w:rPr>
          <w:rFonts w:ascii="SimSun" w:hAnsi="SimSun"/>
          <w:color w:val="000000"/>
        </w:rPr>
        <w:t>会被甲基绿染成绿色，</w:t>
      </w:r>
      <w:r>
        <w:rPr>
          <w:rFonts w:ascii="Times New Roman" w:eastAsia="Times New Roman" w:hAnsi="Times New Roman" w:cs="Times New Roman"/>
          <w:color w:val="000000"/>
        </w:rPr>
        <w:t>RNA</w:t>
      </w:r>
      <w:r>
        <w:rPr>
          <w:rFonts w:ascii="SimSun" w:hAnsi="SimSun"/>
          <w:color w:val="000000"/>
        </w:rPr>
        <w:t>会被吡罗红染成红色；</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、在提取和分离绿叶中的色素实验中，采用无水乙醇提取色素，采用纸层析法，利用层析液分离不同的色素；</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4</w:t>
      </w:r>
      <w:r>
        <w:rPr>
          <w:rFonts w:ascii="SimSun" w:hAnsi="SimSun"/>
          <w:color w:val="000000"/>
        </w:rPr>
        <w:t>、土壤小动物具有避光性，可以采用取样器取样法调查。</w:t>
      </w:r>
    </w:p>
    <w:p w:rsidR="00BD0239" w:rsidRDefault="00BD023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、斐林试剂分为甲液和乙液，甲液为质量浓度</w:t>
      </w:r>
      <w:r>
        <w:rPr>
          <w:rFonts w:ascii="Times New Roman" w:eastAsia="Times New Roman" w:hAnsi="Times New Roman" w:cs="Times New Roman"/>
          <w:color w:val="000000"/>
        </w:rPr>
        <w:t>0.1g/mL</w:t>
      </w:r>
      <w:r>
        <w:rPr>
          <w:rFonts w:ascii="SimSun" w:hAnsi="SimSun"/>
          <w:color w:val="000000"/>
        </w:rPr>
        <w:t>的</w:t>
      </w:r>
      <w:r>
        <w:rPr>
          <w:rFonts w:ascii="Times New Roman" w:eastAsia="Times New Roman" w:hAnsi="Times New Roman" w:cs="Times New Roman"/>
          <w:color w:val="000000"/>
        </w:rPr>
        <w:t>NaOH</w:t>
      </w:r>
      <w:r>
        <w:rPr>
          <w:rFonts w:ascii="SimSun" w:hAnsi="SimSun"/>
          <w:color w:val="000000"/>
        </w:rPr>
        <w:t>溶液，乙液为质量浓度</w:t>
      </w:r>
      <w:r>
        <w:rPr>
          <w:rFonts w:ascii="Times New Roman" w:eastAsia="Times New Roman" w:hAnsi="Times New Roman" w:cs="Times New Roman"/>
          <w:color w:val="000000"/>
        </w:rPr>
        <w:t>0.05g/mL</w:t>
      </w:r>
      <w:r>
        <w:rPr>
          <w:rFonts w:ascii="SimSun" w:hAnsi="SimSun"/>
          <w:color w:val="000000"/>
        </w:rPr>
        <w:t>的</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SimSun" w:hAnsi="SimSun"/>
          <w:color w:val="000000"/>
        </w:rPr>
        <w:t>溶液，检测时甲液和乙液等量混合，再与底物混合，在加热条件下与醛基反应，被还原成砖红色的沉淀；双缩脲试剂分为</w:t>
      </w:r>
      <w:r>
        <w:rPr>
          <w:rFonts w:ascii="Times New Roman" w:eastAsia="Times New Roman" w:hAnsi="Times New Roman" w:cs="Times New Roman"/>
          <w:color w:val="000000"/>
        </w:rPr>
        <w:t>A</w:t>
      </w:r>
      <w:r>
        <w:rPr>
          <w:rFonts w:ascii="SimSun" w:hAnsi="SimSun"/>
          <w:color w:val="000000"/>
        </w:rPr>
        <w:t>液和</w:t>
      </w:r>
      <w:r>
        <w:rPr>
          <w:rFonts w:ascii="Times New Roman" w:eastAsia="Times New Roman" w:hAnsi="Times New Roman" w:cs="Times New Roman"/>
          <w:color w:val="000000"/>
        </w:rPr>
        <w:t>B</w:t>
      </w:r>
      <w:r>
        <w:rPr>
          <w:rFonts w:ascii="SimSun" w:hAnsi="SimSun"/>
          <w:color w:val="000000"/>
        </w:rPr>
        <w:t>液，</w:t>
      </w:r>
      <w:r>
        <w:rPr>
          <w:rFonts w:ascii="Times New Roman" w:eastAsia="Times New Roman" w:hAnsi="Times New Roman" w:cs="Times New Roman"/>
          <w:color w:val="000000"/>
        </w:rPr>
        <w:t>A</w:t>
      </w:r>
      <w:r>
        <w:rPr>
          <w:rFonts w:ascii="SimSun" w:hAnsi="SimSun"/>
          <w:color w:val="000000"/>
        </w:rPr>
        <w:t>液为质量浓度</w:t>
      </w:r>
      <w:r>
        <w:rPr>
          <w:rFonts w:ascii="Times New Roman" w:eastAsia="Times New Roman" w:hAnsi="Times New Roman" w:cs="Times New Roman"/>
          <w:color w:val="000000"/>
        </w:rPr>
        <w:t>0.1g/mL</w:t>
      </w:r>
      <w:r>
        <w:rPr>
          <w:rFonts w:ascii="SimSun" w:hAnsi="SimSun"/>
          <w:color w:val="000000"/>
        </w:rPr>
        <w:t>的</w:t>
      </w:r>
      <w:r>
        <w:rPr>
          <w:rFonts w:ascii="Times New Roman" w:eastAsia="Times New Roman" w:hAnsi="Times New Roman" w:cs="Times New Roman"/>
          <w:color w:val="000000"/>
        </w:rPr>
        <w:t>NaOH</w:t>
      </w:r>
      <w:r>
        <w:rPr>
          <w:rFonts w:ascii="SimSun" w:hAnsi="SimSun"/>
          <w:color w:val="000000"/>
        </w:rPr>
        <w:t>溶液，</w:t>
      </w:r>
      <w:r>
        <w:rPr>
          <w:rFonts w:ascii="Times New Roman" w:eastAsia="Times New Roman" w:hAnsi="Times New Roman" w:cs="Times New Roman"/>
          <w:color w:val="000000"/>
        </w:rPr>
        <w:t>B</w:t>
      </w:r>
      <w:r>
        <w:rPr>
          <w:rFonts w:ascii="SimSun" w:hAnsi="SimSun"/>
          <w:color w:val="000000"/>
        </w:rPr>
        <w:t>液为质量浓度</w:t>
      </w:r>
      <w:r>
        <w:rPr>
          <w:rFonts w:ascii="Times New Roman" w:eastAsia="Times New Roman" w:hAnsi="Times New Roman" w:cs="Times New Roman"/>
          <w:color w:val="000000"/>
        </w:rPr>
        <w:t>0.01g/mL</w:t>
      </w:r>
      <w:r>
        <w:rPr>
          <w:rFonts w:ascii="SimSun" w:hAnsi="SimSun"/>
          <w:color w:val="000000"/>
        </w:rPr>
        <w:lastRenderedPageBreak/>
        <w:t>的</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SimSun" w:hAnsi="SimSun"/>
          <w:color w:val="000000"/>
        </w:rPr>
        <w:t>溶液，检测时先加</w:t>
      </w:r>
      <w:r>
        <w:rPr>
          <w:rFonts w:ascii="Times New Roman" w:eastAsia="Times New Roman" w:hAnsi="Times New Roman" w:cs="Times New Roman"/>
          <w:color w:val="000000"/>
        </w:rPr>
        <w:t>A</w:t>
      </w:r>
      <w:r>
        <w:rPr>
          <w:rFonts w:ascii="SimSun" w:hAnsi="SimSun"/>
          <w:color w:val="000000"/>
        </w:rPr>
        <w:t>液，再加</w:t>
      </w:r>
      <w:r>
        <w:rPr>
          <w:rFonts w:ascii="Times New Roman" w:eastAsia="Times New Roman" w:hAnsi="Times New Roman" w:cs="Times New Roman"/>
          <w:color w:val="000000"/>
        </w:rPr>
        <w:t>B</w:t>
      </w:r>
      <w:r>
        <w:rPr>
          <w:rFonts w:ascii="SimSun" w:hAnsi="SimSun"/>
          <w:color w:val="000000"/>
        </w:rPr>
        <w:t>液，目的是为</w:t>
      </w:r>
      <w:r>
        <w:rPr>
          <w:rFonts w:ascii="Times New Roman" w:eastAsia="Times New Roman" w:hAnsi="Times New Roman" w:cs="Times New Roman"/>
          <w:color w:val="000000"/>
        </w:rPr>
        <w:t>Cu</w:t>
      </w:r>
      <w:r>
        <w:rPr>
          <w:rFonts w:ascii="Times New Roman" w:eastAsia="Times New Roman" w:hAnsi="Times New Roman" w:cs="Times New Roman"/>
          <w:color w:val="000000"/>
          <w:vertAlign w:val="superscript"/>
        </w:rPr>
        <w:t>2+</w:t>
      </w:r>
      <w:r>
        <w:rPr>
          <w:rFonts w:ascii="SimSun" w:hAnsi="SimSun"/>
          <w:color w:val="000000"/>
        </w:rPr>
        <w:t>创造碱性环境，</w:t>
      </w:r>
      <w:r>
        <w:rPr>
          <w:rFonts w:ascii="Times New Roman" w:eastAsia="Times New Roman" w:hAnsi="Times New Roman" w:cs="Times New Roman"/>
          <w:color w:val="000000"/>
        </w:rPr>
        <w:t>A</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、染色质是由</w:t>
      </w:r>
      <w:r>
        <w:rPr>
          <w:rFonts w:ascii="Times New Roman" w:eastAsia="Times New Roman" w:hAnsi="Times New Roman" w:cs="Times New Roman"/>
          <w:color w:val="000000"/>
        </w:rPr>
        <w:t>DNA</w:t>
      </w:r>
      <w:r>
        <w:rPr>
          <w:rFonts w:ascii="SimSun" w:hAnsi="SimSun"/>
          <w:color w:val="000000"/>
        </w:rPr>
        <w:t>和蛋白质构成的，在用甲基绿对</w:t>
      </w:r>
      <w:r>
        <w:rPr>
          <w:rFonts w:ascii="Times New Roman" w:eastAsia="Times New Roman" w:hAnsi="Times New Roman" w:cs="Times New Roman"/>
          <w:color w:val="000000"/>
        </w:rPr>
        <w:t>DNA</w:t>
      </w:r>
      <w:r>
        <w:rPr>
          <w:rFonts w:ascii="SimSun" w:hAnsi="SimSun"/>
          <w:color w:val="000000"/>
        </w:rPr>
        <w:t>进行染色之前，要用盐酸处理，目的是让蛋白质与</w:t>
      </w:r>
      <w:r>
        <w:rPr>
          <w:rFonts w:ascii="Times New Roman" w:eastAsia="Times New Roman" w:hAnsi="Times New Roman" w:cs="Times New Roman"/>
          <w:color w:val="000000"/>
        </w:rPr>
        <w:t>DNA</w:t>
      </w:r>
      <w:r>
        <w:rPr>
          <w:rFonts w:ascii="SimSun" w:hAnsi="SimSun"/>
          <w:color w:val="000000"/>
        </w:rPr>
        <w:t>分离，有利于</w:t>
      </w:r>
      <w:r>
        <w:rPr>
          <w:rFonts w:ascii="Times New Roman" w:eastAsia="Times New Roman" w:hAnsi="Times New Roman" w:cs="Times New Roman"/>
          <w:color w:val="000000"/>
        </w:rPr>
        <w:t>DNA</w:t>
      </w:r>
      <w:r>
        <w:rPr>
          <w:rFonts w:ascii="SimSun" w:hAnsi="SimSun"/>
          <w:color w:val="000000"/>
        </w:rPr>
        <w:t>与甲基绿结合，裸露的</w:t>
      </w:r>
      <w:r>
        <w:rPr>
          <w:rFonts w:ascii="Times New Roman" w:eastAsia="Times New Roman" w:hAnsi="Times New Roman" w:cs="Times New Roman"/>
          <w:color w:val="000000"/>
        </w:rPr>
        <w:t>DNA</w:t>
      </w:r>
      <w:r>
        <w:rPr>
          <w:rFonts w:ascii="SimSun" w:hAnsi="SimSun"/>
          <w:color w:val="000000"/>
        </w:rPr>
        <w:t>没有与蛋白质结合，更容易被甲基绿着色，</w:t>
      </w:r>
      <w:r>
        <w:rPr>
          <w:rFonts w:ascii="Times New Roman" w:eastAsia="Times New Roman" w:hAnsi="Times New Roman" w:cs="Times New Roman"/>
          <w:color w:val="000000"/>
        </w:rPr>
        <w:t>B</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、分离绿叶中的色素用纸层析法，用到的层析液由</w:t>
      </w:r>
      <w:r>
        <w:rPr>
          <w:rFonts w:ascii="Times New Roman" w:eastAsia="Times New Roman" w:hAnsi="Times New Roman" w:cs="Times New Roman"/>
          <w:color w:val="000000"/>
        </w:rPr>
        <w:t>20</w:t>
      </w:r>
      <w:r>
        <w:rPr>
          <w:rFonts w:ascii="SimSun" w:hAnsi="SimSun"/>
          <w:color w:val="000000"/>
        </w:rPr>
        <w:t>份石油醚、</w:t>
      </w:r>
      <w:r>
        <w:rPr>
          <w:rFonts w:ascii="Times New Roman" w:eastAsia="Times New Roman" w:hAnsi="Times New Roman" w:cs="Times New Roman"/>
          <w:color w:val="000000"/>
        </w:rPr>
        <w:t>2</w:t>
      </w:r>
      <w:r>
        <w:rPr>
          <w:rFonts w:ascii="SimSun" w:hAnsi="SimSun"/>
          <w:color w:val="000000"/>
        </w:rPr>
        <w:t>份丙酮和</w:t>
      </w:r>
      <w:r>
        <w:rPr>
          <w:rFonts w:ascii="Times New Roman" w:eastAsia="Times New Roman" w:hAnsi="Times New Roman" w:cs="Times New Roman"/>
          <w:color w:val="000000"/>
        </w:rPr>
        <w:t>1</w:t>
      </w:r>
      <w:r>
        <w:rPr>
          <w:rFonts w:ascii="SimSun" w:hAnsi="SimSun"/>
          <w:color w:val="000000"/>
        </w:rPr>
        <w:t>份苯酚混合而成，</w:t>
      </w:r>
      <w:r>
        <w:rPr>
          <w:rFonts w:ascii="Times New Roman" w:eastAsia="Times New Roman" w:hAnsi="Times New Roman" w:cs="Times New Roman"/>
          <w:color w:val="000000"/>
        </w:rPr>
        <w:t>C</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、物种丰富度是指群落中物种数目的多少，土壤中的小动物具有较强的活动能力，身体微小，具有避光性，常用取样器取样的方法进行采集，然后统计小动物的种类和数量，推测土壤动物的丰富度，</w:t>
      </w:r>
      <w:r>
        <w:rPr>
          <w:rFonts w:ascii="Times New Roman" w:eastAsia="Times New Roman" w:hAnsi="Times New Roman" w:cs="Times New Roman"/>
          <w:color w:val="000000"/>
        </w:rPr>
        <w:t>D</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4. </w:t>
      </w:r>
      <w:r>
        <w:rPr>
          <w:rFonts w:ascii="SimSun" w:hAnsi="SimSun"/>
          <w:color w:val="000000"/>
        </w:rPr>
        <w:t>人体成熟红细胞能够运输</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，其部分结构和功能如图，①</w:t>
      </w:r>
      <w:r>
        <w:rPr>
          <w:rFonts w:ascii="Times New Roman" w:eastAsia="Times New Roman" w:hAnsi="Times New Roman" w:cs="Times New Roman"/>
          <w:color w:val="000000"/>
        </w:rPr>
        <w:t>~</w:t>
      </w:r>
      <w:r>
        <w:rPr>
          <w:rFonts w:ascii="SimSun" w:hAnsi="SimSun"/>
          <w:color w:val="000000"/>
        </w:rPr>
        <w:t>⑤表示相关过程。下列叙述错误的是（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960444">
      <w:pPr>
        <w:spacing w:line="360" w:lineRule="auto"/>
        <w:jc w:val="left"/>
        <w:textAlignment w:val="center"/>
        <w:rPr>
          <w:color w:val="000000"/>
        </w:rPr>
      </w:pPr>
      <w:r>
        <w:rPr>
          <w:rFonts w:ascii="SimSun" w:hAnsi="SimSun"/>
          <w:noProof/>
          <w:color w:val="000000"/>
        </w:rPr>
      </w:r>
      <w:r w:rsidR="00960444">
        <w:rPr>
          <w:rFonts w:ascii="SimSun" w:hAnsi="SimSun"/>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4.1pt;height:127.5pt;mso-width-percent:0;mso-height-percent:0;mso-width-percent:0;mso-height-percent:0">
            <v:imagedata r:id="rId8" o:title=""/>
          </v:shape>
        </w:pict>
      </w:r>
    </w:p>
    <w:p w:rsidR="00BD0239" w:rsidRDefault="00BD0239">
      <w:pPr>
        <w:spacing w:line="360" w:lineRule="auto"/>
        <w:jc w:val="left"/>
        <w:textAlignment w:val="center"/>
        <w:rPr>
          <w:rFonts w:ascii="Times New Roman" w:eastAsia="Times New Roman" w:hAnsi="Times New Roman" w:cs="Times New Roman"/>
          <w:color w:val="000000"/>
        </w:rPr>
      </w:pPr>
      <w:r>
        <w:rPr>
          <w:rFonts w:ascii="SimSun" w:hAnsi="SimSun"/>
          <w:color w:val="000000"/>
        </w:rPr>
        <w:t>A. 血液流经肌肉组织时，气体</w:t>
      </w:r>
      <w:r>
        <w:rPr>
          <w:rFonts w:ascii="Times New Roman" w:eastAsia="Times New Roman" w:hAnsi="Times New Roman" w:cs="Times New Roman"/>
          <w:color w:val="000000"/>
        </w:rPr>
        <w:t>A</w:t>
      </w:r>
      <w:r>
        <w:rPr>
          <w:rFonts w:ascii="SimSun" w:hAnsi="SimSun"/>
          <w:color w:val="000000"/>
        </w:rPr>
        <w:t>和</w:t>
      </w:r>
      <w:r>
        <w:rPr>
          <w:rFonts w:ascii="Times New Roman" w:eastAsia="Times New Roman" w:hAnsi="Times New Roman" w:cs="Times New Roman"/>
          <w:color w:val="000000"/>
        </w:rPr>
        <w:t>B</w:t>
      </w:r>
      <w:r>
        <w:rPr>
          <w:rFonts w:ascii="SimSun" w:hAnsi="SimSun"/>
          <w:color w:val="000000"/>
        </w:rPr>
        <w:t>分别是</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p>
    <w:p w:rsidR="00BD0239" w:rsidRDefault="00BD0239">
      <w:pPr>
        <w:spacing w:line="360" w:lineRule="auto"/>
        <w:jc w:val="left"/>
        <w:textAlignment w:val="center"/>
        <w:rPr>
          <w:rFonts w:ascii="SimSun" w:hAnsi="SimSun"/>
          <w:color w:val="000000"/>
        </w:rPr>
      </w:pPr>
      <w:r>
        <w:rPr>
          <w:rFonts w:ascii="SimSun" w:hAnsi="SimSun"/>
          <w:color w:val="000000"/>
        </w:rPr>
        <w:t>B. ①和②是自由扩散，④和⑤是协助扩散</w:t>
      </w:r>
    </w:p>
    <w:p w:rsidR="00BD0239" w:rsidRDefault="00BD0239">
      <w:pPr>
        <w:spacing w:line="360" w:lineRule="auto"/>
        <w:jc w:val="left"/>
        <w:textAlignment w:val="center"/>
        <w:rPr>
          <w:rFonts w:ascii="SimSun" w:hAnsi="SimSun"/>
          <w:color w:val="000000"/>
        </w:rPr>
      </w:pPr>
      <w:r>
        <w:rPr>
          <w:rFonts w:ascii="SimSun" w:hAnsi="SimSun"/>
          <w:color w:val="000000"/>
        </w:rPr>
        <w:t>C. 成熟红细胞通过无氧呼吸分解葡萄糖产生</w:t>
      </w:r>
      <w:r>
        <w:rPr>
          <w:rFonts w:ascii="Times New Roman" w:eastAsia="Times New Roman" w:hAnsi="Times New Roman" w:cs="Times New Roman"/>
          <w:color w:val="000000"/>
        </w:rPr>
        <w:t>ATP</w:t>
      </w:r>
      <w:r>
        <w:rPr>
          <w:rFonts w:ascii="SimSun" w:hAnsi="SimSun"/>
          <w:color w:val="000000"/>
        </w:rPr>
        <w:t>，为③提供能量</w:t>
      </w:r>
    </w:p>
    <w:p w:rsidR="00BD0239" w:rsidRDefault="00BD0239">
      <w:pPr>
        <w:spacing w:line="360" w:lineRule="auto"/>
        <w:jc w:val="left"/>
        <w:textAlignment w:val="center"/>
        <w:rPr>
          <w:rFonts w:ascii="SimSun" w:hAnsi="SimSun"/>
          <w:color w:val="000000"/>
        </w:rPr>
      </w:pPr>
      <w:r>
        <w:rPr>
          <w:rFonts w:ascii="SimSun" w:hAnsi="SimSun"/>
          <w:color w:val="000000"/>
        </w:rPr>
        <w:t>D. 成熟红细胞表面的糖蛋白处于不断流动和更新中</w:t>
      </w:r>
    </w:p>
    <w:p w:rsidR="00BD0239" w:rsidRDefault="00BD0239">
      <w:pPr>
        <w:spacing w:line="360" w:lineRule="auto"/>
        <w:textAlignment w:val="center"/>
        <w:rPr>
          <w:color w:val="000000"/>
        </w:rPr>
      </w:pPr>
      <w:r>
        <w:rPr>
          <w:color w:val="2E75B6"/>
        </w:rPr>
        <w:t>【答案】</w:t>
      </w:r>
      <w:r>
        <w:rPr>
          <w:color w:val="000000"/>
        </w:rPr>
        <w:t>D</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、人体成熟的红细胞在发育成熟过程中，将细胞核和细胞器等结构分解或排出细胞，为血红蛋白腾出空间，运输更多的氧气；</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、分析题图可知，①和②表示气体进出红细胞，一般气体等小分子进出细胞的方式为自由扩散，③为红细胞通过消耗能量主动吸收</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排出</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，④是载体蛋白运输葡萄糖顺浓度梯度进入红细胞，⑤是</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SimSun" w:hAnsi="SimSun"/>
          <w:color w:val="000000"/>
        </w:rPr>
        <w:t>通过水通道蛋白进入红细胞。</w:t>
      </w:r>
    </w:p>
    <w:p w:rsidR="00BD0239" w:rsidRDefault="00BD023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、根据题意可知，红细胞能运输</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，肌肉细胞进行有氧呼吸时，消耗</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，产生</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，可以判断气体</w:t>
      </w:r>
      <w:r>
        <w:rPr>
          <w:rFonts w:ascii="Times New Roman" w:eastAsia="Times New Roman" w:hAnsi="Times New Roman" w:cs="Times New Roman"/>
          <w:color w:val="000000"/>
        </w:rPr>
        <w:t>A</w:t>
      </w:r>
      <w:r>
        <w:rPr>
          <w:rFonts w:ascii="SimSun" w:hAnsi="SimSun"/>
          <w:color w:val="000000"/>
        </w:rPr>
        <w:t>和</w:t>
      </w:r>
      <w:r>
        <w:rPr>
          <w:rFonts w:ascii="Times New Roman" w:eastAsia="Times New Roman" w:hAnsi="Times New Roman" w:cs="Times New Roman"/>
          <w:color w:val="000000"/>
        </w:rPr>
        <w:t>B</w:t>
      </w:r>
      <w:r>
        <w:rPr>
          <w:rFonts w:ascii="SimSun" w:hAnsi="SimSun"/>
          <w:color w:val="000000"/>
        </w:rPr>
        <w:t>分别是</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、①和②表示气体进出红细胞，一般气体等小分子进出细胞的方式为自由扩散，④是载体蛋白运输葡萄糖进入红细胞，顺浓度梯度，不需要消耗能量，为协助扩散，⑤是</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SimSun" w:hAnsi="SimSun"/>
          <w:color w:val="000000"/>
        </w:rPr>
        <w:t>通过水通道蛋白进入红细胞，属于协助扩散，</w:t>
      </w:r>
      <w:r>
        <w:rPr>
          <w:rFonts w:ascii="Times New Roman" w:eastAsia="Times New Roman" w:hAnsi="Times New Roman" w:cs="Times New Roman"/>
          <w:color w:val="000000"/>
        </w:rPr>
        <w:t>B</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lastRenderedPageBreak/>
        <w:t>C</w:t>
      </w:r>
      <w:r>
        <w:rPr>
          <w:rFonts w:ascii="SimSun" w:hAnsi="SimSun"/>
          <w:color w:val="000000"/>
        </w:rPr>
        <w:t>、③为红细胞通过消耗能量主动吸收</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排出</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，成熟红细胞没有线粒体，不能进行有氧呼吸，只能通过无氧呼吸分解葡萄糖产生</w:t>
      </w:r>
      <w:r>
        <w:rPr>
          <w:rFonts w:ascii="Times New Roman" w:eastAsia="Times New Roman" w:hAnsi="Times New Roman" w:cs="Times New Roman"/>
          <w:color w:val="000000"/>
        </w:rPr>
        <w:t>ATP</w:t>
      </w:r>
      <w:r>
        <w:rPr>
          <w:rFonts w:ascii="SimSun" w:hAnsi="SimSun"/>
          <w:color w:val="000000"/>
        </w:rPr>
        <w:t>，为③提供能量，</w:t>
      </w:r>
      <w:r>
        <w:rPr>
          <w:rFonts w:ascii="Times New Roman" w:eastAsia="Times New Roman" w:hAnsi="Times New Roman" w:cs="Times New Roman"/>
          <w:color w:val="000000"/>
        </w:rPr>
        <w:t>C</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、成熟红细胞没有核糖体，不能再合成新的蛋白质，细胞膜上的糖蛋白不能更新，糖蛋白存在于细胞膜的外表面，由于细胞膜具有流动性，其表面的糖蛋白处于不断流动中，</w:t>
      </w:r>
      <w:r>
        <w:rPr>
          <w:rFonts w:ascii="Times New Roman" w:eastAsia="Times New Roman" w:hAnsi="Times New Roman" w:cs="Times New Roman"/>
          <w:color w:val="000000"/>
        </w:rPr>
        <w:t>D</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5. </w:t>
      </w:r>
      <w:r>
        <w:rPr>
          <w:rFonts w:ascii="SimSun" w:hAnsi="SimSun"/>
          <w:color w:val="000000"/>
        </w:rPr>
        <w:t>关于细胞生命历程的叙述，错误的是（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A. 细胞凋亡过程中不需要新合成蛋白质</w:t>
      </w:r>
    </w:p>
    <w:p w:rsidR="00BD0239" w:rsidRDefault="00BD0239">
      <w:pPr>
        <w:spacing w:line="360" w:lineRule="auto"/>
        <w:jc w:val="left"/>
        <w:textAlignment w:val="center"/>
        <w:rPr>
          <w:rFonts w:ascii="SimSun" w:hAnsi="SimSun"/>
          <w:color w:val="000000"/>
        </w:rPr>
      </w:pPr>
      <w:r>
        <w:rPr>
          <w:rFonts w:ascii="SimSun" w:hAnsi="SimSun"/>
          <w:color w:val="000000"/>
        </w:rPr>
        <w:t>B. 清除细胞内过多的自由基有助于延缓细胞衰老</w:t>
      </w:r>
    </w:p>
    <w:p w:rsidR="00BD0239" w:rsidRDefault="00BD0239">
      <w:pPr>
        <w:spacing w:line="360" w:lineRule="auto"/>
        <w:jc w:val="left"/>
        <w:textAlignment w:val="center"/>
        <w:rPr>
          <w:rFonts w:ascii="SimSun" w:hAnsi="SimSun"/>
          <w:color w:val="000000"/>
        </w:rPr>
      </w:pPr>
      <w:r>
        <w:rPr>
          <w:rFonts w:ascii="SimSun" w:hAnsi="SimSun"/>
          <w:color w:val="000000"/>
        </w:rPr>
        <w:t>C. 紫外线照射导致的</w:t>
      </w:r>
      <w:r>
        <w:rPr>
          <w:rFonts w:ascii="Times New Roman" w:eastAsia="Times New Roman" w:hAnsi="Times New Roman" w:cs="Times New Roman"/>
          <w:color w:val="000000"/>
        </w:rPr>
        <w:t>DNA</w:t>
      </w:r>
      <w:r>
        <w:rPr>
          <w:rFonts w:ascii="SimSun" w:hAnsi="SimSun"/>
          <w:color w:val="000000"/>
        </w:rPr>
        <w:t>损伤是皮肤癌发生的原因之一</w:t>
      </w:r>
    </w:p>
    <w:p w:rsidR="00BD0239" w:rsidRDefault="00BD0239">
      <w:pPr>
        <w:spacing w:line="360" w:lineRule="auto"/>
        <w:jc w:val="left"/>
        <w:textAlignment w:val="center"/>
        <w:rPr>
          <w:rFonts w:ascii="SimSun" w:hAnsi="SimSun"/>
          <w:color w:val="000000"/>
        </w:rPr>
      </w:pPr>
      <w:r>
        <w:rPr>
          <w:rFonts w:ascii="SimSun" w:hAnsi="SimSun"/>
          <w:color w:val="000000"/>
        </w:rPr>
        <w:t>D. 已分化的动物体细跑的细胞核仍具有全能性</w:t>
      </w:r>
    </w:p>
    <w:p w:rsidR="00BD0239" w:rsidRDefault="00BD0239">
      <w:pPr>
        <w:spacing w:line="360" w:lineRule="auto"/>
        <w:textAlignment w:val="center"/>
        <w:rPr>
          <w:color w:val="000000"/>
        </w:rPr>
      </w:pPr>
      <w:r>
        <w:rPr>
          <w:color w:val="2E75B6"/>
        </w:rPr>
        <w:t>【答案】</w:t>
      </w:r>
      <w:r>
        <w:rPr>
          <w:color w:val="000000"/>
        </w:rPr>
        <w:t>A</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、细胞凋亡是指由基因决定的细胞自动结束生命的过程，是严格由遗传机制决定的程序性调控，是一种程序性死亡；</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、体内产生的自由基是导致细胞衰老的重要原因之一；</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、紫外线是物理致癌因子，长期暴露在过强的紫外线下会导致细胞癌变；</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4</w:t>
      </w:r>
      <w:r>
        <w:rPr>
          <w:rFonts w:ascii="SimSun" w:hAnsi="SimSun"/>
          <w:color w:val="000000"/>
        </w:rPr>
        <w:t>、细胞的全能性是指细胞经分裂和分化后，仍具有产生完整有机体或分化成其他各种细胞的潜能和特性。</w:t>
      </w:r>
    </w:p>
    <w:p w:rsidR="00BD0239" w:rsidRDefault="00BD023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、细胞凋亡是指由基因决定的细胞自动结束生命的过程，细胞凋亡过程中有控制凋亡的基因表达，需要新合成蛋白质，</w:t>
      </w:r>
      <w:r>
        <w:rPr>
          <w:rFonts w:ascii="Times New Roman" w:eastAsia="Times New Roman" w:hAnsi="Times New Roman" w:cs="Times New Roman"/>
          <w:color w:val="000000"/>
        </w:rPr>
        <w:t>A</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、在生命活动中，细胞会产生自由基，自由基会攻击和破坏细胞内各种执行正常功能的生物分子，导致细胞衰老，所以清除细胞内过多的自由基有助于延缓细胞衰老，</w:t>
      </w:r>
      <w:r>
        <w:rPr>
          <w:rFonts w:ascii="Times New Roman" w:eastAsia="Times New Roman" w:hAnsi="Times New Roman" w:cs="Times New Roman"/>
          <w:color w:val="000000"/>
        </w:rPr>
        <w:t>B</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、细胞癌变的原因是原癌基因和抑癌基因发生突变，紫外线是一种物理致癌因子，紫外线照射会导致</w:t>
      </w:r>
      <w:r>
        <w:rPr>
          <w:rFonts w:ascii="Times New Roman" w:eastAsia="Times New Roman" w:hAnsi="Times New Roman" w:cs="Times New Roman"/>
          <w:color w:val="000000"/>
        </w:rPr>
        <w:t>DNA</w:t>
      </w:r>
      <w:r>
        <w:rPr>
          <w:rFonts w:ascii="SimSun" w:hAnsi="SimSun"/>
          <w:color w:val="000000"/>
        </w:rPr>
        <w:t>损伤，引起基因突变，导致细胞癌变，是皮肤癌发生的原因之一，</w:t>
      </w:r>
      <w:r>
        <w:rPr>
          <w:rFonts w:ascii="Times New Roman" w:eastAsia="Times New Roman" w:hAnsi="Times New Roman" w:cs="Times New Roman"/>
          <w:color w:val="000000"/>
        </w:rPr>
        <w:t>C</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、克隆羊“多莉”的诞生、以及我国科学家于</w:t>
      </w:r>
      <w:r>
        <w:rPr>
          <w:rFonts w:ascii="Times New Roman" w:eastAsia="Times New Roman" w:hAnsi="Times New Roman" w:cs="Times New Roman"/>
          <w:color w:val="000000"/>
        </w:rPr>
        <w:t>2017</w:t>
      </w:r>
      <w:r>
        <w:rPr>
          <w:rFonts w:ascii="SimSun" w:hAnsi="SimSun"/>
          <w:color w:val="000000"/>
        </w:rPr>
        <w:t>年获得的世界上首批体细胞克隆猴“中中”和“华华”，就是将体细胞移植到去核的卵细胞中培育成的，说明已分化的动物体细胞的细胞核仍具有全能性，</w:t>
      </w:r>
      <w:r>
        <w:rPr>
          <w:rFonts w:ascii="Times New Roman" w:eastAsia="Times New Roman" w:hAnsi="Times New Roman" w:cs="Times New Roman"/>
          <w:color w:val="000000"/>
        </w:rPr>
        <w:t>D</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6. </w:t>
      </w:r>
      <w:r>
        <w:rPr>
          <w:rFonts w:ascii="SimSun" w:hAnsi="SimSun"/>
          <w:color w:val="000000"/>
        </w:rPr>
        <w:t>雄性缝蝇的求偶方式有：①向雌蝇提供食物；②用丝缕简单缠绕食物后送给雌蝇；③把食物裹成丝球送给雌蝇；④仅送一个空丝球给雌蝇。以上四种方式都能求偶成功。下列叙述错误的是（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A. 求偶时提供食物给雌蝇有利于其繁殖，是一种适应性行为</w:t>
      </w:r>
    </w:p>
    <w:p w:rsidR="00BD0239" w:rsidRDefault="00BD0239">
      <w:pPr>
        <w:spacing w:line="360" w:lineRule="auto"/>
        <w:jc w:val="left"/>
        <w:textAlignment w:val="center"/>
        <w:rPr>
          <w:rFonts w:ascii="SimSun" w:hAnsi="SimSun"/>
          <w:color w:val="000000"/>
        </w:rPr>
      </w:pPr>
      <w:r>
        <w:rPr>
          <w:rFonts w:ascii="SimSun" w:hAnsi="SimSun"/>
          <w:color w:val="000000"/>
        </w:rPr>
        <w:t>B. ④是一种仪式化行为，对缝蝇繁殖失去进化意义</w:t>
      </w:r>
    </w:p>
    <w:p w:rsidR="00BD0239" w:rsidRDefault="00BD0239">
      <w:pPr>
        <w:spacing w:line="360" w:lineRule="auto"/>
        <w:jc w:val="left"/>
        <w:textAlignment w:val="center"/>
        <w:rPr>
          <w:rFonts w:ascii="SimSun" w:hAnsi="SimSun"/>
          <w:color w:val="000000"/>
        </w:rPr>
      </w:pPr>
      <w:r>
        <w:rPr>
          <w:rFonts w:ascii="SimSun" w:hAnsi="SimSun"/>
          <w:color w:val="000000"/>
        </w:rPr>
        <w:lastRenderedPageBreak/>
        <w:t>C. ③是雌蝇对雄蝇长期选择的结果</w:t>
      </w:r>
    </w:p>
    <w:p w:rsidR="00BD0239" w:rsidRDefault="00BD0239">
      <w:pPr>
        <w:spacing w:line="360" w:lineRule="auto"/>
        <w:jc w:val="left"/>
        <w:textAlignment w:val="center"/>
        <w:rPr>
          <w:rFonts w:ascii="SimSun" w:hAnsi="SimSun"/>
          <w:color w:val="000000"/>
        </w:rPr>
      </w:pPr>
      <w:r>
        <w:rPr>
          <w:rFonts w:ascii="SimSun" w:hAnsi="SimSun"/>
          <w:color w:val="000000"/>
        </w:rPr>
        <w:t>D. ④可能由③进化而来</w:t>
      </w:r>
    </w:p>
    <w:p w:rsidR="00BD0239" w:rsidRDefault="00BD0239">
      <w:pPr>
        <w:spacing w:line="360" w:lineRule="auto"/>
        <w:textAlignment w:val="center"/>
        <w:rPr>
          <w:color w:val="000000"/>
        </w:rPr>
      </w:pPr>
      <w:r>
        <w:rPr>
          <w:color w:val="2E75B6"/>
        </w:rPr>
        <w:t>【答案】</w:t>
      </w:r>
      <w:r>
        <w:rPr>
          <w:color w:val="000000"/>
        </w:rPr>
        <w:t>B</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SimSun" w:hAnsi="SimSun"/>
          <w:color w:val="000000"/>
        </w:rPr>
        <w:t>雄性动物的求偶是为了繁殖后代，在求偶过程中，雄性动物会通过各种方式来获得交配机会，以便将自己的遗传信息传递下去；生物的求偶行为是一种长期自然选择的结果，也是一种适应性行为。</w:t>
      </w:r>
    </w:p>
    <w:p w:rsidR="00BD0239" w:rsidRDefault="00BD023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、求偶时提供食物给雌蝇，一方面为了获得交配机会，另一方面也有利于雌性获得更多营养物质繁殖后代，这是一种长期形成的适应性行为，</w:t>
      </w:r>
      <w:r>
        <w:rPr>
          <w:rFonts w:ascii="Times New Roman" w:eastAsia="Times New Roman" w:hAnsi="Times New Roman" w:cs="Times New Roman"/>
          <w:color w:val="000000"/>
        </w:rPr>
        <w:t>A</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、根据题意，四种方式都能求偶成功，④虽然是一种仪式化行为，但对缝蝇繁殖也具有进化意义，</w:t>
      </w:r>
      <w:r>
        <w:rPr>
          <w:rFonts w:ascii="Times New Roman" w:eastAsia="Times New Roman" w:hAnsi="Times New Roman" w:cs="Times New Roman"/>
          <w:color w:val="000000"/>
        </w:rPr>
        <w:t>B</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、在求偶过程中，把食物裹成丝球送给雌蝇，更受雌蝇的青睐，容易获得交配机会，留下后代的机会多，这是雌蝇对雄蝇长期选择的结果，</w:t>
      </w:r>
      <w:r>
        <w:rPr>
          <w:rFonts w:ascii="Times New Roman" w:eastAsia="Times New Roman" w:hAnsi="Times New Roman" w:cs="Times New Roman"/>
          <w:color w:val="000000"/>
        </w:rPr>
        <w:t>C</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、④仅送一个空丝球给雌蝇，不需要食物也能求偶成功，④与③在外观上具有相似性，可推测④可能由③进化而来，</w:t>
      </w:r>
      <w:r>
        <w:rPr>
          <w:rFonts w:ascii="Times New Roman" w:eastAsia="Times New Roman" w:hAnsi="Times New Roman" w:cs="Times New Roman"/>
          <w:color w:val="000000"/>
        </w:rPr>
        <w:t>D</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7. </w:t>
      </w:r>
      <w:r>
        <w:rPr>
          <w:rFonts w:ascii="SimSun" w:hAnsi="SimSun"/>
          <w:color w:val="000000"/>
        </w:rPr>
        <w:t>图中①、②和③为三个精原细跑，①和②发生了染色体变异，③为正常细胞。②减数分裂时三条同源染色体中任意两条正常分离，另一条随机移向一极。不考虑其他变异，下列叙述错误的是（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960444">
      <w:pPr>
        <w:spacing w:line="360" w:lineRule="auto"/>
        <w:jc w:val="left"/>
        <w:textAlignment w:val="center"/>
        <w:rPr>
          <w:color w:val="000000"/>
        </w:rPr>
      </w:pPr>
      <w:r>
        <w:rPr>
          <w:rFonts w:ascii="SimSun" w:hAnsi="SimSun"/>
          <w:noProof/>
          <w:color w:val="000000"/>
        </w:rPr>
      </w:r>
      <w:r w:rsidR="00960444">
        <w:rPr>
          <w:rFonts w:ascii="SimSun" w:hAnsi="SimSun"/>
          <w:noProof/>
          <w:color w:val="000000"/>
        </w:rPr>
        <w:pict>
          <v:shape id="_x0000_i1026" type="#_x0000_t75" alt="" style="width:355.65pt;height:131pt;mso-width-percent:0;mso-height-percent:0;mso-width-percent:0;mso-height-percent:0">
            <v:imagedata r:id="rId9" o:title=""/>
          </v:shape>
        </w:pict>
      </w:r>
    </w:p>
    <w:p w:rsidR="00BD0239" w:rsidRDefault="00BD0239">
      <w:pPr>
        <w:spacing w:line="360" w:lineRule="auto"/>
        <w:jc w:val="left"/>
        <w:textAlignment w:val="center"/>
        <w:rPr>
          <w:rFonts w:ascii="SimSun" w:hAnsi="SimSun"/>
          <w:color w:val="000000"/>
        </w:rPr>
      </w:pPr>
      <w:r>
        <w:rPr>
          <w:rFonts w:ascii="SimSun" w:hAnsi="SimSun"/>
          <w:color w:val="000000"/>
        </w:rPr>
        <w:t>A. ①减数第一次分裂前期两对同源染色体联会</w:t>
      </w:r>
    </w:p>
    <w:p w:rsidR="00BD0239" w:rsidRDefault="00BD0239">
      <w:pPr>
        <w:spacing w:line="360" w:lineRule="auto"/>
        <w:jc w:val="left"/>
        <w:textAlignment w:val="center"/>
        <w:rPr>
          <w:rFonts w:ascii="SimSun" w:hAnsi="SimSun"/>
          <w:color w:val="000000"/>
        </w:rPr>
      </w:pPr>
      <w:r>
        <w:rPr>
          <w:rFonts w:ascii="SimSun" w:hAnsi="SimSun"/>
          <w:color w:val="000000"/>
        </w:rPr>
        <w:t>B. ②经减数分裂形成的配子有一半正常</w:t>
      </w:r>
    </w:p>
    <w:p w:rsidR="00BD0239" w:rsidRDefault="00BD0239">
      <w:pPr>
        <w:spacing w:line="360" w:lineRule="auto"/>
        <w:jc w:val="left"/>
        <w:textAlignment w:val="center"/>
        <w:rPr>
          <w:rFonts w:ascii="SimSun" w:hAnsi="SimSun"/>
          <w:color w:val="000000"/>
        </w:rPr>
      </w:pPr>
      <w:r>
        <w:rPr>
          <w:rFonts w:ascii="SimSun" w:hAnsi="SimSun"/>
          <w:color w:val="000000"/>
        </w:rPr>
        <w:t>C. ③减数第一次分裂后期非同源染色体自由组合，最终产生</w:t>
      </w:r>
      <w:r>
        <w:rPr>
          <w:rFonts w:ascii="Times New Roman" w:eastAsia="Times New Roman" w:hAnsi="Times New Roman" w:cs="Times New Roman"/>
          <w:color w:val="000000"/>
        </w:rPr>
        <w:t>4</w:t>
      </w:r>
      <w:r>
        <w:rPr>
          <w:rFonts w:ascii="SimSun" w:hAnsi="SimSun"/>
          <w:color w:val="000000"/>
        </w:rPr>
        <w:t>种基因型配子</w:t>
      </w:r>
    </w:p>
    <w:p w:rsidR="00BD0239" w:rsidRDefault="00BD0239">
      <w:pPr>
        <w:spacing w:line="360" w:lineRule="auto"/>
        <w:jc w:val="left"/>
        <w:textAlignment w:val="center"/>
        <w:rPr>
          <w:rFonts w:ascii="SimSun" w:hAnsi="SimSun"/>
          <w:color w:val="000000"/>
        </w:rPr>
      </w:pPr>
      <w:r>
        <w:rPr>
          <w:rFonts w:ascii="SimSun" w:hAnsi="SimSun"/>
          <w:color w:val="000000"/>
        </w:rPr>
        <w:t>D. ①和②的变异类型理论上均可以在减数分裂过程中通过光学显微镜观察到</w:t>
      </w:r>
    </w:p>
    <w:p w:rsidR="00BD0239" w:rsidRDefault="00BD0239">
      <w:pPr>
        <w:spacing w:line="360" w:lineRule="auto"/>
        <w:textAlignment w:val="center"/>
        <w:rPr>
          <w:color w:val="000000"/>
        </w:rPr>
      </w:pPr>
      <w:r>
        <w:rPr>
          <w:color w:val="2E75B6"/>
        </w:rPr>
        <w:t>【答案】</w:t>
      </w:r>
      <w:r>
        <w:rPr>
          <w:color w:val="000000"/>
        </w:rPr>
        <w:t>C</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、精原细胞①中有四条染色体，含有</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R</w:t>
      </w:r>
      <w:r>
        <w:rPr>
          <w:rFonts w:ascii="SimSun" w:hAnsi="SimSun"/>
          <w:color w:val="000000"/>
        </w:rPr>
        <w:t>、</w:t>
      </w:r>
      <w:r>
        <w:rPr>
          <w:rFonts w:ascii="Times New Roman" w:eastAsia="Times New Roman" w:hAnsi="Times New Roman" w:cs="Times New Roman"/>
          <w:color w:val="000000"/>
        </w:rPr>
        <w:t>r</w:t>
      </w:r>
      <w:r>
        <w:rPr>
          <w:rFonts w:ascii="SimSun" w:hAnsi="SimSun"/>
          <w:color w:val="000000"/>
        </w:rPr>
        <w:t>四种基因，对比正常精原细胞③可知，精原细胞①发生了染色体结构变异中的易位，</w:t>
      </w:r>
      <w:r>
        <w:rPr>
          <w:rFonts w:ascii="Times New Roman" w:eastAsia="Times New Roman" w:hAnsi="Times New Roman" w:cs="Times New Roman"/>
          <w:color w:val="000000"/>
        </w:rPr>
        <w:t>R</w:t>
      </w:r>
      <w:r>
        <w:rPr>
          <w:rFonts w:ascii="SimSun" w:hAnsi="SimSun"/>
          <w:color w:val="000000"/>
        </w:rPr>
        <w:t>基因和</w:t>
      </w:r>
      <w:r>
        <w:rPr>
          <w:rFonts w:ascii="Times New Roman" w:eastAsia="Times New Roman" w:hAnsi="Times New Roman" w:cs="Times New Roman"/>
          <w:color w:val="000000"/>
        </w:rPr>
        <w:t>a</w:t>
      </w:r>
      <w:r>
        <w:rPr>
          <w:rFonts w:ascii="SimSun" w:hAnsi="SimSun"/>
          <w:color w:val="000000"/>
        </w:rPr>
        <w:t>基因发生了位置互换；</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、精原细胞②中含有</w:t>
      </w:r>
      <w:r>
        <w:rPr>
          <w:rFonts w:ascii="Times New Roman" w:eastAsia="Times New Roman" w:hAnsi="Times New Roman" w:cs="Times New Roman"/>
          <w:color w:val="000000"/>
        </w:rPr>
        <w:t>a</w:t>
      </w:r>
      <w:r>
        <w:rPr>
          <w:rFonts w:ascii="SimSun" w:hAnsi="SimSun"/>
          <w:color w:val="000000"/>
        </w:rPr>
        <w:t>基因的染色体多了一条，发生了染色体数目变异。</w:t>
      </w:r>
    </w:p>
    <w:p w:rsidR="00BD0239" w:rsidRDefault="00BD0239">
      <w:pPr>
        <w:spacing w:line="360" w:lineRule="auto"/>
        <w:jc w:val="left"/>
        <w:textAlignment w:val="center"/>
        <w:rPr>
          <w:rFonts w:ascii="SimSun" w:hAnsi="SimSun"/>
          <w:color w:val="000000"/>
        </w:rPr>
      </w:pPr>
      <w:r>
        <w:rPr>
          <w:color w:val="000000"/>
        </w:rPr>
        <w:lastRenderedPageBreak/>
        <w:t>【详解】</w:t>
      </w:r>
      <w:r>
        <w:rPr>
          <w:rFonts w:ascii="Times New Roman" w:eastAsia="Times New Roman" w:hAnsi="Times New Roman" w:cs="Times New Roman"/>
          <w:color w:val="000000"/>
        </w:rPr>
        <w:t>A</w:t>
      </w:r>
      <w:r>
        <w:rPr>
          <w:rFonts w:ascii="SimSun" w:hAnsi="SimSun"/>
          <w:color w:val="000000"/>
        </w:rPr>
        <w:t>、①细胞中有四条染色体，为两对同源染色体，在减数第一次分裂前期两对同源染色体联会，</w:t>
      </w:r>
      <w:r>
        <w:rPr>
          <w:rFonts w:ascii="Times New Roman" w:eastAsia="Times New Roman" w:hAnsi="Times New Roman" w:cs="Times New Roman"/>
          <w:color w:val="000000"/>
        </w:rPr>
        <w:t>A</w:t>
      </w:r>
      <w:r>
        <w:rPr>
          <w:rFonts w:ascii="SimSun" w:hAnsi="SimSun"/>
          <w:color w:val="000000"/>
        </w:rPr>
        <w:t>正确；</w:t>
      </w:r>
    </w:p>
    <w:p w:rsidR="00BD0239" w:rsidRDefault="00BD0239">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SimSun" w:hAnsi="SimSun"/>
          <w:color w:val="000000"/>
        </w:rPr>
        <w:t>、②细胞减数分裂时三条同源染色体中任意两条正常分离，另一条随机移向一极，最终产生的配子为</w:t>
      </w:r>
      <w:r>
        <w:rPr>
          <w:rFonts w:ascii="Times New Roman" w:eastAsia="Times New Roman" w:hAnsi="Times New Roman" w:cs="Times New Roman"/>
          <w:color w:val="000000"/>
        </w:rPr>
        <w:t>1/12AR</w:t>
      </w:r>
      <w:r>
        <w:rPr>
          <w:rFonts w:ascii="SimSun" w:hAnsi="SimSun"/>
          <w:color w:val="000000"/>
        </w:rPr>
        <w:t>、</w:t>
      </w:r>
      <w:r>
        <w:rPr>
          <w:rFonts w:ascii="Times New Roman" w:eastAsia="Times New Roman" w:hAnsi="Times New Roman" w:cs="Times New Roman"/>
          <w:color w:val="000000"/>
        </w:rPr>
        <w:t>1/12Ar</w:t>
      </w:r>
      <w:r>
        <w:rPr>
          <w:rFonts w:ascii="SimSun" w:hAnsi="SimSun"/>
          <w:color w:val="000000"/>
        </w:rPr>
        <w:t>、</w:t>
      </w:r>
      <w:r>
        <w:rPr>
          <w:rFonts w:ascii="Times New Roman" w:eastAsia="Times New Roman" w:hAnsi="Times New Roman" w:cs="Times New Roman"/>
          <w:color w:val="000000"/>
        </w:rPr>
        <w:t>1/12aar</w:t>
      </w:r>
      <w:r>
        <w:rPr>
          <w:rFonts w:ascii="SimSun" w:hAnsi="SimSun"/>
          <w:color w:val="000000"/>
        </w:rPr>
        <w:t>、</w:t>
      </w:r>
      <w:r>
        <w:rPr>
          <w:rFonts w:ascii="Times New Roman" w:eastAsia="Times New Roman" w:hAnsi="Times New Roman" w:cs="Times New Roman"/>
          <w:color w:val="000000"/>
        </w:rPr>
        <w:t>1/12aaR</w:t>
      </w:r>
      <w:r>
        <w:rPr>
          <w:rFonts w:ascii="SimSun" w:hAnsi="SimSun"/>
          <w:color w:val="000000"/>
        </w:rPr>
        <w:t>、</w:t>
      </w:r>
      <w:r>
        <w:rPr>
          <w:rFonts w:ascii="Times New Roman" w:eastAsia="Times New Roman" w:hAnsi="Times New Roman" w:cs="Times New Roman"/>
          <w:color w:val="000000"/>
        </w:rPr>
        <w:t>1/6AaR</w:t>
      </w:r>
      <w:r>
        <w:rPr>
          <w:rFonts w:ascii="SimSun" w:hAnsi="SimSun"/>
          <w:color w:val="000000"/>
        </w:rPr>
        <w:t>、</w:t>
      </w:r>
      <w:r>
        <w:rPr>
          <w:rFonts w:ascii="Times New Roman" w:eastAsia="Times New Roman" w:hAnsi="Times New Roman" w:cs="Times New Roman"/>
          <w:color w:val="000000"/>
        </w:rPr>
        <w:t>1/6Aar</w:t>
      </w:r>
      <w:r>
        <w:rPr>
          <w:rFonts w:ascii="SimSun" w:hAnsi="SimSun"/>
          <w:color w:val="000000"/>
        </w:rPr>
        <w:t>、</w:t>
      </w:r>
      <w:r>
        <w:rPr>
          <w:rFonts w:ascii="Times New Roman" w:eastAsia="Times New Roman" w:hAnsi="Times New Roman" w:cs="Times New Roman"/>
          <w:color w:val="000000"/>
        </w:rPr>
        <w:t>1/6ar</w:t>
      </w:r>
      <w:r>
        <w:rPr>
          <w:rFonts w:ascii="SimSun" w:hAnsi="SimSun"/>
          <w:color w:val="000000"/>
        </w:rPr>
        <w:t>、</w:t>
      </w:r>
      <w:r>
        <w:rPr>
          <w:rFonts w:ascii="Times New Roman" w:eastAsia="Times New Roman" w:hAnsi="Times New Roman" w:cs="Times New Roman"/>
          <w:color w:val="000000"/>
        </w:rPr>
        <w:t>1/6aR</w:t>
      </w:r>
      <w:r>
        <w:rPr>
          <w:rFonts w:ascii="SimSun" w:hAnsi="SimSun"/>
          <w:color w:val="000000"/>
        </w:rPr>
        <w:t>，其中正常配子为</w:t>
      </w:r>
      <w:r>
        <w:rPr>
          <w:rFonts w:ascii="Times New Roman" w:eastAsia="Times New Roman" w:hAnsi="Times New Roman" w:cs="Times New Roman"/>
          <w:color w:val="000000"/>
        </w:rPr>
        <w:t>1/12AR</w:t>
      </w:r>
      <w:r>
        <w:rPr>
          <w:rFonts w:ascii="SimSun" w:hAnsi="SimSun"/>
          <w:color w:val="000000"/>
        </w:rPr>
        <w:t>、</w:t>
      </w:r>
      <w:r>
        <w:rPr>
          <w:rFonts w:ascii="Times New Roman" w:eastAsia="Times New Roman" w:hAnsi="Times New Roman" w:cs="Times New Roman"/>
          <w:color w:val="000000"/>
        </w:rPr>
        <w:t>1/12Ar</w:t>
      </w:r>
      <w:r>
        <w:rPr>
          <w:rFonts w:ascii="SimSun" w:hAnsi="SimSun"/>
          <w:color w:val="000000"/>
        </w:rPr>
        <w:t>、</w:t>
      </w:r>
      <w:r>
        <w:rPr>
          <w:rFonts w:ascii="Times New Roman" w:eastAsia="Times New Roman" w:hAnsi="Times New Roman" w:cs="Times New Roman"/>
          <w:color w:val="000000"/>
        </w:rPr>
        <w:t>1/6ar</w:t>
      </w:r>
      <w:r>
        <w:rPr>
          <w:rFonts w:ascii="SimSun" w:hAnsi="SimSun"/>
          <w:color w:val="000000"/>
        </w:rPr>
        <w:t>、</w:t>
      </w:r>
      <w:r>
        <w:rPr>
          <w:rFonts w:ascii="Times New Roman" w:eastAsia="Times New Roman" w:hAnsi="Times New Roman" w:cs="Times New Roman"/>
          <w:color w:val="000000"/>
        </w:rPr>
        <w:t>1/6aR</w:t>
      </w:r>
      <w:r>
        <w:rPr>
          <w:rFonts w:ascii="SimSun" w:hAnsi="SimSun"/>
          <w:color w:val="000000"/>
        </w:rPr>
        <w:t>，刚好占一半，</w:t>
      </w:r>
      <w:r>
        <w:rPr>
          <w:rFonts w:ascii="Times New Roman" w:eastAsia="Times New Roman" w:hAnsi="Times New Roman" w:cs="Times New Roman"/>
          <w:color w:val="000000"/>
        </w:rPr>
        <w:t>B</w:t>
      </w:r>
      <w:r>
        <w:rPr>
          <w:rFonts w:ascii="SimSun" w:hAnsi="SimSun"/>
          <w:color w:val="000000"/>
        </w:rPr>
        <w:t>正确；</w:t>
      </w:r>
      <w:r>
        <w:rPr>
          <w:rFonts w:ascii="Times New Roman" w:eastAsia="Times New Roman" w:hAnsi="Times New Roman" w:cs="Times New Roman"/>
          <w:color w:val="000000"/>
        </w:rPr>
        <w:t xml:space="preserve"> </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、③细胞减数第一次分裂后期非同源染色体自由组合，最终产生</w:t>
      </w:r>
      <w:r>
        <w:rPr>
          <w:rFonts w:ascii="Times New Roman" w:eastAsia="Times New Roman" w:hAnsi="Times New Roman" w:cs="Times New Roman"/>
          <w:color w:val="000000"/>
        </w:rPr>
        <w:t>4</w:t>
      </w:r>
      <w:r>
        <w:rPr>
          <w:rFonts w:ascii="SimSun" w:hAnsi="SimSun"/>
          <w:color w:val="000000"/>
        </w:rPr>
        <w:t>个配子，</w:t>
      </w:r>
      <w:r>
        <w:rPr>
          <w:rFonts w:ascii="Times New Roman" w:eastAsia="Times New Roman" w:hAnsi="Times New Roman" w:cs="Times New Roman"/>
          <w:color w:val="000000"/>
        </w:rPr>
        <w:t>2</w:t>
      </w:r>
      <w:r>
        <w:rPr>
          <w:rFonts w:ascii="SimSun" w:hAnsi="SimSun"/>
          <w:color w:val="000000"/>
        </w:rPr>
        <w:t>种基因型，为</w:t>
      </w:r>
      <w:r>
        <w:rPr>
          <w:rFonts w:ascii="Times New Roman" w:eastAsia="Times New Roman" w:hAnsi="Times New Roman" w:cs="Times New Roman"/>
          <w:color w:val="000000"/>
        </w:rPr>
        <w:t>AR</w:t>
      </w:r>
      <w:r>
        <w:rPr>
          <w:rFonts w:ascii="SimSun" w:hAnsi="SimSun"/>
          <w:color w:val="000000"/>
        </w:rPr>
        <w:t>、</w:t>
      </w:r>
      <w:r>
        <w:rPr>
          <w:rFonts w:ascii="Times New Roman" w:eastAsia="Times New Roman" w:hAnsi="Times New Roman" w:cs="Times New Roman"/>
          <w:color w:val="000000"/>
        </w:rPr>
        <w:t>AR</w:t>
      </w:r>
      <w:r>
        <w:rPr>
          <w:rFonts w:ascii="SimSun" w:hAnsi="SimSun"/>
          <w:color w:val="000000"/>
        </w:rPr>
        <w:t>、</w:t>
      </w:r>
      <w:r>
        <w:rPr>
          <w:rFonts w:ascii="Times New Roman" w:eastAsia="Times New Roman" w:hAnsi="Times New Roman" w:cs="Times New Roman"/>
          <w:color w:val="000000"/>
        </w:rPr>
        <w:t>ar</w:t>
      </w:r>
      <w:r>
        <w:rPr>
          <w:rFonts w:ascii="SimSun" w:hAnsi="SimSun"/>
          <w:color w:val="000000"/>
        </w:rPr>
        <w:t>、</w:t>
      </w:r>
      <w:r>
        <w:rPr>
          <w:rFonts w:ascii="Times New Roman" w:eastAsia="Times New Roman" w:hAnsi="Times New Roman" w:cs="Times New Roman"/>
          <w:color w:val="000000"/>
        </w:rPr>
        <w:t>ar</w:t>
      </w:r>
      <w:r>
        <w:rPr>
          <w:rFonts w:ascii="SimSun" w:hAnsi="SimSun"/>
          <w:color w:val="000000"/>
        </w:rPr>
        <w:t>或</w:t>
      </w:r>
      <w:r>
        <w:rPr>
          <w:rFonts w:ascii="Times New Roman" w:eastAsia="Times New Roman" w:hAnsi="Times New Roman" w:cs="Times New Roman"/>
          <w:color w:val="000000"/>
        </w:rPr>
        <w:t>Ar</w:t>
      </w:r>
      <w:r>
        <w:rPr>
          <w:rFonts w:ascii="SimSun" w:hAnsi="SimSun"/>
          <w:color w:val="000000"/>
        </w:rPr>
        <w:t>、</w:t>
      </w:r>
      <w:r>
        <w:rPr>
          <w:rFonts w:ascii="Times New Roman" w:eastAsia="Times New Roman" w:hAnsi="Times New Roman" w:cs="Times New Roman"/>
          <w:color w:val="000000"/>
        </w:rPr>
        <w:t>Ar</w:t>
      </w:r>
      <w:r>
        <w:rPr>
          <w:rFonts w:ascii="SimSun" w:hAnsi="SimSun"/>
          <w:color w:val="000000"/>
        </w:rPr>
        <w:t>、</w:t>
      </w:r>
      <w:r>
        <w:rPr>
          <w:rFonts w:ascii="Times New Roman" w:eastAsia="Times New Roman" w:hAnsi="Times New Roman" w:cs="Times New Roman"/>
          <w:color w:val="000000"/>
        </w:rPr>
        <w:t>aR</w:t>
      </w:r>
      <w:r>
        <w:rPr>
          <w:rFonts w:ascii="SimSun" w:hAnsi="SimSun"/>
          <w:color w:val="000000"/>
        </w:rPr>
        <w:t>、</w:t>
      </w:r>
      <w:r>
        <w:rPr>
          <w:rFonts w:ascii="Times New Roman" w:eastAsia="Times New Roman" w:hAnsi="Times New Roman" w:cs="Times New Roman"/>
          <w:color w:val="000000"/>
        </w:rPr>
        <w:t>aR</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错误；</w:t>
      </w:r>
    </w:p>
    <w:p w:rsidR="00BD0239" w:rsidRDefault="00BD023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、①发生了染色体结构变异中的易位，②发生了染色体数目变异，理论上通过观察染色体的结构和细胞中的染色体数目就可以观察到，</w:t>
      </w:r>
      <w:r>
        <w:rPr>
          <w:rFonts w:ascii="Times New Roman" w:eastAsia="Times New Roman" w:hAnsi="Times New Roman" w:cs="Times New Roman"/>
          <w:color w:val="000000"/>
        </w:rPr>
        <w:t>D</w:t>
      </w:r>
      <w:r>
        <w:rPr>
          <w:rFonts w:ascii="SimSun" w:hAnsi="SimSun"/>
          <w:color w:val="000000"/>
        </w:rPr>
        <w:t>正确。</w:t>
      </w:r>
    </w:p>
    <w:p w:rsidR="00BD0239" w:rsidRDefault="00BD023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8. </w:t>
      </w:r>
      <w:r>
        <w:rPr>
          <w:rFonts w:ascii="SimSun" w:hAnsi="SimSun"/>
          <w:color w:val="000000"/>
        </w:rPr>
        <w:t>关于基因表达的叙述，正确的是（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A. 所有生物基因表达过程中用到的</w:t>
      </w:r>
      <w:r>
        <w:rPr>
          <w:rFonts w:ascii="Times New Roman" w:eastAsia="Times New Roman" w:hAnsi="Times New Roman" w:cs="Times New Roman"/>
          <w:color w:val="000000"/>
        </w:rPr>
        <w:t>RNA</w:t>
      </w:r>
      <w:r>
        <w:rPr>
          <w:rFonts w:ascii="SimSun" w:hAnsi="SimSun"/>
          <w:color w:val="000000"/>
        </w:rPr>
        <w:t>和蛋白质均由</w:t>
      </w:r>
      <w:r>
        <w:rPr>
          <w:rFonts w:ascii="Times New Roman" w:eastAsia="Times New Roman" w:hAnsi="Times New Roman" w:cs="Times New Roman"/>
          <w:color w:val="000000"/>
        </w:rPr>
        <w:t>DNA</w:t>
      </w:r>
      <w:r>
        <w:rPr>
          <w:rFonts w:ascii="SimSun" w:hAnsi="SimSun"/>
          <w:color w:val="000000"/>
        </w:rPr>
        <w:t>编码</w:t>
      </w:r>
    </w:p>
    <w:p w:rsidR="00BD0239" w:rsidRDefault="00BD0239">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DNA</w:t>
      </w:r>
      <w:r>
        <w:rPr>
          <w:rFonts w:ascii="SimSun" w:hAnsi="SimSun"/>
          <w:color w:val="000000"/>
        </w:rPr>
        <w:t>双链解开，</w:t>
      </w:r>
      <w:r>
        <w:rPr>
          <w:rFonts w:ascii="Times New Roman" w:eastAsia="Times New Roman" w:hAnsi="Times New Roman" w:cs="Times New Roman"/>
          <w:color w:val="000000"/>
        </w:rPr>
        <w:t>RNA</w:t>
      </w:r>
      <w:r>
        <w:rPr>
          <w:rFonts w:ascii="SimSun" w:hAnsi="SimSun"/>
          <w:color w:val="000000"/>
        </w:rPr>
        <w:t>聚合酶起始转录、移动到终止密码子时停止转录</w:t>
      </w:r>
    </w:p>
    <w:p w:rsidR="00BD0239" w:rsidRDefault="00BD0239">
      <w:pPr>
        <w:spacing w:line="360" w:lineRule="auto"/>
        <w:jc w:val="left"/>
        <w:textAlignment w:val="center"/>
        <w:rPr>
          <w:rFonts w:ascii="SimSun" w:hAnsi="SimSun"/>
          <w:color w:val="000000"/>
        </w:rPr>
      </w:pPr>
      <w:r>
        <w:rPr>
          <w:rFonts w:ascii="SimSun" w:hAnsi="SimSun"/>
          <w:color w:val="000000"/>
        </w:rPr>
        <w:t>C. 翻译过程中，核酸之间的相互识别保证了遗传信息传递的准确性</w:t>
      </w:r>
    </w:p>
    <w:p w:rsidR="00BD0239" w:rsidRDefault="00BD0239">
      <w:pPr>
        <w:spacing w:line="360" w:lineRule="auto"/>
        <w:jc w:val="left"/>
        <w:textAlignment w:val="center"/>
        <w:rPr>
          <w:rFonts w:ascii="SimSun" w:hAnsi="SimSun"/>
          <w:color w:val="000000"/>
        </w:rPr>
      </w:pPr>
      <w:r>
        <w:rPr>
          <w:rFonts w:ascii="SimSun" w:hAnsi="SimSun"/>
          <w:color w:val="000000"/>
        </w:rPr>
        <w:t>D. 多肽链</w:t>
      </w:r>
      <w:r w:rsidR="00960444">
        <w:rPr>
          <w:rFonts w:ascii="SimSun" w:hAnsi="SimSun"/>
          <w:noProof/>
          <w:color w:val="000000"/>
        </w:rPr>
      </w:r>
      <w:r w:rsidR="00960444">
        <w:rPr>
          <w:rFonts w:ascii="SimSun" w:hAnsi="SimSun"/>
          <w:noProof/>
          <w:color w:val="000000"/>
        </w:rPr>
        <w:pict>
          <v:shape id="_x0000_i1027" type="#_x0000_t75" alt="" style="width:10.4pt;height:13.9pt;mso-width-percent:0;mso-height-percent:0;mso-position-vertical:bottom;mso-width-percent:0;mso-height-percent:0">
            <v:imagedata r:id="rId10" o:title=""/>
          </v:shape>
        </w:pict>
      </w:r>
      <w:r>
        <w:rPr>
          <w:rFonts w:ascii="SimSun" w:hAnsi="SimSun"/>
          <w:color w:val="000000"/>
        </w:rPr>
        <w:t>合成过程中，</w:t>
      </w:r>
      <w:r>
        <w:rPr>
          <w:rFonts w:ascii="Times New Roman" w:eastAsia="Times New Roman" w:hAnsi="Times New Roman" w:cs="Times New Roman"/>
          <w:color w:val="000000"/>
        </w:rPr>
        <w:t>tRNA</w:t>
      </w:r>
      <w:r>
        <w:rPr>
          <w:rFonts w:ascii="SimSun" w:hAnsi="SimSun"/>
          <w:color w:val="000000"/>
        </w:rPr>
        <w:t>读取</w:t>
      </w:r>
      <w:r>
        <w:rPr>
          <w:rFonts w:ascii="Times New Roman" w:eastAsia="Times New Roman" w:hAnsi="Times New Roman" w:cs="Times New Roman"/>
          <w:color w:val="000000"/>
        </w:rPr>
        <w:t>mRNA</w:t>
      </w:r>
      <w:r>
        <w:rPr>
          <w:rFonts w:ascii="SimSun" w:hAnsi="SimSun"/>
          <w:color w:val="000000"/>
        </w:rPr>
        <w:t>上全部碱基序列信息</w:t>
      </w:r>
    </w:p>
    <w:p w:rsidR="00BD0239" w:rsidRDefault="00BD0239">
      <w:pPr>
        <w:spacing w:line="360" w:lineRule="auto"/>
        <w:textAlignment w:val="center"/>
        <w:rPr>
          <w:color w:val="000000"/>
        </w:rPr>
      </w:pPr>
      <w:r>
        <w:rPr>
          <w:color w:val="2E75B6"/>
        </w:rPr>
        <w:t>【答案】</w:t>
      </w:r>
      <w:r>
        <w:rPr>
          <w:color w:val="000000"/>
        </w:rPr>
        <w:t>C</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【分析】翻译过程以氨基酸为原料，以转录过程产生的</w:t>
      </w:r>
      <w:r>
        <w:rPr>
          <w:color w:val="000000"/>
        </w:rPr>
        <w:t>mRNA</w:t>
      </w:r>
      <w:r>
        <w:rPr>
          <w:color w:val="000000"/>
        </w:rPr>
        <w:t>为模板，在酶的作用下，消耗能量产生多肽链。多肽链经过折叠加工后形成具有特定功能的蛋白质。</w:t>
      </w:r>
    </w:p>
    <w:p w:rsidR="00BD0239" w:rsidRDefault="00BD0239">
      <w:pPr>
        <w:spacing w:line="360" w:lineRule="auto"/>
        <w:textAlignment w:val="center"/>
        <w:rPr>
          <w:color w:val="000000"/>
        </w:rPr>
      </w:pPr>
      <w:r>
        <w:rPr>
          <w:color w:val="000000"/>
        </w:rPr>
        <w:t>【详解】</w:t>
      </w:r>
      <w:r>
        <w:rPr>
          <w:color w:val="000000"/>
        </w:rPr>
        <w:t>A</w:t>
      </w:r>
      <w:r>
        <w:rPr>
          <w:color w:val="000000"/>
        </w:rPr>
        <w:t>、</w:t>
      </w:r>
      <w:r>
        <w:rPr>
          <w:color w:val="000000"/>
        </w:rPr>
        <w:t>RNA</w:t>
      </w:r>
      <w:r>
        <w:rPr>
          <w:color w:val="000000"/>
        </w:rPr>
        <w:t>病毒的蛋白质由病毒的遗传物质</w:t>
      </w:r>
      <w:r>
        <w:rPr>
          <w:color w:val="000000"/>
        </w:rPr>
        <w:t>RNA</w:t>
      </w:r>
      <w:r>
        <w:rPr>
          <w:color w:val="000000"/>
        </w:rPr>
        <w:t>编码合成，</w:t>
      </w:r>
      <w:r>
        <w:rPr>
          <w:color w:val="000000"/>
        </w:rPr>
        <w:t>A</w:t>
      </w:r>
      <w:r>
        <w:rPr>
          <w:color w:val="000000"/>
        </w:rPr>
        <w:t>错误；</w:t>
      </w:r>
    </w:p>
    <w:p w:rsidR="00BD0239" w:rsidRDefault="00BD0239">
      <w:pPr>
        <w:spacing w:line="360" w:lineRule="auto"/>
        <w:jc w:val="left"/>
        <w:textAlignment w:val="center"/>
        <w:rPr>
          <w:color w:val="000000"/>
        </w:rPr>
      </w:pPr>
      <w:r>
        <w:rPr>
          <w:color w:val="000000"/>
        </w:rPr>
        <w:t>B</w:t>
      </w:r>
      <w:r>
        <w:rPr>
          <w:color w:val="000000"/>
        </w:rPr>
        <w:t>、</w:t>
      </w:r>
      <w:r>
        <w:rPr>
          <w:color w:val="000000"/>
        </w:rPr>
        <w:t>DNA</w:t>
      </w:r>
      <w:r>
        <w:rPr>
          <w:color w:val="000000"/>
        </w:rPr>
        <w:t>双链解开，</w:t>
      </w:r>
      <w:r>
        <w:rPr>
          <w:color w:val="000000"/>
        </w:rPr>
        <w:t>RNA</w:t>
      </w:r>
      <w:r>
        <w:rPr>
          <w:color w:val="000000"/>
        </w:rPr>
        <w:t>聚合酶与启动子结合进行转录，移动到终止子时停止转录，</w:t>
      </w:r>
      <w:r>
        <w:rPr>
          <w:color w:val="000000"/>
        </w:rPr>
        <w:t>B</w:t>
      </w:r>
      <w:r>
        <w:rPr>
          <w:color w:val="000000"/>
        </w:rPr>
        <w:t>错误；</w:t>
      </w:r>
    </w:p>
    <w:p w:rsidR="00BD0239" w:rsidRDefault="00BD0239">
      <w:pPr>
        <w:spacing w:line="360" w:lineRule="auto"/>
        <w:jc w:val="left"/>
        <w:textAlignment w:val="center"/>
        <w:rPr>
          <w:color w:val="000000"/>
        </w:rPr>
      </w:pPr>
      <w:r>
        <w:rPr>
          <w:color w:val="000000"/>
        </w:rPr>
        <w:t>C</w:t>
      </w:r>
      <w:r>
        <w:rPr>
          <w:color w:val="000000"/>
        </w:rPr>
        <w:t>、翻译过程中，核酸之间通过碱基互补配对相互识别保证了遗传信息传递的准确性，</w:t>
      </w:r>
      <w:r>
        <w:rPr>
          <w:color w:val="000000"/>
        </w:rPr>
        <w:t>C</w:t>
      </w:r>
      <w:r>
        <w:rPr>
          <w:color w:val="000000"/>
        </w:rPr>
        <w:t>正确；</w:t>
      </w:r>
    </w:p>
    <w:p w:rsidR="00BD0239" w:rsidRDefault="00BD0239">
      <w:pPr>
        <w:spacing w:line="360" w:lineRule="auto"/>
        <w:jc w:val="left"/>
        <w:textAlignment w:val="center"/>
        <w:rPr>
          <w:color w:val="000000"/>
        </w:rPr>
      </w:pPr>
      <w:r>
        <w:rPr>
          <w:color w:val="000000"/>
        </w:rPr>
        <w:t>D</w:t>
      </w:r>
      <w:r>
        <w:rPr>
          <w:color w:val="000000"/>
        </w:rPr>
        <w:t>、没有相应的反密码子与</w:t>
      </w:r>
      <w:r>
        <w:rPr>
          <w:color w:val="000000"/>
        </w:rPr>
        <w:t>mRNA</w:t>
      </w:r>
      <w:r>
        <w:rPr>
          <w:color w:val="000000"/>
        </w:rPr>
        <w:t>上的终止密码子配对，故</w:t>
      </w:r>
      <w:r>
        <w:rPr>
          <w:color w:val="000000"/>
        </w:rPr>
        <w:t>tRNA</w:t>
      </w:r>
      <w:r>
        <w:rPr>
          <w:color w:val="000000"/>
        </w:rPr>
        <w:t>不能读取</w:t>
      </w:r>
      <w:r>
        <w:rPr>
          <w:color w:val="000000"/>
        </w:rPr>
        <w:t>mRNA</w:t>
      </w:r>
      <w:r>
        <w:rPr>
          <w:color w:val="000000"/>
        </w:rPr>
        <w:t>上全部碱基序列信息，</w:t>
      </w:r>
      <w:r>
        <w:rPr>
          <w:color w:val="000000"/>
        </w:rPr>
        <w:t>D</w:t>
      </w:r>
      <w:r>
        <w:rPr>
          <w:color w:val="000000"/>
        </w:rPr>
        <w:t>错误。</w:t>
      </w:r>
    </w:p>
    <w:p w:rsidR="00BD0239" w:rsidRDefault="00BD0239">
      <w:pPr>
        <w:spacing w:line="360" w:lineRule="auto"/>
        <w:jc w:val="left"/>
        <w:textAlignment w:val="center"/>
        <w:rPr>
          <w:color w:val="000000"/>
        </w:rPr>
      </w:pPr>
      <w:r>
        <w:rPr>
          <w:color w:val="000000"/>
        </w:rPr>
        <w:t>故选</w:t>
      </w:r>
      <w:r>
        <w:rPr>
          <w:color w:val="000000"/>
        </w:rPr>
        <w:t>C</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9. </w:t>
      </w:r>
      <w:r>
        <w:rPr>
          <w:rFonts w:ascii="SimSun" w:hAnsi="SimSun"/>
          <w:color w:val="000000"/>
        </w:rPr>
        <w:t>关于植物激素的叙述，错误的是（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基因突变导致脱落酸受体与脱落酸亲和力降低时，种子休眠时间比野生型延长</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赤霉素受体表达量增加的大麦种子萌发时，胚乳中淀粉分解速度比野生型更快</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细胞分裂素受体表达量增加的植株，其生长速度比野生型更快</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插条浸泡在低浓度</w:t>
      </w:r>
      <w:r>
        <w:rPr>
          <w:rFonts w:ascii="Times New Roman" w:eastAsia="Times New Roman" w:hAnsi="Times New Roman" w:cs="Times New Roman"/>
          <w:color w:val="000000"/>
        </w:rPr>
        <w:t>NAA</w:t>
      </w:r>
      <w:r>
        <w:rPr>
          <w:rFonts w:ascii="SimSun" w:hAnsi="SimSun"/>
          <w:color w:val="000000"/>
        </w:rPr>
        <w:t>溶液中，野生型比生长素受体活性减弱的株系更易生根</w:t>
      </w:r>
    </w:p>
    <w:p w:rsidR="00BD0239" w:rsidRDefault="00BD0239">
      <w:pPr>
        <w:spacing w:line="360" w:lineRule="auto"/>
        <w:textAlignment w:val="center"/>
        <w:rPr>
          <w:color w:val="000000"/>
        </w:rPr>
      </w:pPr>
      <w:r>
        <w:rPr>
          <w:color w:val="2E75B6"/>
        </w:rPr>
        <w:t>【答案】</w:t>
      </w:r>
      <w:r>
        <w:rPr>
          <w:color w:val="000000"/>
        </w:rPr>
        <w:t>A</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w:t>
      </w:r>
      <w:r>
        <w:rPr>
          <w:color w:val="000000"/>
        </w:rPr>
        <w:t>1.</w:t>
      </w:r>
      <w:r>
        <w:rPr>
          <w:color w:val="000000"/>
        </w:rPr>
        <w:t>植物激素是由植物体内产生，能从产生部位运送到作用部位，对植物的生长发育有显著影响的微量有机物。</w:t>
      </w:r>
    </w:p>
    <w:p w:rsidR="00BD0239" w:rsidRDefault="00BD0239">
      <w:pPr>
        <w:spacing w:line="360" w:lineRule="auto"/>
        <w:jc w:val="left"/>
        <w:textAlignment w:val="center"/>
        <w:rPr>
          <w:color w:val="000000"/>
        </w:rPr>
      </w:pPr>
      <w:r>
        <w:rPr>
          <w:color w:val="000000"/>
        </w:rPr>
        <w:t>2.</w:t>
      </w:r>
      <w:r>
        <w:rPr>
          <w:color w:val="000000"/>
        </w:rPr>
        <w:t>不同植物激素的作用：</w:t>
      </w:r>
    </w:p>
    <w:p w:rsidR="00BD0239" w:rsidRDefault="00BD0239">
      <w:pPr>
        <w:spacing w:line="360" w:lineRule="auto"/>
        <w:jc w:val="left"/>
        <w:textAlignment w:val="center"/>
        <w:rPr>
          <w:color w:val="000000"/>
        </w:rPr>
      </w:pPr>
      <w:r>
        <w:rPr>
          <w:color w:val="000000"/>
        </w:rPr>
        <w:t>生长素：合成部位：幼嫩的芽、叶和发育中的种子。主要生理功能：生长素的作用表现为两重性，即：低浓度促进生长，高浓度抑制生长。</w:t>
      </w:r>
    </w:p>
    <w:p w:rsidR="00BD0239" w:rsidRDefault="00BD0239">
      <w:pPr>
        <w:spacing w:line="360" w:lineRule="auto"/>
        <w:jc w:val="left"/>
        <w:textAlignment w:val="center"/>
        <w:rPr>
          <w:color w:val="000000"/>
        </w:rPr>
      </w:pPr>
      <w:r>
        <w:rPr>
          <w:color w:val="000000"/>
        </w:rPr>
        <w:t>赤霉素：合成部位：幼芽、幼根和未成熟</w:t>
      </w:r>
      <w:r w:rsidR="00960444">
        <w:rPr>
          <w:noProof/>
          <w:color w:val="000000"/>
        </w:rPr>
      </w:r>
      <w:r w:rsidR="00960444">
        <w:rPr>
          <w:noProof/>
          <w:color w:val="000000"/>
        </w:rPr>
        <w:pict>
          <v:shape id="_x0000_i1028" type="#_x0000_t75" alt="" style="width:10.4pt;height:13.9pt;mso-width-percent:0;mso-height-percent:0;mso-position-vertical:bottom;mso-width-percent:0;mso-height-percent:0">
            <v:imagedata r:id="rId10" o:title=""/>
          </v:shape>
        </w:pict>
      </w:r>
      <w:r>
        <w:rPr>
          <w:color w:val="000000"/>
        </w:rPr>
        <w:t>种子等幼嫩部分。主要生理功能：促进细胞的伸长；解除种子、块茎的休眠并促进萌发的作用。</w:t>
      </w:r>
    </w:p>
    <w:p w:rsidR="00BD0239" w:rsidRDefault="00BD0239">
      <w:pPr>
        <w:spacing w:line="360" w:lineRule="auto"/>
        <w:jc w:val="left"/>
        <w:textAlignment w:val="center"/>
        <w:rPr>
          <w:color w:val="000000"/>
        </w:rPr>
      </w:pPr>
      <w:r>
        <w:rPr>
          <w:color w:val="000000"/>
        </w:rPr>
        <w:t>细胞分裂素：合成部位：正在进行细胞分裂的幼嫩根尖。主要生理功能：促进细胞分裂；诱导芽的分化；防止植物衰老。</w:t>
      </w:r>
    </w:p>
    <w:p w:rsidR="00BD0239" w:rsidRDefault="00BD0239">
      <w:pPr>
        <w:spacing w:line="360" w:lineRule="auto"/>
        <w:jc w:val="left"/>
        <w:textAlignment w:val="center"/>
        <w:rPr>
          <w:color w:val="000000"/>
        </w:rPr>
      </w:pPr>
      <w:r>
        <w:rPr>
          <w:color w:val="000000"/>
        </w:rPr>
        <w:t>脱落酸：合成部位：根冠、萎焉的叶片等。主要生功能：抑制植物细胞的分裂和种子的萌发；促进植物进入休眠；促进叶和果实的衰老、脱落。</w:t>
      </w:r>
    </w:p>
    <w:p w:rsidR="00BD0239" w:rsidRDefault="00BD0239">
      <w:pPr>
        <w:spacing w:line="360" w:lineRule="auto"/>
        <w:jc w:val="left"/>
        <w:textAlignment w:val="center"/>
        <w:rPr>
          <w:color w:val="000000"/>
        </w:rPr>
      </w:pPr>
      <w:r>
        <w:rPr>
          <w:color w:val="000000"/>
        </w:rPr>
        <w:t>乙烯：合成部位：植物体的各个部位都能产生。主要生理功能：促进果实成熟；促进器官的脱落；促进多开雌花。</w:t>
      </w:r>
    </w:p>
    <w:p w:rsidR="00BD0239" w:rsidRDefault="00BD0239">
      <w:pPr>
        <w:spacing w:line="360" w:lineRule="auto"/>
        <w:jc w:val="left"/>
        <w:textAlignment w:val="center"/>
        <w:rPr>
          <w:color w:val="000000"/>
        </w:rPr>
      </w:pPr>
      <w:r>
        <w:rPr>
          <w:color w:val="000000"/>
        </w:rPr>
        <w:t>【详解】</w:t>
      </w:r>
      <w:r>
        <w:rPr>
          <w:color w:val="000000"/>
        </w:rPr>
        <w:t>A</w:t>
      </w:r>
      <w:r>
        <w:rPr>
          <w:color w:val="000000"/>
        </w:rPr>
        <w:t>、脱落酸有促进种子休眠的作用，基因突变导致脱落酸受体与脱落酸亲和力降低时，种子休眠时间比野生型缩短，</w:t>
      </w:r>
      <w:r>
        <w:rPr>
          <w:color w:val="000000"/>
        </w:rPr>
        <w:t>A</w:t>
      </w:r>
      <w:r>
        <w:rPr>
          <w:color w:val="000000"/>
        </w:rPr>
        <w:t>错误；</w:t>
      </w:r>
    </w:p>
    <w:p w:rsidR="00BD0239" w:rsidRDefault="00BD0239">
      <w:pPr>
        <w:spacing w:line="360" w:lineRule="auto"/>
        <w:jc w:val="left"/>
        <w:textAlignment w:val="center"/>
        <w:rPr>
          <w:color w:val="000000"/>
        </w:rPr>
      </w:pPr>
      <w:r>
        <w:rPr>
          <w:color w:val="000000"/>
        </w:rPr>
        <w:t>B</w:t>
      </w:r>
      <w:r>
        <w:rPr>
          <w:color w:val="000000"/>
        </w:rPr>
        <w:t>、赤霉素能促进大麦种子产生</w:t>
      </w:r>
      <w:r>
        <w:rPr>
          <w:color w:val="000000"/>
        </w:rPr>
        <w:t>ɑ-</w:t>
      </w:r>
      <w:r>
        <w:rPr>
          <w:color w:val="000000"/>
        </w:rPr>
        <w:t>淀粉酶，进而催化淀粉分解，赤霉素受体表达量增加的大麦种子，有利于赤霉素发挥作用，能产生更多的</w:t>
      </w:r>
      <w:r>
        <w:rPr>
          <w:color w:val="000000"/>
        </w:rPr>
        <w:t>ɑ-</w:t>
      </w:r>
      <w:r>
        <w:rPr>
          <w:color w:val="000000"/>
        </w:rPr>
        <w:t>淀粉酶，胚乳中淀粉分解速度比野生型更快，</w:t>
      </w:r>
      <w:r>
        <w:rPr>
          <w:color w:val="000000"/>
        </w:rPr>
        <w:t>B</w:t>
      </w:r>
      <w:r>
        <w:rPr>
          <w:color w:val="000000"/>
        </w:rPr>
        <w:t>正确；</w:t>
      </w:r>
    </w:p>
    <w:p w:rsidR="00BD0239" w:rsidRDefault="00BD0239">
      <w:pPr>
        <w:spacing w:line="360" w:lineRule="auto"/>
        <w:jc w:val="left"/>
        <w:textAlignment w:val="center"/>
        <w:rPr>
          <w:color w:val="000000"/>
        </w:rPr>
      </w:pPr>
      <w:r>
        <w:rPr>
          <w:color w:val="000000"/>
        </w:rPr>
        <w:t>C</w:t>
      </w:r>
      <w:r>
        <w:rPr>
          <w:color w:val="000000"/>
        </w:rPr>
        <w:t>、细胞分裂素能促进细胞分裂，故细胞分裂素受体表达量增加的植株，其生长速度比野生型更快，</w:t>
      </w:r>
      <w:r>
        <w:rPr>
          <w:color w:val="000000"/>
        </w:rPr>
        <w:t>C</w:t>
      </w:r>
      <w:r>
        <w:rPr>
          <w:color w:val="000000"/>
        </w:rPr>
        <w:t>正确；</w:t>
      </w:r>
    </w:p>
    <w:p w:rsidR="00BD0239" w:rsidRDefault="00BD0239">
      <w:pPr>
        <w:spacing w:line="360" w:lineRule="auto"/>
        <w:jc w:val="left"/>
        <w:textAlignment w:val="center"/>
        <w:rPr>
          <w:color w:val="000000"/>
        </w:rPr>
      </w:pPr>
      <w:r>
        <w:rPr>
          <w:color w:val="000000"/>
        </w:rPr>
        <w:t>D</w:t>
      </w:r>
      <w:r>
        <w:rPr>
          <w:color w:val="000000"/>
        </w:rPr>
        <w:t>、</w:t>
      </w:r>
      <w:r>
        <w:rPr>
          <w:color w:val="000000"/>
        </w:rPr>
        <w:t>NAA</w:t>
      </w:r>
      <w:r>
        <w:rPr>
          <w:color w:val="000000"/>
        </w:rPr>
        <w:t>是生长素类似物，能促进插条生根，生长素受体活性减弱的株系对生长素不敏感，所以野生型比生长素受体活性低的株系更易生根，</w:t>
      </w:r>
      <w:r>
        <w:rPr>
          <w:color w:val="000000"/>
        </w:rPr>
        <w:t>D</w:t>
      </w:r>
      <w:r>
        <w:rPr>
          <w:color w:val="000000"/>
        </w:rPr>
        <w:t>正确。</w:t>
      </w:r>
    </w:p>
    <w:p w:rsidR="00BD0239" w:rsidRDefault="00BD0239">
      <w:pPr>
        <w:spacing w:line="360" w:lineRule="auto"/>
        <w:jc w:val="left"/>
        <w:textAlignment w:val="center"/>
        <w:rPr>
          <w:color w:val="000000"/>
        </w:rPr>
      </w:pPr>
      <w:r>
        <w:rPr>
          <w:color w:val="000000"/>
        </w:rPr>
        <w:t>故选</w:t>
      </w:r>
      <w:r>
        <w:rPr>
          <w:color w:val="000000"/>
        </w:rPr>
        <w:t>A</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10. </w:t>
      </w:r>
      <w:r>
        <w:rPr>
          <w:rFonts w:ascii="SimSun" w:hAnsi="SimSun"/>
          <w:color w:val="000000"/>
        </w:rPr>
        <w:t>血糖浓度升高时，机体启动三条调节途径：①血糖直接作用于胰岛</w:t>
      </w:r>
      <w:r>
        <w:rPr>
          <w:rFonts w:ascii="Times New Roman" w:eastAsia="Times New Roman" w:hAnsi="Times New Roman" w:cs="Times New Roman"/>
          <w:color w:val="000000"/>
        </w:rPr>
        <w:t>B</w:t>
      </w:r>
      <w:r>
        <w:rPr>
          <w:rFonts w:ascii="SimSun" w:hAnsi="SimSun"/>
          <w:color w:val="000000"/>
        </w:rPr>
        <w:t>细胞；②血糖作用于下丘脑，通过兴奋迷走神经（参与内脏活动的调节）支配胰岛</w:t>
      </w:r>
      <w:r>
        <w:rPr>
          <w:rFonts w:ascii="Times New Roman" w:eastAsia="Times New Roman" w:hAnsi="Times New Roman" w:cs="Times New Roman"/>
          <w:color w:val="000000"/>
        </w:rPr>
        <w:t>B</w:t>
      </w:r>
      <w:r>
        <w:rPr>
          <w:rFonts w:ascii="SimSun" w:hAnsi="SimSun"/>
          <w:color w:val="000000"/>
        </w:rPr>
        <w:t>细胞；③兴奋的迷走神经促进相关胃肠激素释放，这些激素作用于胰岛</w:t>
      </w:r>
      <w:r>
        <w:rPr>
          <w:rFonts w:ascii="Times New Roman" w:eastAsia="Times New Roman" w:hAnsi="Times New Roman" w:cs="Times New Roman"/>
          <w:color w:val="000000"/>
        </w:rPr>
        <w:t>B</w:t>
      </w:r>
      <w:r>
        <w:rPr>
          <w:rFonts w:ascii="SimSun" w:hAnsi="SimSun"/>
          <w:color w:val="000000"/>
        </w:rPr>
        <w:t>细胞。下列叙述错误的是（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①和②均增强了胰岛</w:t>
      </w:r>
      <w:r>
        <w:rPr>
          <w:rFonts w:ascii="Times New Roman" w:eastAsia="Times New Roman" w:hAnsi="Times New Roman" w:cs="Times New Roman"/>
          <w:color w:val="000000"/>
        </w:rPr>
        <w:t>B</w:t>
      </w:r>
      <w:r>
        <w:rPr>
          <w:rFonts w:ascii="SimSun" w:hAnsi="SimSun"/>
          <w:color w:val="000000"/>
        </w:rPr>
        <w:t>细胞的分泌活动</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②和③均体现了神经细胞与内分泌细胞间的信息交流</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①和③调节胰岛素水平的方式均为体液调节</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血糖平衡的调节存在负反馈调节机制</w:t>
      </w:r>
    </w:p>
    <w:p w:rsidR="00BD0239" w:rsidRDefault="00BD0239">
      <w:pPr>
        <w:spacing w:line="360" w:lineRule="auto"/>
        <w:textAlignment w:val="center"/>
        <w:rPr>
          <w:color w:val="000000"/>
        </w:rPr>
      </w:pPr>
      <w:r>
        <w:rPr>
          <w:color w:val="2E75B6"/>
        </w:rPr>
        <w:t>【答案】</w:t>
      </w:r>
      <w:r>
        <w:rPr>
          <w:color w:val="000000"/>
        </w:rPr>
        <w:t>C</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【分析】分析题干，血糖浓度升高时的三条调节途径，第一条是体液调节，后两条都是神经体液调节。</w:t>
      </w:r>
    </w:p>
    <w:p w:rsidR="00BD0239" w:rsidRDefault="00BD0239">
      <w:pPr>
        <w:spacing w:line="360" w:lineRule="auto"/>
        <w:textAlignment w:val="center"/>
        <w:rPr>
          <w:color w:val="000000"/>
        </w:rPr>
      </w:pPr>
      <w:r>
        <w:rPr>
          <w:color w:val="000000"/>
        </w:rPr>
        <w:t>【详解】</w:t>
      </w:r>
      <w:r>
        <w:rPr>
          <w:color w:val="000000"/>
        </w:rPr>
        <w:t>A</w:t>
      </w:r>
      <w:r>
        <w:rPr>
          <w:color w:val="000000"/>
        </w:rPr>
        <w:t>、</w:t>
      </w:r>
      <w:r>
        <w:rPr>
          <w:color w:val="000000"/>
        </w:rPr>
        <w:t>①</w:t>
      </w:r>
      <w:r>
        <w:rPr>
          <w:color w:val="000000"/>
        </w:rPr>
        <w:t>血糖浓度升高直接作用于胰岛</w:t>
      </w:r>
      <w:r>
        <w:rPr>
          <w:color w:val="000000"/>
        </w:rPr>
        <w:t>B</w:t>
      </w:r>
      <w:r>
        <w:rPr>
          <w:color w:val="000000"/>
        </w:rPr>
        <w:t>细胞，促进胰岛</w:t>
      </w:r>
      <w:r>
        <w:rPr>
          <w:color w:val="000000"/>
        </w:rPr>
        <w:t>B</w:t>
      </w:r>
      <w:r>
        <w:rPr>
          <w:color w:val="000000"/>
        </w:rPr>
        <w:t>细胞分泌胰岛素增多；</w:t>
      </w:r>
      <w:r>
        <w:rPr>
          <w:color w:val="000000"/>
        </w:rPr>
        <w:t>②</w:t>
      </w:r>
      <w:r>
        <w:rPr>
          <w:color w:val="000000"/>
        </w:rPr>
        <w:t>血糖浓度升高作用于下丘脑，通过兴奋迷走神经支配胰岛</w:t>
      </w:r>
      <w:r>
        <w:rPr>
          <w:color w:val="000000"/>
        </w:rPr>
        <w:t>B</w:t>
      </w:r>
      <w:r>
        <w:rPr>
          <w:color w:val="000000"/>
        </w:rPr>
        <w:t>细胞分泌胰岛素增多，</w:t>
      </w:r>
      <w:r>
        <w:rPr>
          <w:color w:val="000000"/>
        </w:rPr>
        <w:t>A</w:t>
      </w:r>
      <w:r>
        <w:rPr>
          <w:color w:val="000000"/>
        </w:rPr>
        <w:t>正确；</w:t>
      </w:r>
    </w:p>
    <w:p w:rsidR="00BD0239" w:rsidRDefault="00BD0239">
      <w:pPr>
        <w:spacing w:line="360" w:lineRule="auto"/>
        <w:jc w:val="left"/>
        <w:textAlignment w:val="center"/>
        <w:rPr>
          <w:color w:val="000000"/>
        </w:rPr>
      </w:pPr>
      <w:r>
        <w:rPr>
          <w:color w:val="000000"/>
        </w:rPr>
        <w:t>B</w:t>
      </w:r>
      <w:r>
        <w:rPr>
          <w:color w:val="000000"/>
        </w:rPr>
        <w:t>、</w:t>
      </w:r>
      <w:r>
        <w:rPr>
          <w:color w:val="000000"/>
        </w:rPr>
        <w:t>②</w:t>
      </w:r>
      <w:r>
        <w:rPr>
          <w:color w:val="000000"/>
        </w:rPr>
        <w:t>是兴奋迷走神经释放的神经递质与胰岛</w:t>
      </w:r>
      <w:r>
        <w:rPr>
          <w:color w:val="000000"/>
        </w:rPr>
        <w:t>B</w:t>
      </w:r>
      <w:r>
        <w:rPr>
          <w:color w:val="000000"/>
        </w:rPr>
        <w:t>细胞上的受体结合支配胰岛</w:t>
      </w:r>
      <w:r>
        <w:rPr>
          <w:color w:val="000000"/>
        </w:rPr>
        <w:t>B</w:t>
      </w:r>
      <w:r>
        <w:rPr>
          <w:color w:val="000000"/>
        </w:rPr>
        <w:t>细胞，</w:t>
      </w:r>
      <w:r>
        <w:rPr>
          <w:color w:val="000000"/>
        </w:rPr>
        <w:t>③</w:t>
      </w:r>
      <w:r>
        <w:rPr>
          <w:color w:val="000000"/>
        </w:rPr>
        <w:t>兴奋的迷走神经促进相关胃肠激素释放，也是通过神经递质与胃肠上的相应受体结合进行调节的，二者都体现了神经细胞与内分泌细胞间的信息交流，</w:t>
      </w:r>
      <w:r>
        <w:rPr>
          <w:color w:val="000000"/>
        </w:rPr>
        <w:t>B</w:t>
      </w:r>
      <w:r>
        <w:rPr>
          <w:color w:val="000000"/>
        </w:rPr>
        <w:t>正确；</w:t>
      </w:r>
    </w:p>
    <w:p w:rsidR="00BD0239" w:rsidRDefault="00BD0239">
      <w:pPr>
        <w:spacing w:line="360" w:lineRule="auto"/>
        <w:jc w:val="left"/>
        <w:textAlignment w:val="center"/>
        <w:rPr>
          <w:color w:val="000000"/>
        </w:rPr>
      </w:pPr>
      <w:r>
        <w:rPr>
          <w:color w:val="000000"/>
        </w:rPr>
        <w:t>C</w:t>
      </w:r>
      <w:r>
        <w:rPr>
          <w:color w:val="000000"/>
        </w:rPr>
        <w:t>、</w:t>
      </w:r>
      <w:r>
        <w:rPr>
          <w:color w:val="000000"/>
        </w:rPr>
        <w:t>①</w:t>
      </w:r>
      <w:r>
        <w:rPr>
          <w:color w:val="000000"/>
        </w:rPr>
        <w:t>调节胰岛素水平的方式是体液调节，</w:t>
      </w:r>
      <w:r>
        <w:rPr>
          <w:color w:val="000000"/>
        </w:rPr>
        <w:t>③</w:t>
      </w:r>
      <w:r>
        <w:rPr>
          <w:color w:val="000000"/>
        </w:rPr>
        <w:t>调节胰岛素水平的方式是神经</w:t>
      </w:r>
      <w:r>
        <w:rPr>
          <w:color w:val="000000"/>
        </w:rPr>
        <w:t>-</w:t>
      </w:r>
      <w:r>
        <w:rPr>
          <w:color w:val="000000"/>
        </w:rPr>
        <w:t>体液调节，</w:t>
      </w:r>
      <w:r>
        <w:rPr>
          <w:color w:val="000000"/>
        </w:rPr>
        <w:t>C</w:t>
      </w:r>
      <w:r>
        <w:rPr>
          <w:color w:val="000000"/>
        </w:rPr>
        <w:t>错误；</w:t>
      </w:r>
    </w:p>
    <w:p w:rsidR="00BD0239" w:rsidRDefault="00BD0239">
      <w:pPr>
        <w:spacing w:line="360" w:lineRule="auto"/>
        <w:jc w:val="left"/>
        <w:textAlignment w:val="center"/>
        <w:rPr>
          <w:color w:val="000000"/>
        </w:rPr>
      </w:pPr>
      <w:r>
        <w:rPr>
          <w:color w:val="000000"/>
        </w:rPr>
        <w:t>D</w:t>
      </w:r>
      <w:r>
        <w:rPr>
          <w:color w:val="000000"/>
        </w:rPr>
        <w:t>、在血糖调节过程中，胰岛素的作用结果会使血糖水平下降到正常水平，此时血糖水平会反过来抑制胰岛素的进一步分泌，防止血糖过度下降；胰高血糖素也是如此，故在血糖调节过程中存在负反馈调节，</w:t>
      </w:r>
      <w:r>
        <w:rPr>
          <w:color w:val="000000"/>
        </w:rPr>
        <w:t>D</w:t>
      </w:r>
      <w:r>
        <w:rPr>
          <w:color w:val="000000"/>
        </w:rPr>
        <w:t>正确。</w:t>
      </w:r>
    </w:p>
    <w:p w:rsidR="00BD0239" w:rsidRDefault="00BD0239">
      <w:pPr>
        <w:spacing w:line="360" w:lineRule="auto"/>
        <w:jc w:val="left"/>
        <w:textAlignment w:val="center"/>
        <w:rPr>
          <w:color w:val="000000"/>
        </w:rPr>
      </w:pPr>
      <w:r>
        <w:rPr>
          <w:color w:val="000000"/>
        </w:rPr>
        <w:t>故选</w:t>
      </w:r>
      <w:r>
        <w:rPr>
          <w:color w:val="000000"/>
        </w:rPr>
        <w:t>C</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11. </w:t>
      </w:r>
      <w:r>
        <w:rPr>
          <w:rFonts w:ascii="SimSun" w:hAnsi="SimSun"/>
          <w:color w:val="000000"/>
        </w:rPr>
        <w:t>关于神经细胞的叙述，错误的是（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大脑皮层言语区的</w:t>
      </w:r>
      <w:r>
        <w:rPr>
          <w:rFonts w:ascii="Times New Roman" w:eastAsia="Times New Roman" w:hAnsi="Times New Roman" w:cs="Times New Roman"/>
          <w:color w:val="000000"/>
        </w:rPr>
        <w:t>H</w:t>
      </w:r>
      <w:r>
        <w:rPr>
          <w:rFonts w:ascii="SimSun" w:hAnsi="SimSun"/>
          <w:color w:val="000000"/>
        </w:rPr>
        <w:t>区神经细胞受损伤，患者不能听懂话</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主动运输维持着细胞内外离子浓度差，这是神经细胞形成静息电位的基础</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内环境</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浓度升高，可引起神经细胞静息状态下膜电位差增大</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谷氨酸和一氧化氮可作为神经递质参与神经细胞的信息传递</w:t>
      </w:r>
    </w:p>
    <w:p w:rsidR="00BD0239" w:rsidRDefault="00BD0239">
      <w:pPr>
        <w:spacing w:line="360" w:lineRule="auto"/>
        <w:textAlignment w:val="center"/>
        <w:rPr>
          <w:color w:val="000000"/>
        </w:rPr>
      </w:pPr>
      <w:r>
        <w:rPr>
          <w:color w:val="2E75B6"/>
        </w:rPr>
        <w:t>【答案】</w:t>
      </w:r>
      <w:r>
        <w:rPr>
          <w:color w:val="000000"/>
        </w:rPr>
        <w:t>C</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w:t>
      </w:r>
      <w:r>
        <w:rPr>
          <w:color w:val="000000"/>
        </w:rPr>
        <w:t>1</w:t>
      </w:r>
      <w:r>
        <w:rPr>
          <w:color w:val="000000"/>
        </w:rPr>
        <w:t>、一个神经细胞可以有多个轴突末梢，可形成多个突触小体。</w:t>
      </w:r>
    </w:p>
    <w:p w:rsidR="00BD0239" w:rsidRDefault="00BD0239">
      <w:pPr>
        <w:spacing w:line="360" w:lineRule="auto"/>
        <w:jc w:val="left"/>
        <w:textAlignment w:val="center"/>
        <w:rPr>
          <w:color w:val="000000"/>
        </w:rPr>
      </w:pPr>
      <w:r>
        <w:rPr>
          <w:color w:val="000000"/>
        </w:rPr>
        <w:t>2</w:t>
      </w:r>
      <w:r>
        <w:rPr>
          <w:color w:val="000000"/>
        </w:rPr>
        <w:t>、兴奋通过神经递质在突触处进行单向传递的原因是：递质只能由突触前膜释放作用于突触后膜。</w:t>
      </w:r>
    </w:p>
    <w:p w:rsidR="00BD0239" w:rsidRDefault="00BD0239">
      <w:pPr>
        <w:spacing w:line="360" w:lineRule="auto"/>
        <w:jc w:val="left"/>
        <w:textAlignment w:val="center"/>
        <w:rPr>
          <w:color w:val="000000"/>
        </w:rPr>
      </w:pPr>
      <w:r>
        <w:rPr>
          <w:color w:val="000000"/>
        </w:rPr>
        <w:t>3</w:t>
      </w:r>
      <w:r>
        <w:rPr>
          <w:color w:val="000000"/>
        </w:rPr>
        <w:t>、神经细胞外钾离子外流是产生静息电位的基础。</w:t>
      </w:r>
    </w:p>
    <w:p w:rsidR="00BD0239" w:rsidRDefault="00BD0239">
      <w:pPr>
        <w:spacing w:line="360" w:lineRule="auto"/>
        <w:jc w:val="left"/>
        <w:textAlignment w:val="center"/>
        <w:rPr>
          <w:color w:val="000000"/>
        </w:rPr>
      </w:pPr>
      <w:r>
        <w:rPr>
          <w:color w:val="000000"/>
        </w:rPr>
        <w:t>4</w:t>
      </w:r>
      <w:r>
        <w:rPr>
          <w:color w:val="000000"/>
        </w:rPr>
        <w:t>、静息状态的神经细胞膜两侧的电位表现为外正内负。</w:t>
      </w:r>
    </w:p>
    <w:p w:rsidR="00BD0239" w:rsidRDefault="00BD0239">
      <w:pPr>
        <w:spacing w:line="360" w:lineRule="auto"/>
        <w:jc w:val="left"/>
        <w:textAlignment w:val="center"/>
        <w:rPr>
          <w:color w:val="000000"/>
        </w:rPr>
      </w:pPr>
      <w:r>
        <w:rPr>
          <w:color w:val="000000"/>
        </w:rPr>
        <w:t>【详解】</w:t>
      </w:r>
      <w:r>
        <w:rPr>
          <w:color w:val="000000"/>
        </w:rPr>
        <w:t>A</w:t>
      </w:r>
      <w:r>
        <w:rPr>
          <w:color w:val="000000"/>
        </w:rPr>
        <w:t>、大脑皮层言语区的</w:t>
      </w:r>
      <w:r>
        <w:rPr>
          <w:color w:val="000000"/>
        </w:rPr>
        <w:t>H</w:t>
      </w:r>
      <w:r>
        <w:rPr>
          <w:color w:val="000000"/>
        </w:rPr>
        <w:t>区神经细胞受损伤，患者不能听懂话，</w:t>
      </w:r>
      <w:r>
        <w:rPr>
          <w:color w:val="000000"/>
        </w:rPr>
        <w:t>A</w:t>
      </w:r>
      <w:r>
        <w:rPr>
          <w:color w:val="000000"/>
        </w:rPr>
        <w:t>正确；</w:t>
      </w:r>
    </w:p>
    <w:p w:rsidR="00BD0239" w:rsidRDefault="00BD0239">
      <w:pPr>
        <w:spacing w:line="360" w:lineRule="auto"/>
        <w:jc w:val="left"/>
        <w:textAlignment w:val="center"/>
        <w:rPr>
          <w:color w:val="000000"/>
        </w:rPr>
      </w:pPr>
      <w:r>
        <w:rPr>
          <w:color w:val="000000"/>
        </w:rPr>
        <w:t>B</w:t>
      </w:r>
      <w:r>
        <w:rPr>
          <w:color w:val="000000"/>
        </w:rPr>
        <w:t>、细胞通过主动运输维持内外离子浓度差，静息电位是由于细胞内外一定的</w:t>
      </w:r>
      <w:r>
        <w:rPr>
          <w:color w:val="000000"/>
        </w:rPr>
        <w:t>K</w:t>
      </w:r>
      <w:r>
        <w:rPr>
          <w:color w:val="000000"/>
          <w:vertAlign w:val="superscript"/>
        </w:rPr>
        <w:t>+</w:t>
      </w:r>
      <w:r>
        <w:rPr>
          <w:color w:val="000000"/>
        </w:rPr>
        <w:t>浓度差导致的，</w:t>
      </w:r>
      <w:r>
        <w:rPr>
          <w:color w:val="000000"/>
        </w:rPr>
        <w:t>B</w:t>
      </w:r>
      <w:r>
        <w:rPr>
          <w:color w:val="000000"/>
        </w:rPr>
        <w:t>正确；</w:t>
      </w:r>
    </w:p>
    <w:p w:rsidR="00BD0239" w:rsidRDefault="00BD0239">
      <w:pPr>
        <w:spacing w:line="360" w:lineRule="auto"/>
        <w:jc w:val="left"/>
        <w:textAlignment w:val="center"/>
        <w:rPr>
          <w:color w:val="000000"/>
        </w:rPr>
      </w:pPr>
      <w:r>
        <w:rPr>
          <w:color w:val="000000"/>
        </w:rPr>
        <w:t>C</w:t>
      </w:r>
      <w:r>
        <w:rPr>
          <w:color w:val="000000"/>
        </w:rPr>
        <w:t>、神经细胞静息状态是</w:t>
      </w:r>
      <w:r>
        <w:rPr>
          <w:color w:val="000000"/>
        </w:rPr>
        <w:t>K</w:t>
      </w:r>
      <w:r>
        <w:rPr>
          <w:color w:val="000000"/>
          <w:vertAlign w:val="superscript"/>
        </w:rPr>
        <w:t>+</w:t>
      </w:r>
      <w:r>
        <w:rPr>
          <w:color w:val="000000"/>
        </w:rPr>
        <w:t>外流，内环境</w:t>
      </w:r>
      <w:r>
        <w:rPr>
          <w:color w:val="000000"/>
        </w:rPr>
        <w:t>K</w:t>
      </w:r>
      <w:r>
        <w:rPr>
          <w:color w:val="000000"/>
          <w:vertAlign w:val="superscript"/>
        </w:rPr>
        <w:t>+</w:t>
      </w:r>
      <w:r>
        <w:rPr>
          <w:color w:val="000000"/>
        </w:rPr>
        <w:t>浓度升高，</w:t>
      </w:r>
      <w:r>
        <w:rPr>
          <w:color w:val="000000"/>
        </w:rPr>
        <w:t>K</w:t>
      </w:r>
      <w:r>
        <w:rPr>
          <w:color w:val="000000"/>
          <w:vertAlign w:val="superscript"/>
        </w:rPr>
        <w:t>+</w:t>
      </w:r>
      <w:r>
        <w:rPr>
          <w:color w:val="000000"/>
        </w:rPr>
        <w:t>顺浓度梯度外流减少，膜电位差减小，</w:t>
      </w:r>
      <w:r>
        <w:rPr>
          <w:color w:val="000000"/>
        </w:rPr>
        <w:t>C</w:t>
      </w:r>
      <w:r>
        <w:rPr>
          <w:color w:val="000000"/>
        </w:rPr>
        <w:t>错误；</w:t>
      </w:r>
    </w:p>
    <w:p w:rsidR="00BD0239" w:rsidRDefault="00BD0239">
      <w:pPr>
        <w:spacing w:line="360" w:lineRule="auto"/>
        <w:jc w:val="left"/>
        <w:textAlignment w:val="center"/>
        <w:rPr>
          <w:color w:val="000000"/>
        </w:rPr>
      </w:pPr>
      <w:r>
        <w:rPr>
          <w:color w:val="000000"/>
        </w:rPr>
        <w:t>D</w:t>
      </w:r>
      <w:r>
        <w:rPr>
          <w:color w:val="000000"/>
        </w:rPr>
        <w:t>、神经递质的种类很多，有谷氨酸、一氧化氮、肾上腺素等，都可参与神经细胞的信息传递，</w:t>
      </w:r>
      <w:r>
        <w:rPr>
          <w:color w:val="000000"/>
        </w:rPr>
        <w:t>D</w:t>
      </w:r>
      <w:r>
        <w:rPr>
          <w:color w:val="000000"/>
        </w:rPr>
        <w:t>正确。</w:t>
      </w:r>
    </w:p>
    <w:p w:rsidR="00BD0239" w:rsidRDefault="00BD0239">
      <w:pPr>
        <w:spacing w:line="360" w:lineRule="auto"/>
        <w:jc w:val="left"/>
        <w:textAlignment w:val="center"/>
        <w:rPr>
          <w:color w:val="000000"/>
        </w:rPr>
      </w:pPr>
      <w:r>
        <w:rPr>
          <w:color w:val="000000"/>
        </w:rPr>
        <w:t>故选</w:t>
      </w:r>
      <w:r>
        <w:rPr>
          <w:color w:val="000000"/>
        </w:rPr>
        <w:t>C</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12. </w:t>
      </w:r>
      <w:r>
        <w:rPr>
          <w:rFonts w:ascii="SimSun" w:hAnsi="SimSun"/>
          <w:color w:val="000000"/>
        </w:rPr>
        <w:t>湿地生态系统生物多样性丰富，鸟类是其重要组成部分。研究者对某湿地生态系统不同退化阶段的生物多样性进行了调查，结果见下表。下列叙述正确的是（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7"/>
        <w:gridCol w:w="1398"/>
        <w:gridCol w:w="1698"/>
        <w:gridCol w:w="1897"/>
        <w:gridCol w:w="2796"/>
      </w:tblGrid>
      <w:tr w:rsidR="00063E01">
        <w:trPr>
          <w:trHeight w:val="300"/>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color w:val="000000"/>
              </w:rPr>
            </w:pP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典型湿地</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季节性湿地</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中度退化湿地</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严重退化湿地</w:t>
            </w:r>
          </w:p>
        </w:tc>
      </w:tr>
      <w:tr w:rsidR="00063E01">
        <w:trPr>
          <w:trHeight w:val="315"/>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湿地特征</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常年积水</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季节性积水</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无积水</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完全干涸，鼠害严重</w:t>
            </w:r>
          </w:p>
        </w:tc>
      </w:tr>
      <w:tr w:rsidR="00063E01">
        <w:trPr>
          <w:trHeight w:val="300"/>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生物多样性指数</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7</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4</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1</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5</w:t>
            </w:r>
          </w:p>
        </w:tc>
      </w:tr>
      <w:tr w:rsidR="00063E01">
        <w:trPr>
          <w:trHeight w:val="330"/>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鸟类丰富度</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25</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17</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12</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9</w:t>
            </w:r>
          </w:p>
        </w:tc>
      </w:tr>
    </w:tbl>
    <w:p w:rsidR="00BD0239" w:rsidRDefault="00BD0239">
      <w:pPr>
        <w:spacing w:line="360" w:lineRule="auto"/>
        <w:jc w:val="left"/>
        <w:textAlignment w:val="center"/>
        <w:rPr>
          <w:rFonts w:ascii="SimSun" w:hAnsi="SimSun"/>
          <w:color w:val="000000"/>
        </w:rPr>
      </w:pPr>
      <w:r>
        <w:rPr>
          <w:rFonts w:ascii="SimSun" w:hAnsi="SimSun"/>
          <w:color w:val="000000"/>
        </w:rPr>
        <w:t>注：生物多样性指数反映生物多样性水平</w:t>
      </w: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严重退化湿地中的鼠类吸引部分猛禽使得食物网结构最为复杂</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因湿地退化食物不足，鸟类死亡率增加导致丰富度降低</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湿地生态系统稳定性是其自我调节能力的基础</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湿地退化对生物多样性的间接价值影响最大</w:t>
      </w:r>
    </w:p>
    <w:p w:rsidR="00BD0239" w:rsidRDefault="00BD0239">
      <w:pPr>
        <w:spacing w:line="360" w:lineRule="auto"/>
        <w:textAlignment w:val="center"/>
        <w:rPr>
          <w:color w:val="000000"/>
        </w:rPr>
      </w:pPr>
      <w:r>
        <w:rPr>
          <w:color w:val="2E75B6"/>
        </w:rPr>
        <w:t>【答案】</w:t>
      </w:r>
      <w:r>
        <w:rPr>
          <w:color w:val="000000"/>
        </w:rPr>
        <w:t>D</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【分析】分析表格数据，随着湿地退化，退化程度越严重，积水越少，并且生物多样性指数和鸟类丰富度都下降。</w:t>
      </w:r>
      <w:r>
        <w:rPr>
          <w:color w:val="000000"/>
        </w:rPr>
        <w:br/>
      </w:r>
    </w:p>
    <w:p w:rsidR="00BD0239" w:rsidRDefault="00BD0239">
      <w:pPr>
        <w:spacing w:line="360" w:lineRule="auto"/>
        <w:textAlignment w:val="center"/>
        <w:rPr>
          <w:color w:val="000000"/>
        </w:rPr>
      </w:pPr>
      <w:r>
        <w:rPr>
          <w:color w:val="000000"/>
        </w:rPr>
        <w:t>【详解】</w:t>
      </w:r>
      <w:r>
        <w:rPr>
          <w:color w:val="000000"/>
        </w:rPr>
        <w:t>A</w:t>
      </w:r>
      <w:r>
        <w:rPr>
          <w:color w:val="000000"/>
        </w:rPr>
        <w:t>、严重退化的湿地的生物多样性指数最低，而且鸟类丰富度也最低，故食物网结构最简单，</w:t>
      </w:r>
      <w:r>
        <w:rPr>
          <w:color w:val="000000"/>
        </w:rPr>
        <w:t>A</w:t>
      </w:r>
      <w:r>
        <w:rPr>
          <w:color w:val="000000"/>
        </w:rPr>
        <w:t>错误；</w:t>
      </w:r>
    </w:p>
    <w:p w:rsidR="00BD0239" w:rsidRDefault="00BD0239">
      <w:pPr>
        <w:spacing w:line="360" w:lineRule="auto"/>
        <w:jc w:val="left"/>
        <w:textAlignment w:val="center"/>
        <w:rPr>
          <w:color w:val="000000"/>
        </w:rPr>
      </w:pPr>
      <w:r>
        <w:rPr>
          <w:color w:val="000000"/>
        </w:rPr>
        <w:t>B</w:t>
      </w:r>
      <w:r>
        <w:rPr>
          <w:color w:val="000000"/>
        </w:rPr>
        <w:t>、丰富度是物种数目的多少，鸟类死亡率增加会使种群密度下降，不会导致物种数目减少，</w:t>
      </w:r>
      <w:r>
        <w:rPr>
          <w:color w:val="000000"/>
        </w:rPr>
        <w:t>B</w:t>
      </w:r>
      <w:r>
        <w:rPr>
          <w:color w:val="000000"/>
        </w:rPr>
        <w:t>错误；</w:t>
      </w:r>
    </w:p>
    <w:p w:rsidR="00BD0239" w:rsidRDefault="00BD0239">
      <w:pPr>
        <w:spacing w:line="360" w:lineRule="auto"/>
        <w:jc w:val="left"/>
        <w:textAlignment w:val="center"/>
        <w:rPr>
          <w:color w:val="000000"/>
        </w:rPr>
      </w:pPr>
      <w:r>
        <w:rPr>
          <w:color w:val="000000"/>
        </w:rPr>
        <w:t>C</w:t>
      </w:r>
      <w:r>
        <w:rPr>
          <w:color w:val="000000"/>
        </w:rPr>
        <w:t>、负反馈调节是湿地生态系统自我调节能力的基础，</w:t>
      </w:r>
      <w:r>
        <w:rPr>
          <w:color w:val="000000"/>
        </w:rPr>
        <w:t>C</w:t>
      </w:r>
      <w:r>
        <w:rPr>
          <w:color w:val="000000"/>
        </w:rPr>
        <w:t>错误；</w:t>
      </w:r>
    </w:p>
    <w:p w:rsidR="00BD0239" w:rsidRDefault="00BD0239">
      <w:pPr>
        <w:spacing w:line="360" w:lineRule="auto"/>
        <w:jc w:val="left"/>
        <w:textAlignment w:val="center"/>
        <w:rPr>
          <w:color w:val="000000"/>
        </w:rPr>
      </w:pPr>
      <w:r>
        <w:rPr>
          <w:color w:val="000000"/>
        </w:rPr>
        <w:t>D</w:t>
      </w:r>
      <w:r>
        <w:rPr>
          <w:color w:val="000000"/>
        </w:rPr>
        <w:t>、湿地具有可以蓄水调洪、补充地下水的生态功能，因此湿地的退化对生物多样性的间接价值影响最大，</w:t>
      </w:r>
      <w:r>
        <w:rPr>
          <w:color w:val="000000"/>
        </w:rPr>
        <w:t>D</w:t>
      </w:r>
      <w:r>
        <w:rPr>
          <w:color w:val="000000"/>
        </w:rPr>
        <w:t>正确。</w:t>
      </w:r>
    </w:p>
    <w:p w:rsidR="00BD0239" w:rsidRDefault="00BD0239">
      <w:pPr>
        <w:spacing w:line="360" w:lineRule="auto"/>
        <w:jc w:val="left"/>
        <w:textAlignment w:val="center"/>
        <w:rPr>
          <w:color w:val="000000"/>
        </w:rPr>
      </w:pPr>
      <w:r>
        <w:rPr>
          <w:color w:val="000000"/>
        </w:rPr>
        <w:t>故选</w:t>
      </w:r>
      <w:r>
        <w:rPr>
          <w:color w:val="000000"/>
        </w:rPr>
        <w:t>D</w:t>
      </w:r>
      <w:r>
        <w:rPr>
          <w:color w:val="000000"/>
        </w:rPr>
        <w:t>。</w:t>
      </w:r>
      <w:r>
        <w:rPr>
          <w:color w:val="000000"/>
        </w:rPr>
        <w:br/>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13. </w:t>
      </w:r>
      <w:r>
        <w:rPr>
          <w:rFonts w:ascii="SimSun" w:hAnsi="SimSun"/>
          <w:color w:val="000000"/>
        </w:rPr>
        <w:t>烟粉虱为害会造成番茄减产。研究者对番茄单作、番茄玫瑰邻作（番茄田与玫瑰田间隔</w:t>
      </w:r>
      <w:r>
        <w:rPr>
          <w:rFonts w:ascii="Times New Roman" w:eastAsia="Times New Roman" w:hAnsi="Times New Roman" w:cs="Times New Roman"/>
          <w:color w:val="000000"/>
        </w:rPr>
        <w:t>1m</w:t>
      </w:r>
      <w:r>
        <w:rPr>
          <w:rFonts w:ascii="SimSun" w:hAnsi="SimSun"/>
          <w:color w:val="000000"/>
        </w:rPr>
        <w:t>）模式下番茄田中不同发育阶段的烟粉虱及其天敌进行了调查，结果见下表。下列叙述错误的是（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97"/>
        <w:gridCol w:w="1697"/>
        <w:gridCol w:w="1698"/>
        <w:gridCol w:w="1698"/>
        <w:gridCol w:w="1698"/>
        <w:gridCol w:w="1498"/>
      </w:tblGrid>
      <w:tr w:rsidR="00063E01">
        <w:trPr>
          <w:trHeight w:val="330"/>
        </w:trPr>
        <w:tc>
          <w:tcPr>
            <w:tcW w:w="8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种植模式</w:t>
            </w:r>
          </w:p>
        </w:tc>
        <w:tc>
          <w:tcPr>
            <w:tcW w:w="2550" w:type="pct"/>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番茄植株不同部位成虫数量（头叶）</w:t>
            </w:r>
          </w:p>
        </w:tc>
        <w:tc>
          <w:tcPr>
            <w:tcW w:w="8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若虫</w:t>
            </w:r>
          </w:p>
          <w:p w:rsidR="00BD0239" w:rsidRDefault="00BD0239">
            <w:pPr>
              <w:spacing w:line="360" w:lineRule="auto"/>
              <w:jc w:val="center"/>
              <w:textAlignment w:val="center"/>
              <w:rPr>
                <w:rFonts w:ascii="SimSun" w:hAnsi="SimSun"/>
                <w:color w:val="000000"/>
              </w:rPr>
            </w:pPr>
            <w:r>
              <w:rPr>
                <w:rFonts w:ascii="SimSun" w:hAnsi="SimSun"/>
                <w:color w:val="000000"/>
              </w:rPr>
              <w:t>（头叶）</w:t>
            </w:r>
          </w:p>
        </w:tc>
        <w:tc>
          <w:tcPr>
            <w:tcW w:w="7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天敌昆虫</w:t>
            </w:r>
          </w:p>
          <w:p w:rsidR="00BD0239" w:rsidRDefault="00BD0239">
            <w:pPr>
              <w:spacing w:line="360" w:lineRule="auto"/>
              <w:jc w:val="center"/>
              <w:textAlignment w:val="center"/>
              <w:rPr>
                <w:rFonts w:ascii="SimSun" w:hAnsi="SimSun"/>
                <w:color w:val="000000"/>
              </w:rPr>
            </w:pPr>
            <w:r>
              <w:rPr>
                <w:rFonts w:ascii="SimSun" w:hAnsi="SimSun"/>
                <w:color w:val="000000"/>
              </w:rPr>
              <w:t>多样性指数</w:t>
            </w:r>
          </w:p>
        </w:tc>
      </w:tr>
      <w:tr w:rsidR="00063E01">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BD0239" w:rsidRDefault="00BD0239">
            <w:pPr>
              <w:spacing w:line="360" w:lineRule="auto"/>
              <w:jc w:val="left"/>
              <w:textAlignment w:val="center"/>
              <w:rPr>
                <w:color w:val="000000"/>
              </w:rPr>
            </w:pP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上部叶</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中部叶</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下部叶</w:t>
            </w:r>
          </w:p>
        </w:tc>
        <w:tc>
          <w:tcPr>
            <w:tcW w:w="0" w:type="auto"/>
            <w:vMerge/>
            <w:tcBorders>
              <w:top w:val="single" w:sz="6" w:space="0" w:color="000000"/>
              <w:left w:val="single" w:sz="6" w:space="0" w:color="000000"/>
              <w:bottom w:val="single" w:sz="6" w:space="0" w:color="000000"/>
              <w:right w:val="single" w:sz="6" w:space="0" w:color="000000"/>
            </w:tcBorders>
          </w:tcPr>
          <w:p w:rsidR="00BD0239" w:rsidRDefault="00BD0239">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BD0239" w:rsidRDefault="00BD0239">
            <w:pPr>
              <w:spacing w:line="360" w:lineRule="auto"/>
              <w:jc w:val="left"/>
              <w:textAlignment w:val="center"/>
              <w:rPr>
                <w:color w:val="000000"/>
              </w:rPr>
            </w:pPr>
          </w:p>
        </w:tc>
      </w:tr>
      <w:tr w:rsidR="00063E01">
        <w:trPr>
          <w:trHeight w:val="330"/>
        </w:trPr>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番茄单作</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22</w:t>
            </w:r>
            <w:r>
              <w:rPr>
                <w:rFonts w:ascii="SimSun" w:hAnsi="SimSun"/>
                <w:color w:val="000000"/>
              </w:rPr>
              <w:t>.</w:t>
            </w:r>
            <w:r>
              <w:rPr>
                <w:rFonts w:ascii="Calibri" w:eastAsia="Calibri" w:hAnsi="Calibri" w:cs="Calibri"/>
                <w:color w:val="000000"/>
              </w:rPr>
              <w:t>7</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3</w:t>
            </w:r>
            <w:r>
              <w:rPr>
                <w:rFonts w:ascii="SimSun" w:hAnsi="SimSun"/>
                <w:color w:val="000000"/>
              </w:rPr>
              <w:t>.</w:t>
            </w:r>
            <w:r>
              <w:rPr>
                <w:rFonts w:ascii="Calibri" w:eastAsia="Calibri" w:hAnsi="Calibri" w:cs="Calibri"/>
                <w:color w:val="000000"/>
              </w:rPr>
              <w:t>2</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0</w:t>
            </w:r>
            <w:r>
              <w:rPr>
                <w:rFonts w:ascii="SimSun" w:hAnsi="SimSun"/>
                <w:color w:val="000000"/>
              </w:rPr>
              <w:t>.</w:t>
            </w:r>
            <w:r>
              <w:rPr>
                <w:rFonts w:ascii="Calibri" w:eastAsia="Calibri" w:hAnsi="Calibri" w:cs="Calibri"/>
                <w:color w:val="000000"/>
              </w:rPr>
              <w:t>8</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16</w:t>
            </w:r>
            <w:r>
              <w:rPr>
                <w:rFonts w:ascii="SimSun" w:hAnsi="SimSun"/>
                <w:color w:val="000000"/>
              </w:rPr>
              <w:t>.</w:t>
            </w:r>
            <w:r>
              <w:rPr>
                <w:rFonts w:ascii="Calibri" w:eastAsia="Calibri" w:hAnsi="Calibri" w:cs="Calibri"/>
                <w:color w:val="000000"/>
              </w:rPr>
              <w:t>5</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2</w:t>
            </w:r>
          </w:p>
        </w:tc>
      </w:tr>
      <w:tr w:rsidR="00063E01">
        <w:trPr>
          <w:trHeight w:val="330"/>
        </w:trPr>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番茄玫瑰邻作</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4</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0</w:t>
            </w:r>
            <w:r>
              <w:rPr>
                <w:rFonts w:ascii="SimSun" w:hAnsi="SimSun"/>
                <w:color w:val="000000"/>
              </w:rPr>
              <w:t>.</w:t>
            </w:r>
            <w:r>
              <w:rPr>
                <w:rFonts w:ascii="Calibri" w:eastAsia="Calibri" w:hAnsi="Calibri" w:cs="Calibri"/>
                <w:color w:val="000000"/>
              </w:rPr>
              <w:t>2</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0</w:t>
            </w:r>
            <w:r>
              <w:rPr>
                <w:rFonts w:ascii="SimSun" w:hAnsi="SimSun"/>
                <w:color w:val="000000"/>
              </w:rPr>
              <w:t>.</w:t>
            </w:r>
            <w:r>
              <w:rPr>
                <w:rFonts w:ascii="Calibri" w:eastAsia="Calibri" w:hAnsi="Calibri" w:cs="Calibri"/>
                <w:color w:val="000000"/>
              </w:rPr>
              <w:t>1</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8</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2</w:t>
            </w:r>
          </w:p>
        </w:tc>
      </w:tr>
    </w:tbl>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由单作转为邻作，烟粉虱种群的年龄结构改变</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由单作转为邻作，烟粉虱种群中成虫的空间分布类型改变</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由单作转为邻作，群落的水平结构改变</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玫瑰吸引天敌防治害虫，体现了生态系统信息调节生物种间关系的功能</w:t>
      </w:r>
    </w:p>
    <w:p w:rsidR="00BD0239" w:rsidRDefault="00BD0239">
      <w:pPr>
        <w:spacing w:line="360" w:lineRule="auto"/>
        <w:textAlignment w:val="center"/>
        <w:rPr>
          <w:color w:val="000000"/>
        </w:rPr>
      </w:pPr>
      <w:r>
        <w:rPr>
          <w:color w:val="2E75B6"/>
        </w:rPr>
        <w:t>【答案】</w:t>
      </w:r>
      <w:r>
        <w:rPr>
          <w:color w:val="000000"/>
        </w:rPr>
        <w:t>B</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【分析】分析表格数据可知，由番茄单作转为番茄玫瑰邻作，可以显著降低番茄植株不同部位烟粉虱成虫数量，降低烟粉虱若虫的数量，同时增大天敌昆虫的多样性指数。</w:t>
      </w:r>
    </w:p>
    <w:p w:rsidR="00BD0239" w:rsidRDefault="00BD0239">
      <w:pPr>
        <w:spacing w:line="360" w:lineRule="auto"/>
        <w:textAlignment w:val="center"/>
        <w:rPr>
          <w:color w:val="000000"/>
        </w:rPr>
      </w:pPr>
      <w:r>
        <w:rPr>
          <w:color w:val="000000"/>
        </w:rPr>
        <w:t>【详解】</w:t>
      </w:r>
      <w:r>
        <w:rPr>
          <w:color w:val="000000"/>
        </w:rPr>
        <w:t>A</w:t>
      </w:r>
      <w:r>
        <w:rPr>
          <w:color w:val="000000"/>
        </w:rPr>
        <w:t>、由单作转为邻作，烟粉虱的若虫与成虫的比值由</w:t>
      </w:r>
      <w:r>
        <w:rPr>
          <w:color w:val="000000"/>
        </w:rPr>
        <w:t>16.5:26.7</w:t>
      </w:r>
      <w:r>
        <w:rPr>
          <w:color w:val="000000"/>
        </w:rPr>
        <w:t>变为</w:t>
      </w:r>
      <w:r>
        <w:rPr>
          <w:color w:val="000000"/>
        </w:rPr>
        <w:t>1.8:1.7</w:t>
      </w:r>
      <w:r>
        <w:rPr>
          <w:color w:val="000000"/>
        </w:rPr>
        <w:t>，年龄结构发生改变，</w:t>
      </w:r>
      <w:r>
        <w:rPr>
          <w:color w:val="000000"/>
        </w:rPr>
        <w:t>A</w:t>
      </w:r>
      <w:r>
        <w:rPr>
          <w:color w:val="000000"/>
        </w:rPr>
        <w:t>正确；</w:t>
      </w:r>
    </w:p>
    <w:p w:rsidR="00BD0239" w:rsidRDefault="00BD0239">
      <w:pPr>
        <w:spacing w:line="360" w:lineRule="auto"/>
        <w:jc w:val="left"/>
        <w:textAlignment w:val="center"/>
        <w:rPr>
          <w:color w:val="000000"/>
        </w:rPr>
      </w:pPr>
      <w:r>
        <w:rPr>
          <w:color w:val="000000"/>
        </w:rPr>
        <w:t>B</w:t>
      </w:r>
      <w:r>
        <w:rPr>
          <w:color w:val="000000"/>
        </w:rPr>
        <w:t>、由单作转为邻作，烟粉虱种群中成虫在番茄植株不同部位的分布比例并无变化，仍然是上部叶最多，中部叶次之，下部叶最少，所以空间分布类型没有改变，</w:t>
      </w:r>
      <w:r>
        <w:rPr>
          <w:color w:val="000000"/>
        </w:rPr>
        <w:t>B</w:t>
      </w:r>
      <w:r>
        <w:rPr>
          <w:color w:val="000000"/>
        </w:rPr>
        <w:t>错误；</w:t>
      </w:r>
    </w:p>
    <w:p w:rsidR="00BD0239" w:rsidRDefault="00BD0239">
      <w:pPr>
        <w:spacing w:line="360" w:lineRule="auto"/>
        <w:jc w:val="left"/>
        <w:textAlignment w:val="center"/>
        <w:rPr>
          <w:color w:val="000000"/>
        </w:rPr>
      </w:pPr>
      <w:r>
        <w:rPr>
          <w:color w:val="000000"/>
        </w:rPr>
        <w:t>C</w:t>
      </w:r>
      <w:r>
        <w:rPr>
          <w:color w:val="000000"/>
        </w:rPr>
        <w:t>、由单作转为邻作，增加了玫瑰，群落的水平结构发生改变，</w:t>
      </w:r>
      <w:r>
        <w:rPr>
          <w:color w:val="000000"/>
        </w:rPr>
        <w:t>C</w:t>
      </w:r>
      <w:r>
        <w:rPr>
          <w:color w:val="000000"/>
        </w:rPr>
        <w:t>正确；</w:t>
      </w:r>
    </w:p>
    <w:p w:rsidR="00BD0239" w:rsidRDefault="00BD0239">
      <w:pPr>
        <w:spacing w:line="360" w:lineRule="auto"/>
        <w:jc w:val="left"/>
        <w:textAlignment w:val="center"/>
        <w:rPr>
          <w:color w:val="000000"/>
        </w:rPr>
      </w:pPr>
      <w:r>
        <w:rPr>
          <w:color w:val="000000"/>
        </w:rPr>
        <w:t>D</w:t>
      </w:r>
      <w:r>
        <w:rPr>
          <w:color w:val="000000"/>
        </w:rPr>
        <w:t>、生态系统的信息传递可发生在同种生物的不同个体之间或发生在不同物种之间，玫瑰吸引天敌防治害虫，体现了生态系统信息调节生物种间关系的功能，</w:t>
      </w:r>
      <w:r>
        <w:rPr>
          <w:color w:val="000000"/>
        </w:rPr>
        <w:t>D</w:t>
      </w:r>
      <w:r>
        <w:rPr>
          <w:color w:val="000000"/>
        </w:rPr>
        <w:t>正确。</w:t>
      </w:r>
    </w:p>
    <w:p w:rsidR="00BD0239" w:rsidRDefault="00BD0239">
      <w:pPr>
        <w:spacing w:line="360" w:lineRule="auto"/>
        <w:jc w:val="left"/>
        <w:textAlignment w:val="center"/>
        <w:rPr>
          <w:color w:val="000000"/>
        </w:rPr>
      </w:pPr>
      <w:r>
        <w:rPr>
          <w:color w:val="000000"/>
        </w:rPr>
        <w:t>故选</w:t>
      </w:r>
      <w:r>
        <w:rPr>
          <w:color w:val="000000"/>
        </w:rPr>
        <w:t>B</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b/>
          <w:color w:val="000000"/>
          <w:sz w:val="24"/>
        </w:rPr>
      </w:pPr>
      <w:r>
        <w:rPr>
          <w:rFonts w:ascii="SimSun" w:hAnsi="SimSun"/>
          <w:b/>
          <w:color w:val="000000"/>
          <w:sz w:val="24"/>
        </w:rPr>
        <w:t>二、多项选择题</w:t>
      </w:r>
    </w:p>
    <w:p w:rsidR="00BD0239" w:rsidRDefault="00BD0239">
      <w:pPr>
        <w:spacing w:line="360" w:lineRule="auto"/>
        <w:jc w:val="left"/>
        <w:textAlignment w:val="center"/>
        <w:rPr>
          <w:rFonts w:ascii="SimSun" w:hAnsi="SimSun"/>
          <w:color w:val="000000"/>
        </w:rPr>
      </w:pPr>
      <w:r>
        <w:rPr>
          <w:color w:val="000000"/>
        </w:rPr>
        <w:t xml:space="preserve">14. </w:t>
      </w:r>
      <w:r>
        <w:rPr>
          <w:rFonts w:ascii="SimSun" w:hAnsi="SimSun"/>
          <w:color w:val="000000"/>
        </w:rPr>
        <w:t>《齐民要术》中记载了利用荫坑贮存葡萄的方法（如图）。目前我国果蔬主产区普遍使用大型封闭式气调冷藏库（充入氮气替换部分空气），延长了果蔬保鲜时间、增加了农民收益。下列叙述正确的是（</w:t>
      </w:r>
      <w:r>
        <w:rPr>
          <w:rFonts w:ascii="Times New Roman" w:eastAsia="Times New Roman" w:hAnsi="Times New Roman" w:cs="Times New Roman"/>
          <w:color w:val="000000"/>
        </w:rPr>
        <w:t xml:space="preserve">    </w:t>
      </w:r>
      <w:r>
        <w:rPr>
          <w:rFonts w:ascii="SimSun" w:hAnsi="SimSun"/>
          <w:color w:val="000000"/>
        </w:rPr>
        <w:t>）</w:t>
      </w:r>
    </w:p>
    <w:p w:rsidR="00BD0239" w:rsidRDefault="00960444">
      <w:pPr>
        <w:spacing w:line="360" w:lineRule="auto"/>
        <w:jc w:val="left"/>
        <w:textAlignment w:val="center"/>
        <w:rPr>
          <w:color w:val="000000"/>
        </w:rPr>
      </w:pPr>
      <w:r>
        <w:rPr>
          <w:noProof/>
          <w:color w:val="000000"/>
        </w:rPr>
      </w:r>
      <w:r w:rsidR="00960444">
        <w:rPr>
          <w:noProof/>
          <w:color w:val="000000"/>
        </w:rPr>
        <w:pict>
          <v:shape id="_x0000_i1029" type="#_x0000_t75" alt="" style="width:235.95pt;height:206.45pt;mso-width-percent:0;mso-height-percent:0;mso-width-percent:0;mso-height-percent:0">
            <v:imagedata r:id="rId11" o:title=""/>
          </v:shape>
        </w:pict>
      </w:r>
      <w:r w:rsidR="00BD0239">
        <w:rPr>
          <w:color w:val="000000"/>
        </w:rPr>
        <w:br/>
      </w: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荫坑和气调冷藏库环境减缓了果蔬中营养成分和风味物质的分解</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荫坑和气调冷藏库贮存的果蔬，有氧呼吸中不需要氧气参与的第一、二阶段正常进行，第三阶段受到抑制</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气调冷藏库中的低温可以降低细胞质基质和线粒体中酶的活性</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气调冷藏库配备的气体过滤装置及时清除乙烯，可延长果蔬保鲜时间</w:t>
      </w:r>
    </w:p>
    <w:p w:rsidR="00BD0239" w:rsidRDefault="00BD0239">
      <w:pPr>
        <w:spacing w:line="360" w:lineRule="auto"/>
        <w:textAlignment w:val="center"/>
        <w:rPr>
          <w:color w:val="000000"/>
        </w:rPr>
      </w:pPr>
      <w:r>
        <w:rPr>
          <w:color w:val="2E75B6"/>
        </w:rPr>
        <w:t>【答案】</w:t>
      </w:r>
      <w:r>
        <w:rPr>
          <w:color w:val="000000"/>
        </w:rPr>
        <w:t>AC</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细胞呼吸分有氧呼吸和无氧呼吸两种类型。这两种类型的共同点是：在酶的催化作用下，分解有机物，释放能量。但是，前者需要氧和线粒体的参与，有机物彻底氧化释放的能量比后者多。温度、水分、氧气和二氧化碳浓度是影响呼吸作用的主要因素，储藏蔬菜、水果时采取零上低温、一定湿度、低氧等措施延长储藏时间，而种子采取零上低温、干燥、低氧等措施延长储存时间。</w:t>
      </w:r>
    </w:p>
    <w:p w:rsidR="00BD0239" w:rsidRDefault="00BD0239">
      <w:pPr>
        <w:spacing w:line="360" w:lineRule="auto"/>
        <w:textAlignment w:val="center"/>
        <w:rPr>
          <w:color w:val="000000"/>
        </w:rPr>
      </w:pPr>
      <w:r>
        <w:rPr>
          <w:color w:val="000000"/>
        </w:rPr>
        <w:t>【详解】</w:t>
      </w:r>
      <w:r>
        <w:rPr>
          <w:color w:val="000000"/>
        </w:rPr>
        <w:t>A</w:t>
      </w:r>
      <w:r>
        <w:rPr>
          <w:color w:val="000000"/>
        </w:rPr>
        <w:t>、荫坑和气调冷藏库环境中的低温均可通过降低温度抑制与呼吸作用相关的酶的活性，大型封闭式气调冷藏库（充入氮气替换部分空气）降低氧气浓度，有氧呼吸和无氧呼吸均减弱，从而减缓了果蔬中营养成分和风味物质的分解，</w:t>
      </w:r>
      <w:r>
        <w:rPr>
          <w:color w:val="000000"/>
        </w:rPr>
        <w:t>A</w:t>
      </w:r>
      <w:r>
        <w:rPr>
          <w:color w:val="000000"/>
        </w:rPr>
        <w:t>正确；</w:t>
      </w:r>
    </w:p>
    <w:p w:rsidR="00BD0239" w:rsidRDefault="00BD0239">
      <w:pPr>
        <w:spacing w:line="360" w:lineRule="auto"/>
        <w:jc w:val="left"/>
        <w:textAlignment w:val="center"/>
        <w:rPr>
          <w:color w:val="000000"/>
        </w:rPr>
      </w:pPr>
      <w:r>
        <w:rPr>
          <w:color w:val="000000"/>
        </w:rPr>
        <w:t>B</w:t>
      </w:r>
      <w:r>
        <w:rPr>
          <w:color w:val="000000"/>
        </w:rPr>
        <w:t>、荫坑和气调冷藏库贮存中的低温可以降低呼吸作用相关酶的活性，大型封闭式气调冷藏库（充入氮气替换部分空气）降低氧气浓度，其中酶的活性降低对有氧呼吸的三个阶段均有影响，</w:t>
      </w:r>
      <w:r>
        <w:rPr>
          <w:color w:val="000000"/>
        </w:rPr>
        <w:t>B</w:t>
      </w:r>
      <w:r>
        <w:rPr>
          <w:color w:val="000000"/>
        </w:rPr>
        <w:t>错误；</w:t>
      </w:r>
    </w:p>
    <w:p w:rsidR="00BD0239" w:rsidRDefault="00BD0239">
      <w:pPr>
        <w:spacing w:line="360" w:lineRule="auto"/>
        <w:jc w:val="left"/>
        <w:textAlignment w:val="center"/>
        <w:rPr>
          <w:color w:val="000000"/>
        </w:rPr>
      </w:pPr>
      <w:r>
        <w:rPr>
          <w:color w:val="000000"/>
        </w:rPr>
        <w:t>C</w:t>
      </w:r>
      <w:r>
        <w:rPr>
          <w:color w:val="000000"/>
        </w:rPr>
        <w:t>、温度会影响酶的活性，气调冷藏库中的低温可以降低细胞质基质和线粒体中酶的活性，</w:t>
      </w:r>
      <w:r>
        <w:rPr>
          <w:color w:val="000000"/>
        </w:rPr>
        <w:t>C</w:t>
      </w:r>
      <w:r>
        <w:rPr>
          <w:color w:val="000000"/>
        </w:rPr>
        <w:t>正确；</w:t>
      </w:r>
    </w:p>
    <w:p w:rsidR="00BD0239" w:rsidRDefault="00BD0239">
      <w:pPr>
        <w:spacing w:line="360" w:lineRule="auto"/>
        <w:jc w:val="left"/>
        <w:textAlignment w:val="center"/>
        <w:rPr>
          <w:color w:val="000000"/>
        </w:rPr>
      </w:pPr>
      <w:r>
        <w:rPr>
          <w:color w:val="000000"/>
        </w:rPr>
        <w:t>D</w:t>
      </w:r>
      <w:r>
        <w:rPr>
          <w:color w:val="000000"/>
        </w:rPr>
        <w:t>、气调冷藏库配备的气体过滤装置应起到除去空气中氧气的作用，而不是去除乙烯的作用，以抑制果蔬的有氧呼吸，</w:t>
      </w:r>
      <w:r>
        <w:rPr>
          <w:color w:val="000000"/>
        </w:rPr>
        <w:t>D</w:t>
      </w:r>
      <w:r>
        <w:rPr>
          <w:color w:val="000000"/>
        </w:rPr>
        <w:t>错误。</w:t>
      </w:r>
    </w:p>
    <w:p w:rsidR="00BD0239" w:rsidRDefault="00BD0239">
      <w:pPr>
        <w:spacing w:line="360" w:lineRule="auto"/>
        <w:jc w:val="left"/>
        <w:textAlignment w:val="center"/>
        <w:rPr>
          <w:color w:val="000000"/>
        </w:rPr>
      </w:pPr>
      <w:r>
        <w:rPr>
          <w:color w:val="000000"/>
        </w:rPr>
        <w:t>故选</w:t>
      </w:r>
      <w:r>
        <w:rPr>
          <w:color w:val="000000"/>
        </w:rPr>
        <w:t>AC</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15. </w:t>
      </w:r>
      <w:r>
        <w:rPr>
          <w:rFonts w:ascii="SimSun" w:hAnsi="SimSun"/>
          <w:color w:val="000000"/>
        </w:rPr>
        <w:t>杜氏肌营养不良（</w:t>
      </w:r>
      <w:r>
        <w:rPr>
          <w:rFonts w:ascii="Times New Roman" w:eastAsia="Times New Roman" w:hAnsi="Times New Roman" w:cs="Times New Roman"/>
          <w:color w:val="000000"/>
        </w:rPr>
        <w:t>DMD</w:t>
      </w:r>
      <w:r>
        <w:rPr>
          <w:rFonts w:ascii="SimSun" w:hAnsi="SimSun"/>
          <w:color w:val="000000"/>
        </w:rPr>
        <w:t>）是由单基因突变引起的伴</w:t>
      </w:r>
      <w:r>
        <w:rPr>
          <w:rFonts w:ascii="Times New Roman" w:eastAsia="Times New Roman" w:hAnsi="Times New Roman" w:cs="Times New Roman"/>
          <w:color w:val="000000"/>
        </w:rPr>
        <w:t>X</w:t>
      </w:r>
      <w:r>
        <w:rPr>
          <w:rFonts w:ascii="SimSun" w:hAnsi="SimSun"/>
          <w:color w:val="000000"/>
        </w:rPr>
        <w:t>隐性遗传病，男性中发病率约为</w:t>
      </w:r>
      <w:r>
        <w:rPr>
          <w:rFonts w:ascii="Times New Roman" w:eastAsia="Times New Roman" w:hAnsi="Times New Roman" w:cs="Times New Roman"/>
          <w:color w:val="000000"/>
        </w:rPr>
        <w:t>1/4000</w:t>
      </w:r>
      <w:r>
        <w:rPr>
          <w:rFonts w:ascii="SimSun" w:hAnsi="SimSun"/>
          <w:color w:val="000000"/>
        </w:rPr>
        <w:t>。甲、乙家系中两患者的外祖父均表现正常，家系乙Ⅱ</w:t>
      </w:r>
      <w:r>
        <w:rPr>
          <w:rFonts w:ascii="Times New Roman" w:eastAsia="Times New Roman" w:hAnsi="Times New Roman" w:cs="Times New Roman"/>
          <w:color w:val="000000"/>
        </w:rPr>
        <w:t>-2</w:t>
      </w:r>
      <w:r>
        <w:rPr>
          <w:rFonts w:ascii="SimSun" w:hAnsi="SimSun"/>
          <w:color w:val="000000"/>
        </w:rPr>
        <w:t>还患有红绿色盲。两家系部分成员</w:t>
      </w:r>
      <w:r>
        <w:rPr>
          <w:rFonts w:ascii="Times New Roman" w:eastAsia="Times New Roman" w:hAnsi="Times New Roman" w:cs="Times New Roman"/>
          <w:color w:val="000000"/>
        </w:rPr>
        <w:t>DMD</w:t>
      </w:r>
      <w:r>
        <w:rPr>
          <w:rFonts w:ascii="SimSun" w:hAnsi="SimSun"/>
          <w:color w:val="000000"/>
        </w:rPr>
        <w:t>基因测序结果（显示部分序列，其他未显示序列均正常）如图。下列叙述错误的是（</w:t>
      </w:r>
      <w:r>
        <w:rPr>
          <w:rFonts w:ascii="Times New Roman" w:eastAsia="Times New Roman" w:hAnsi="Times New Roman" w:cs="Times New Roman"/>
          <w:color w:val="000000"/>
        </w:rPr>
        <w:t xml:space="preserve">    </w:t>
      </w:r>
      <w:r>
        <w:rPr>
          <w:rFonts w:ascii="SimSun" w:hAnsi="SimSun"/>
          <w:color w:val="000000"/>
        </w:rPr>
        <w:t>）</w:t>
      </w:r>
    </w:p>
    <w:p w:rsidR="00BD0239" w:rsidRDefault="00960444">
      <w:pPr>
        <w:spacing w:line="360" w:lineRule="auto"/>
        <w:jc w:val="left"/>
        <w:textAlignment w:val="center"/>
        <w:rPr>
          <w:color w:val="000000"/>
        </w:rPr>
      </w:pPr>
      <w:r>
        <w:rPr>
          <w:noProof/>
          <w:color w:val="000000"/>
        </w:rPr>
      </w:r>
      <w:r w:rsidR="00960444">
        <w:rPr>
          <w:noProof/>
          <w:color w:val="000000"/>
        </w:rPr>
        <w:pict>
          <v:shape id="_x0000_i1030" type="#_x0000_t75" alt="" style="width:419.85pt;height:164.8pt;mso-width-percent:0;mso-height-percent:0;mso-width-percent:0;mso-height-percent:0">
            <v:imagedata r:id="rId12" o:title=""/>
          </v:shape>
        </w:pict>
      </w:r>
      <w:r w:rsidR="00BD0239">
        <w:rPr>
          <w:color w:val="000000"/>
        </w:rPr>
        <w:br/>
      </w: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家系甲Ⅱ</w:t>
      </w:r>
      <w:r>
        <w:rPr>
          <w:rFonts w:ascii="Times New Roman" w:eastAsia="Times New Roman" w:hAnsi="Times New Roman" w:cs="Times New Roman"/>
          <w:color w:val="000000"/>
        </w:rPr>
        <w:t>-1</w:t>
      </w:r>
      <w:r>
        <w:rPr>
          <w:rFonts w:ascii="SimSun" w:hAnsi="SimSun"/>
          <w:color w:val="000000"/>
        </w:rPr>
        <w:t>和家系乙Ⅱ</w:t>
      </w:r>
      <w:r>
        <w:rPr>
          <w:rFonts w:ascii="Times New Roman" w:eastAsia="Times New Roman" w:hAnsi="Times New Roman" w:cs="Times New Roman"/>
          <w:color w:val="000000"/>
        </w:rPr>
        <w:t>-2</w:t>
      </w:r>
      <w:r>
        <w:rPr>
          <w:rFonts w:ascii="SimSun" w:hAnsi="SimSun"/>
          <w:color w:val="000000"/>
        </w:rPr>
        <w:t>分别遗传其母亲的</w:t>
      </w:r>
      <w:r>
        <w:rPr>
          <w:rFonts w:ascii="Times New Roman" w:eastAsia="Times New Roman" w:hAnsi="Times New Roman" w:cs="Times New Roman"/>
          <w:color w:val="000000"/>
        </w:rPr>
        <w:t>DMD</w:t>
      </w:r>
      <w:r>
        <w:rPr>
          <w:rFonts w:ascii="SimSun" w:hAnsi="SimSun"/>
          <w:color w:val="000000"/>
        </w:rPr>
        <w:t>致病基因</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若家系乙Ⅰ</w:t>
      </w:r>
      <w:r>
        <w:rPr>
          <w:rFonts w:ascii="Times New Roman" w:eastAsia="Times New Roman" w:hAnsi="Times New Roman" w:cs="Times New Roman"/>
          <w:color w:val="000000"/>
        </w:rPr>
        <w:t>-1</w:t>
      </w:r>
      <w:r>
        <w:rPr>
          <w:rFonts w:ascii="SimSun" w:hAnsi="SimSun"/>
          <w:color w:val="000000"/>
        </w:rPr>
        <w:t>和Ⅰ</w:t>
      </w:r>
      <w:r>
        <w:rPr>
          <w:rFonts w:ascii="Times New Roman" w:eastAsia="Times New Roman" w:hAnsi="Times New Roman" w:cs="Times New Roman"/>
          <w:color w:val="000000"/>
        </w:rPr>
        <w:t>-2</w:t>
      </w:r>
      <w:r>
        <w:rPr>
          <w:rFonts w:ascii="SimSun" w:hAnsi="SimSun"/>
          <w:color w:val="000000"/>
        </w:rPr>
        <w:t>再生育一个儿子，儿子患两种病的概率比患一种病的概率低</w:t>
      </w:r>
    </w:p>
    <w:p w:rsidR="00BD0239" w:rsidRDefault="00BD0239">
      <w:pPr>
        <w:spacing w:line="360" w:lineRule="auto"/>
        <w:jc w:val="left"/>
        <w:textAlignment w:val="center"/>
        <w:rPr>
          <w:rFonts w:ascii="Times New Roman" w:eastAsia="Times New Roman" w:hAnsi="Times New Roman" w:cs="Times New Roman"/>
          <w:color w:val="000000"/>
        </w:rPr>
      </w:pPr>
      <w:r>
        <w:rPr>
          <w:color w:val="000000"/>
        </w:rPr>
        <w:t xml:space="preserve">C. </w:t>
      </w:r>
      <w:r>
        <w:rPr>
          <w:rFonts w:ascii="SimSun" w:hAnsi="SimSun"/>
          <w:color w:val="000000"/>
        </w:rPr>
        <w:t>不考虑其他突变，家系甲Ⅱ</w:t>
      </w:r>
      <w:r>
        <w:rPr>
          <w:rFonts w:ascii="Times New Roman" w:eastAsia="Times New Roman" w:hAnsi="Times New Roman" w:cs="Times New Roman"/>
          <w:color w:val="000000"/>
        </w:rPr>
        <w:t>-2</w:t>
      </w:r>
      <w:r>
        <w:rPr>
          <w:rFonts w:ascii="SimSun" w:hAnsi="SimSun"/>
          <w:color w:val="000000"/>
        </w:rPr>
        <w:t>和家系乙Ⅱ</w:t>
      </w:r>
      <w:r>
        <w:rPr>
          <w:rFonts w:ascii="Times New Roman" w:eastAsia="Times New Roman" w:hAnsi="Times New Roman" w:cs="Times New Roman"/>
          <w:color w:val="000000"/>
        </w:rPr>
        <w:t>-1</w:t>
      </w:r>
      <w:r>
        <w:rPr>
          <w:rFonts w:ascii="SimSun" w:hAnsi="SimSun"/>
          <w:color w:val="000000"/>
        </w:rPr>
        <w:t>婚后生出患</w:t>
      </w:r>
      <w:r>
        <w:rPr>
          <w:rFonts w:ascii="Times New Roman" w:eastAsia="Times New Roman" w:hAnsi="Times New Roman" w:cs="Times New Roman"/>
          <w:color w:val="000000"/>
        </w:rPr>
        <w:t>DMD</w:t>
      </w:r>
      <w:r>
        <w:rPr>
          <w:rFonts w:ascii="SimSun" w:hAnsi="SimSun"/>
          <w:color w:val="000000"/>
        </w:rPr>
        <w:t>儿子的概率为</w:t>
      </w:r>
      <w:r>
        <w:rPr>
          <w:rFonts w:ascii="Times New Roman" w:eastAsia="Times New Roman" w:hAnsi="Times New Roman" w:cs="Times New Roman"/>
          <w:color w:val="000000"/>
        </w:rPr>
        <w:t>1/8</w:t>
      </w:r>
    </w:p>
    <w:p w:rsidR="00BD0239" w:rsidRDefault="00BD0239">
      <w:pPr>
        <w:spacing w:line="360" w:lineRule="auto"/>
        <w:jc w:val="left"/>
        <w:textAlignment w:val="center"/>
        <w:rPr>
          <w:rFonts w:ascii="Times New Roman" w:eastAsia="Times New Roman" w:hAnsi="Times New Roman" w:cs="Times New Roman"/>
          <w:color w:val="000000"/>
        </w:rPr>
      </w:pPr>
      <w:r>
        <w:rPr>
          <w:color w:val="000000"/>
        </w:rPr>
        <w:t xml:space="preserve">D. </w:t>
      </w:r>
      <w:r>
        <w:rPr>
          <w:rFonts w:ascii="SimSun" w:hAnsi="SimSun"/>
          <w:color w:val="000000"/>
        </w:rPr>
        <w:t>人群中女性</w:t>
      </w:r>
      <w:r>
        <w:rPr>
          <w:rFonts w:ascii="Times New Roman" w:eastAsia="Times New Roman" w:hAnsi="Times New Roman" w:cs="Times New Roman"/>
          <w:color w:val="000000"/>
        </w:rPr>
        <w:t>DMD</w:t>
      </w:r>
      <w:r>
        <w:rPr>
          <w:rFonts w:ascii="SimSun" w:hAnsi="SimSun"/>
          <w:color w:val="000000"/>
        </w:rPr>
        <w:t>患者频率远低于男性，女性中携带者的频率约为</w:t>
      </w:r>
      <w:r>
        <w:rPr>
          <w:rFonts w:ascii="Times New Roman" w:eastAsia="Times New Roman" w:hAnsi="Times New Roman" w:cs="Times New Roman"/>
          <w:color w:val="000000"/>
        </w:rPr>
        <w:t>1/4000</w:t>
      </w:r>
    </w:p>
    <w:p w:rsidR="00BD0239" w:rsidRDefault="00BD0239">
      <w:pPr>
        <w:spacing w:line="360" w:lineRule="auto"/>
        <w:textAlignment w:val="center"/>
        <w:rPr>
          <w:color w:val="000000"/>
        </w:rPr>
      </w:pPr>
      <w:r>
        <w:rPr>
          <w:color w:val="2E75B6"/>
        </w:rPr>
        <w:t>【答案】</w:t>
      </w:r>
      <w:r>
        <w:rPr>
          <w:color w:val="000000"/>
        </w:rPr>
        <w:t>ABD</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【分析】据题意可知，杜氏肌营养不良（</w:t>
      </w:r>
      <w:r>
        <w:rPr>
          <w:color w:val="000000"/>
        </w:rPr>
        <w:t>DMD</w:t>
      </w:r>
      <w:r>
        <w:rPr>
          <w:color w:val="000000"/>
        </w:rPr>
        <w:t>）是由单基因突变引起的伴</w:t>
      </w:r>
      <w:r>
        <w:rPr>
          <w:color w:val="000000"/>
        </w:rPr>
        <w:t>X</w:t>
      </w:r>
      <w:r>
        <w:rPr>
          <w:color w:val="000000"/>
        </w:rPr>
        <w:t>隐性遗传病，红绿色盲也是伴</w:t>
      </w:r>
      <w:r>
        <w:rPr>
          <w:color w:val="000000"/>
        </w:rPr>
        <w:t>X</w:t>
      </w:r>
      <w:r>
        <w:rPr>
          <w:color w:val="000000"/>
        </w:rPr>
        <w:t>隐性遗传病，这两种病均位于</w:t>
      </w:r>
      <w:r>
        <w:rPr>
          <w:color w:val="000000"/>
        </w:rPr>
        <w:t>X</w:t>
      </w:r>
      <w:r>
        <w:rPr>
          <w:color w:val="000000"/>
        </w:rPr>
        <w:t>染色体上，属于连锁遗传。根据家系甲部分成员</w:t>
      </w:r>
      <w:r>
        <w:rPr>
          <w:color w:val="000000"/>
        </w:rPr>
        <w:t>DMD</w:t>
      </w:r>
      <w:r>
        <w:rPr>
          <w:color w:val="000000"/>
        </w:rPr>
        <w:t>基因测序结果可知，</w:t>
      </w:r>
      <w:r>
        <w:rPr>
          <w:color w:val="000000"/>
        </w:rPr>
        <w:t>Ⅰ-2</w:t>
      </w:r>
      <w:r>
        <w:rPr>
          <w:color w:val="000000"/>
        </w:rPr>
        <w:t>个体基因序列正常，</w:t>
      </w:r>
      <w:r>
        <w:rPr>
          <w:color w:val="000000"/>
        </w:rPr>
        <w:t>Ⅱ-1</w:t>
      </w:r>
      <w:r>
        <w:rPr>
          <w:color w:val="000000"/>
        </w:rPr>
        <w:t>个体基因序列异常，假设</w:t>
      </w:r>
      <w:r>
        <w:rPr>
          <w:color w:val="000000"/>
        </w:rPr>
        <w:t>DMD</w:t>
      </w:r>
      <w:r>
        <w:rPr>
          <w:color w:val="000000"/>
        </w:rPr>
        <w:t>的致病基因用</w:t>
      </w:r>
      <w:r>
        <w:rPr>
          <w:color w:val="000000"/>
        </w:rPr>
        <w:t>b</w:t>
      </w:r>
      <w:r>
        <w:rPr>
          <w:color w:val="000000"/>
        </w:rPr>
        <w:t>表示，则</w:t>
      </w:r>
      <w:r>
        <w:rPr>
          <w:color w:val="000000"/>
        </w:rPr>
        <w:t>Ⅰ-2</w:t>
      </w:r>
      <w:r>
        <w:rPr>
          <w:color w:val="000000"/>
        </w:rPr>
        <w:t>的基因型为</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Ⅱ-1</w:t>
      </w:r>
      <w:r>
        <w:rPr>
          <w:color w:val="000000"/>
        </w:rPr>
        <w:t>的基因型为</w:t>
      </w:r>
      <w:r>
        <w:rPr>
          <w:color w:val="000000"/>
        </w:rPr>
        <w:t>X</w:t>
      </w:r>
      <w:r>
        <w:rPr>
          <w:color w:val="000000"/>
          <w:vertAlign w:val="superscript"/>
        </w:rPr>
        <w:t>b</w:t>
      </w:r>
      <w:r>
        <w:rPr>
          <w:color w:val="000000"/>
        </w:rPr>
        <w:t>Y</w:t>
      </w:r>
      <w:r>
        <w:rPr>
          <w:color w:val="000000"/>
        </w:rPr>
        <w:t>，则</w:t>
      </w:r>
      <w:r>
        <w:rPr>
          <w:color w:val="000000"/>
        </w:rPr>
        <w:t>Ⅱ-1</w:t>
      </w:r>
      <w:r>
        <w:rPr>
          <w:color w:val="000000"/>
        </w:rPr>
        <w:t>患病的原因可能是父亲或者母亲产生配子时发生了基因突变。根据家系乙部分成员</w:t>
      </w:r>
      <w:r>
        <w:rPr>
          <w:color w:val="000000"/>
        </w:rPr>
        <w:t>DMD</w:t>
      </w:r>
      <w:r>
        <w:rPr>
          <w:color w:val="000000"/>
        </w:rPr>
        <w:t>基因测序结果可知，用</w:t>
      </w:r>
      <w:r>
        <w:rPr>
          <w:color w:val="000000"/>
        </w:rPr>
        <w:t>a</w:t>
      </w:r>
      <w:r>
        <w:rPr>
          <w:color w:val="000000"/>
        </w:rPr>
        <w:t>表示红绿色盲致病基因，则</w:t>
      </w:r>
      <w:r>
        <w:rPr>
          <w:color w:val="000000"/>
        </w:rPr>
        <w:t>Ⅰ-2</w:t>
      </w:r>
      <w:r>
        <w:rPr>
          <w:color w:val="000000"/>
        </w:rPr>
        <w:t>的基因型为</w:t>
      </w:r>
      <w:r>
        <w:rPr>
          <w:color w:val="000000"/>
        </w:rPr>
        <w:t>X</w:t>
      </w:r>
      <w:r>
        <w:rPr>
          <w:color w:val="000000"/>
          <w:vertAlign w:val="superscript"/>
        </w:rPr>
        <w:t>AB</w:t>
      </w:r>
      <w:r>
        <w:rPr>
          <w:color w:val="000000"/>
        </w:rPr>
        <w:t>X</w:t>
      </w:r>
      <w:r>
        <w:rPr>
          <w:color w:val="000000"/>
          <w:vertAlign w:val="superscript"/>
        </w:rPr>
        <w:t>ab</w:t>
      </w:r>
      <w:r>
        <w:rPr>
          <w:color w:val="000000"/>
        </w:rPr>
        <w:t>，</w:t>
      </w:r>
      <w:r>
        <w:rPr>
          <w:color w:val="000000"/>
        </w:rPr>
        <w:t>Ⅱ-2</w:t>
      </w:r>
      <w:r>
        <w:rPr>
          <w:color w:val="000000"/>
        </w:rPr>
        <w:t>的基因型为</w:t>
      </w:r>
      <w:r>
        <w:rPr>
          <w:color w:val="000000"/>
        </w:rPr>
        <w:t>X</w:t>
      </w:r>
      <w:r>
        <w:rPr>
          <w:color w:val="000000"/>
          <w:vertAlign w:val="superscript"/>
        </w:rPr>
        <w:t>ab</w:t>
      </w:r>
      <w:r>
        <w:rPr>
          <w:color w:val="000000"/>
        </w:rPr>
        <w:t>Y</w:t>
      </w:r>
      <w:r>
        <w:rPr>
          <w:color w:val="000000"/>
        </w:rPr>
        <w:t>。</w:t>
      </w:r>
    </w:p>
    <w:p w:rsidR="00BD0239" w:rsidRDefault="00BD0239">
      <w:pPr>
        <w:spacing w:line="360" w:lineRule="auto"/>
        <w:textAlignment w:val="center"/>
        <w:rPr>
          <w:color w:val="000000"/>
        </w:rPr>
      </w:pPr>
      <w:r>
        <w:rPr>
          <w:color w:val="000000"/>
        </w:rPr>
        <w:t>【详解】</w:t>
      </w:r>
      <w:r>
        <w:rPr>
          <w:color w:val="000000"/>
        </w:rPr>
        <w:t>A</w:t>
      </w:r>
      <w:r>
        <w:rPr>
          <w:color w:val="000000"/>
        </w:rPr>
        <w:t>、据分析可知，家系甲</w:t>
      </w:r>
      <w:r>
        <w:rPr>
          <w:color w:val="000000"/>
        </w:rPr>
        <w:t>Ⅱ-1</w:t>
      </w:r>
      <w:r>
        <w:rPr>
          <w:color w:val="000000"/>
        </w:rPr>
        <w:t>的致病基因可能来自父亲，也可能来自母亲，家系乙</w:t>
      </w:r>
      <w:r>
        <w:rPr>
          <w:color w:val="000000"/>
        </w:rPr>
        <w:t>Ⅱ-2</w:t>
      </w:r>
      <w:r>
        <w:rPr>
          <w:color w:val="000000"/>
        </w:rPr>
        <w:t>遗传其母亲的</w:t>
      </w:r>
      <w:r>
        <w:rPr>
          <w:color w:val="000000"/>
        </w:rPr>
        <w:t>DMD</w:t>
      </w:r>
      <w:r>
        <w:rPr>
          <w:color w:val="000000"/>
        </w:rPr>
        <w:t>致病基因，</w:t>
      </w:r>
      <w:r>
        <w:rPr>
          <w:color w:val="000000"/>
        </w:rPr>
        <w:t>A</w:t>
      </w:r>
      <w:r>
        <w:rPr>
          <w:color w:val="000000"/>
        </w:rPr>
        <w:t>错误；</w:t>
      </w:r>
    </w:p>
    <w:p w:rsidR="00BD0239" w:rsidRDefault="00BD0239">
      <w:pPr>
        <w:spacing w:line="360" w:lineRule="auto"/>
        <w:jc w:val="left"/>
        <w:textAlignment w:val="center"/>
        <w:rPr>
          <w:color w:val="000000"/>
        </w:rPr>
      </w:pPr>
      <w:r>
        <w:rPr>
          <w:color w:val="000000"/>
        </w:rPr>
        <w:t>B</w:t>
      </w:r>
      <w:r>
        <w:rPr>
          <w:color w:val="000000"/>
        </w:rPr>
        <w:t>、若家系乙</w:t>
      </w:r>
      <w:r>
        <w:rPr>
          <w:color w:val="000000"/>
        </w:rPr>
        <w:t>Ⅰ-1X</w:t>
      </w:r>
      <w:r>
        <w:rPr>
          <w:color w:val="000000"/>
          <w:vertAlign w:val="superscript"/>
        </w:rPr>
        <w:t>AB</w:t>
      </w:r>
      <w:r>
        <w:rPr>
          <w:color w:val="000000"/>
        </w:rPr>
        <w:t>Y</w:t>
      </w:r>
      <w:r>
        <w:rPr>
          <w:color w:val="000000"/>
        </w:rPr>
        <w:t>和</w:t>
      </w:r>
      <w:r>
        <w:rPr>
          <w:color w:val="000000"/>
        </w:rPr>
        <w:t>Ⅰ-2X</w:t>
      </w:r>
      <w:r>
        <w:rPr>
          <w:color w:val="000000"/>
          <w:vertAlign w:val="superscript"/>
        </w:rPr>
        <w:t>AB</w:t>
      </w:r>
      <w:r>
        <w:rPr>
          <w:color w:val="000000"/>
        </w:rPr>
        <w:t>X</w:t>
      </w:r>
      <w:r>
        <w:rPr>
          <w:color w:val="000000"/>
          <w:vertAlign w:val="superscript"/>
        </w:rPr>
        <w:t>ab</w:t>
      </w:r>
      <w:r>
        <w:rPr>
          <w:color w:val="000000"/>
        </w:rPr>
        <w:t>再生育一个儿子，由于</w:t>
      </w:r>
      <w:r>
        <w:rPr>
          <w:color w:val="000000"/>
        </w:rPr>
        <w:t>ab</w:t>
      </w:r>
      <w:r>
        <w:rPr>
          <w:color w:val="000000"/>
        </w:rPr>
        <w:t>基因连锁，交叉互换的概率较低，因此，儿子患两种病的概率高于患一种病的概率，</w:t>
      </w:r>
      <w:r>
        <w:rPr>
          <w:color w:val="000000"/>
        </w:rPr>
        <w:t>B</w:t>
      </w:r>
      <w:r>
        <w:rPr>
          <w:color w:val="000000"/>
        </w:rPr>
        <w:t>错误；</w:t>
      </w:r>
    </w:p>
    <w:p w:rsidR="00BD0239" w:rsidRDefault="00BD0239">
      <w:pPr>
        <w:spacing w:line="360" w:lineRule="auto"/>
        <w:jc w:val="left"/>
        <w:textAlignment w:val="center"/>
        <w:rPr>
          <w:color w:val="000000"/>
        </w:rPr>
      </w:pPr>
      <w:r>
        <w:rPr>
          <w:color w:val="000000"/>
        </w:rPr>
        <w:t>C</w:t>
      </w:r>
      <w:r>
        <w:rPr>
          <w:color w:val="000000"/>
        </w:rPr>
        <w:t>、不考虑其他突变，家系甲</w:t>
      </w:r>
      <w:r>
        <w:rPr>
          <w:color w:val="000000"/>
        </w:rPr>
        <w:t>Ⅱ-2</w:t>
      </w:r>
      <w:r>
        <w:rPr>
          <w:color w:val="000000"/>
        </w:rPr>
        <w:t>的基因型为</w:t>
      </w:r>
      <w:r>
        <w:rPr>
          <w:color w:val="000000"/>
        </w:rPr>
        <w:t>X</w:t>
      </w:r>
      <w:r>
        <w:rPr>
          <w:color w:val="000000"/>
          <w:vertAlign w:val="superscript"/>
        </w:rPr>
        <w:t>B</w:t>
      </w:r>
      <w:r>
        <w:rPr>
          <w:color w:val="000000"/>
        </w:rPr>
        <w:t>Y</w:t>
      </w:r>
      <w:r>
        <w:rPr>
          <w:color w:val="000000"/>
        </w:rPr>
        <w:t>，家系乙中</w:t>
      </w:r>
      <w:r>
        <w:rPr>
          <w:color w:val="000000"/>
        </w:rPr>
        <w:t>Ⅰ-2</w:t>
      </w:r>
      <w:r>
        <w:rPr>
          <w:color w:val="000000"/>
        </w:rPr>
        <w:t>的基因型为</w:t>
      </w:r>
      <w:r>
        <w:rPr>
          <w:color w:val="000000"/>
        </w:rPr>
        <w:t>X</w:t>
      </w:r>
      <w:r>
        <w:rPr>
          <w:color w:val="000000"/>
          <w:vertAlign w:val="superscript"/>
        </w:rPr>
        <w:t>B</w:t>
      </w:r>
      <w:r>
        <w:rPr>
          <w:color w:val="000000"/>
        </w:rPr>
        <w:t>Y</w:t>
      </w:r>
      <w:r>
        <w:rPr>
          <w:color w:val="000000"/>
        </w:rPr>
        <w:t>，</w:t>
      </w:r>
      <w:r>
        <w:rPr>
          <w:color w:val="000000"/>
        </w:rPr>
        <w:t>Ⅰ-2</w:t>
      </w:r>
      <w:r>
        <w:rPr>
          <w:color w:val="000000"/>
        </w:rPr>
        <w:t>的基因型为</w:t>
      </w:r>
      <w:r>
        <w:rPr>
          <w:color w:val="000000"/>
        </w:rPr>
        <w:t>X</w:t>
      </w:r>
      <w:r>
        <w:rPr>
          <w:color w:val="000000"/>
          <w:vertAlign w:val="superscript"/>
        </w:rPr>
        <w:t>B</w:t>
      </w:r>
      <w:r>
        <w:rPr>
          <w:color w:val="000000"/>
        </w:rPr>
        <w:t>X</w:t>
      </w:r>
      <w:r>
        <w:rPr>
          <w:color w:val="000000"/>
          <w:vertAlign w:val="superscript"/>
        </w:rPr>
        <w:t>b</w:t>
      </w:r>
      <w:r>
        <w:rPr>
          <w:color w:val="000000"/>
        </w:rPr>
        <w:t>，则</w:t>
      </w:r>
      <w:r>
        <w:rPr>
          <w:color w:val="000000"/>
        </w:rPr>
        <w:t>Ⅱ-1</w:t>
      </w:r>
      <w:r>
        <w:rPr>
          <w:color w:val="000000"/>
        </w:rPr>
        <w:t>基因型为</w:t>
      </w:r>
      <w:r>
        <w:rPr>
          <w:color w:val="000000"/>
        </w:rPr>
        <w:t>X</w:t>
      </w:r>
      <w:r>
        <w:rPr>
          <w:color w:val="000000"/>
          <w:vertAlign w:val="superscript"/>
        </w:rPr>
        <w:t>B</w:t>
      </w:r>
      <w:r>
        <w:rPr>
          <w:color w:val="000000"/>
        </w:rPr>
        <w:t>X</w:t>
      </w:r>
      <w:r>
        <w:rPr>
          <w:color w:val="000000"/>
          <w:vertAlign w:val="superscript"/>
        </w:rPr>
        <w:t>b</w:t>
      </w:r>
      <w:r>
        <w:rPr>
          <w:color w:val="000000"/>
        </w:rPr>
        <w:t>的概率是</w:t>
      </w:r>
      <w:r>
        <w:rPr>
          <w:color w:val="000000"/>
        </w:rPr>
        <w:t>1/2</w:t>
      </w:r>
      <w:r>
        <w:rPr>
          <w:color w:val="000000"/>
        </w:rPr>
        <w:t>，家系甲</w:t>
      </w:r>
      <w:r>
        <w:rPr>
          <w:color w:val="000000"/>
        </w:rPr>
        <w:t>Ⅱ-2</w:t>
      </w:r>
      <w:r>
        <w:rPr>
          <w:color w:val="000000"/>
        </w:rPr>
        <w:t>和家系乙</w:t>
      </w:r>
      <w:r>
        <w:rPr>
          <w:color w:val="000000"/>
        </w:rPr>
        <w:t>Ⅱ-1</w:t>
      </w:r>
      <w:r>
        <w:rPr>
          <w:color w:val="000000"/>
        </w:rPr>
        <w:t>婚后生出患</w:t>
      </w:r>
      <w:r>
        <w:rPr>
          <w:color w:val="000000"/>
        </w:rPr>
        <w:t>DMD</w:t>
      </w:r>
      <w:r>
        <w:rPr>
          <w:color w:val="000000"/>
        </w:rPr>
        <w:t>儿子的概率为</w:t>
      </w:r>
      <w:r>
        <w:rPr>
          <w:color w:val="000000"/>
        </w:rPr>
        <w:t>1/2×1/4=1/8</w:t>
      </w:r>
      <w:r>
        <w:rPr>
          <w:color w:val="000000"/>
        </w:rPr>
        <w:t>，</w:t>
      </w:r>
      <w:r>
        <w:rPr>
          <w:color w:val="000000"/>
        </w:rPr>
        <w:t>C</w:t>
      </w:r>
      <w:r>
        <w:rPr>
          <w:color w:val="000000"/>
        </w:rPr>
        <w:t>正确；</w:t>
      </w:r>
    </w:p>
    <w:p w:rsidR="00BD0239" w:rsidRDefault="00BD0239">
      <w:pPr>
        <w:spacing w:line="360" w:lineRule="auto"/>
        <w:jc w:val="left"/>
        <w:textAlignment w:val="center"/>
        <w:rPr>
          <w:color w:val="000000"/>
        </w:rPr>
      </w:pPr>
      <w:r>
        <w:rPr>
          <w:color w:val="000000"/>
        </w:rPr>
        <w:t>D</w:t>
      </w:r>
      <w:r>
        <w:rPr>
          <w:color w:val="000000"/>
        </w:rPr>
        <w:t>、由于</w:t>
      </w:r>
      <w:r>
        <w:rPr>
          <w:color w:val="000000"/>
        </w:rPr>
        <w:t>DMD</w:t>
      </w:r>
      <w:r>
        <w:rPr>
          <w:color w:val="000000"/>
        </w:rPr>
        <w:t>是由单基因突变引起的伴</w:t>
      </w:r>
      <w:r>
        <w:rPr>
          <w:color w:val="000000"/>
        </w:rPr>
        <w:t>X</w:t>
      </w:r>
      <w:r>
        <w:rPr>
          <w:color w:val="000000"/>
        </w:rPr>
        <w:t>隐性遗传病，人群中女性</w:t>
      </w:r>
      <w:r>
        <w:rPr>
          <w:color w:val="000000"/>
        </w:rPr>
        <w:t>DMD</w:t>
      </w:r>
      <w:r>
        <w:rPr>
          <w:color w:val="000000"/>
        </w:rPr>
        <w:t>患者（</w:t>
      </w:r>
      <w:r>
        <w:rPr>
          <w:color w:val="000000"/>
        </w:rPr>
        <w:t>X</w:t>
      </w:r>
      <w:r>
        <w:rPr>
          <w:color w:val="000000"/>
          <w:vertAlign w:val="superscript"/>
        </w:rPr>
        <w:t>b</w:t>
      </w:r>
      <w:r>
        <w:rPr>
          <w:color w:val="000000"/>
        </w:rPr>
        <w:t>X</w:t>
      </w:r>
      <w:r>
        <w:rPr>
          <w:color w:val="000000"/>
          <w:vertAlign w:val="superscript"/>
        </w:rPr>
        <w:t>b</w:t>
      </w:r>
      <w:r>
        <w:rPr>
          <w:color w:val="000000"/>
        </w:rPr>
        <w:t>）频率远低于男性（</w:t>
      </w:r>
      <w:r>
        <w:rPr>
          <w:color w:val="000000"/>
        </w:rPr>
        <w:t>X</w:t>
      </w:r>
      <w:r>
        <w:rPr>
          <w:color w:val="000000"/>
          <w:vertAlign w:val="superscript"/>
        </w:rPr>
        <w:t>b</w:t>
      </w:r>
      <w:r>
        <w:rPr>
          <w:color w:val="000000"/>
        </w:rPr>
        <w:t>Y</w:t>
      </w:r>
      <w:r>
        <w:rPr>
          <w:color w:val="000000"/>
        </w:rPr>
        <w:t>），由题干可知，男性中发病率约为</w:t>
      </w:r>
      <w:r>
        <w:rPr>
          <w:color w:val="000000"/>
        </w:rPr>
        <w:t>1/4000</w:t>
      </w:r>
      <w:r>
        <w:rPr>
          <w:color w:val="000000"/>
        </w:rPr>
        <w:t>，即</w:t>
      </w:r>
      <w:r>
        <w:rPr>
          <w:color w:val="000000"/>
        </w:rPr>
        <w:t>X</w:t>
      </w:r>
      <w:r>
        <w:rPr>
          <w:color w:val="000000"/>
          <w:vertAlign w:val="superscript"/>
        </w:rPr>
        <w:t>b</w:t>
      </w:r>
      <w:r>
        <w:rPr>
          <w:color w:val="000000"/>
        </w:rPr>
        <w:t>=1/4000</w:t>
      </w:r>
      <w:r>
        <w:rPr>
          <w:color w:val="000000"/>
        </w:rPr>
        <w:t>，则</w:t>
      </w:r>
      <w:r>
        <w:rPr>
          <w:color w:val="000000"/>
        </w:rPr>
        <w:t>X</w:t>
      </w:r>
      <w:r>
        <w:rPr>
          <w:color w:val="000000"/>
          <w:vertAlign w:val="superscript"/>
        </w:rPr>
        <w:t>B</w:t>
      </w:r>
      <w:r>
        <w:rPr>
          <w:color w:val="000000"/>
        </w:rPr>
        <w:t>=3999/4000</w:t>
      </w:r>
      <w:r>
        <w:rPr>
          <w:color w:val="000000"/>
        </w:rPr>
        <w:t>，女性中携带者的频率约为</w:t>
      </w:r>
      <w:r>
        <w:rPr>
          <w:color w:val="000000"/>
        </w:rPr>
        <w:t>2×1/4000×3999/4000≈1/2000</w:t>
      </w:r>
      <w:r>
        <w:rPr>
          <w:color w:val="000000"/>
        </w:rPr>
        <w:t>，</w:t>
      </w:r>
      <w:r>
        <w:rPr>
          <w:color w:val="000000"/>
        </w:rPr>
        <w:t>D</w:t>
      </w:r>
      <w:r>
        <w:rPr>
          <w:color w:val="000000"/>
        </w:rPr>
        <w:t>错误；</w:t>
      </w:r>
    </w:p>
    <w:p w:rsidR="00BD0239" w:rsidRDefault="00BD0239">
      <w:pPr>
        <w:spacing w:line="360" w:lineRule="auto"/>
        <w:jc w:val="left"/>
        <w:textAlignment w:val="center"/>
        <w:rPr>
          <w:color w:val="000000"/>
        </w:rPr>
      </w:pPr>
      <w:r>
        <w:rPr>
          <w:color w:val="000000"/>
        </w:rPr>
        <w:t>故选</w:t>
      </w:r>
      <w:r>
        <w:rPr>
          <w:color w:val="000000"/>
        </w:rPr>
        <w:t>ABD</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16. </w:t>
      </w:r>
      <w:r>
        <w:rPr>
          <w:rFonts w:ascii="SimSun" w:hAnsi="SimSun"/>
          <w:color w:val="000000"/>
        </w:rPr>
        <w:t>许多抗肿瘤药物通过干扰</w:t>
      </w:r>
      <w:r>
        <w:rPr>
          <w:rFonts w:ascii="Times New Roman" w:eastAsia="Times New Roman" w:hAnsi="Times New Roman" w:cs="Times New Roman"/>
          <w:color w:val="000000"/>
        </w:rPr>
        <w:t>DNA</w:t>
      </w:r>
      <w:r>
        <w:rPr>
          <w:rFonts w:ascii="SimSun" w:hAnsi="SimSun"/>
          <w:color w:val="000000"/>
        </w:rPr>
        <w:t>合成及功能抑制肿瘤细胞增殖。下表为三种抗肿瘤药物的主要作用机理。下列叙述正确的是（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96"/>
        <w:gridCol w:w="6790"/>
      </w:tblGrid>
      <w:tr w:rsidR="00063E01">
        <w:trPr>
          <w:trHeight w:val="330"/>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药物名称</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作用机理</w:t>
            </w:r>
          </w:p>
        </w:tc>
      </w:tr>
      <w:tr w:rsidR="00063E01">
        <w:trPr>
          <w:trHeight w:val="345"/>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羟基脲</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阻止脱氧核糖核苷酸的合成</w:t>
            </w:r>
          </w:p>
        </w:tc>
      </w:tr>
      <w:tr w:rsidR="00063E01">
        <w:trPr>
          <w:trHeight w:val="345"/>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Times New Roman" w:eastAsia="Times New Roman" w:hAnsi="Times New Roman" w:cs="Times New Roman"/>
                <w:color w:val="000000"/>
              </w:rPr>
            </w:pPr>
            <w:r>
              <w:rPr>
                <w:rFonts w:ascii="SimSun" w:hAnsi="SimSun"/>
                <w:color w:val="000000"/>
              </w:rPr>
              <w:t>放线菌素</w:t>
            </w:r>
            <w:r>
              <w:rPr>
                <w:rFonts w:ascii="Times New Roman" w:eastAsia="Times New Roman" w:hAnsi="Times New Roman" w:cs="Times New Roman"/>
                <w:color w:val="000000"/>
              </w:rPr>
              <w:t>D</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抑制</w:t>
            </w:r>
            <w:r>
              <w:rPr>
                <w:rFonts w:ascii="Times New Roman" w:eastAsia="Times New Roman" w:hAnsi="Times New Roman" w:cs="Times New Roman"/>
                <w:color w:val="000000"/>
              </w:rPr>
              <w:t>DNA</w:t>
            </w:r>
            <w:r>
              <w:rPr>
                <w:rFonts w:ascii="SimSun" w:hAnsi="SimSun"/>
                <w:color w:val="000000"/>
              </w:rPr>
              <w:t>的模板功能</w:t>
            </w:r>
          </w:p>
        </w:tc>
      </w:tr>
      <w:tr w:rsidR="00063E01">
        <w:trPr>
          <w:trHeight w:val="345"/>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阿糖胞苷</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抑制</w:t>
            </w:r>
            <w:r>
              <w:rPr>
                <w:rFonts w:ascii="Times New Roman" w:eastAsia="Times New Roman" w:hAnsi="Times New Roman" w:cs="Times New Roman"/>
                <w:color w:val="000000"/>
              </w:rPr>
              <w:t>DNA</w:t>
            </w:r>
            <w:r>
              <w:rPr>
                <w:rFonts w:ascii="SimSun" w:hAnsi="SimSun"/>
                <w:color w:val="000000"/>
              </w:rPr>
              <w:t>聚合酶活性</w:t>
            </w:r>
          </w:p>
        </w:tc>
      </w:tr>
    </w:tbl>
    <w:p w:rsidR="00BD0239" w:rsidRDefault="00BD0239">
      <w:pPr>
        <w:spacing w:line="360" w:lineRule="auto"/>
        <w:jc w:val="left"/>
        <w:textAlignment w:val="center"/>
        <w:rPr>
          <w:color w:val="000000"/>
        </w:rPr>
      </w:pP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羟基脲处理后，肿瘤细胞中</w:t>
      </w:r>
      <w:r>
        <w:rPr>
          <w:rFonts w:ascii="Times New Roman" w:eastAsia="Times New Roman" w:hAnsi="Times New Roman" w:cs="Times New Roman"/>
          <w:color w:val="000000"/>
        </w:rPr>
        <w:t>DNA</w:t>
      </w:r>
      <w:r>
        <w:rPr>
          <w:rFonts w:ascii="SimSun" w:hAnsi="SimSun"/>
          <w:color w:val="000000"/>
        </w:rPr>
        <w:t>复制和转录过程都出现原料匮乏</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放线菌素</w:t>
      </w:r>
      <w:r>
        <w:rPr>
          <w:rFonts w:ascii="Times New Roman" w:eastAsia="Times New Roman" w:hAnsi="Times New Roman" w:cs="Times New Roman"/>
          <w:color w:val="000000"/>
        </w:rPr>
        <w:t>D</w:t>
      </w:r>
      <w:r>
        <w:rPr>
          <w:rFonts w:ascii="SimSun" w:hAnsi="SimSun"/>
          <w:color w:val="000000"/>
        </w:rPr>
        <w:t>处理后，肿瘤细胞中</w:t>
      </w:r>
      <w:r>
        <w:rPr>
          <w:rFonts w:ascii="Times New Roman" w:eastAsia="Times New Roman" w:hAnsi="Times New Roman" w:cs="Times New Roman"/>
          <w:color w:val="000000"/>
        </w:rPr>
        <w:t>DNA</w:t>
      </w:r>
      <w:r>
        <w:rPr>
          <w:rFonts w:ascii="SimSun" w:hAnsi="SimSun"/>
          <w:color w:val="000000"/>
        </w:rPr>
        <w:t>复制和转录过程都受到抑制</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阿糖胞苷处理后，肿瘤细胞</w:t>
      </w:r>
      <w:r>
        <w:rPr>
          <w:rFonts w:ascii="Times New Roman" w:eastAsia="Times New Roman" w:hAnsi="Times New Roman" w:cs="Times New Roman"/>
          <w:color w:val="000000"/>
        </w:rPr>
        <w:t>DNA</w:t>
      </w:r>
      <w:r>
        <w:rPr>
          <w:rFonts w:ascii="SimSun" w:hAnsi="SimSun"/>
          <w:color w:val="000000"/>
        </w:rPr>
        <w:t>复制过程中子链无法正常延伸</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将三种药物精准导入肿瘤细胞的技术可减弱它们对正常细胞的不利影响</w:t>
      </w:r>
    </w:p>
    <w:p w:rsidR="00BD0239" w:rsidRDefault="00BD0239">
      <w:pPr>
        <w:spacing w:line="360" w:lineRule="auto"/>
        <w:textAlignment w:val="center"/>
        <w:rPr>
          <w:color w:val="000000"/>
        </w:rPr>
      </w:pPr>
      <w:r>
        <w:rPr>
          <w:color w:val="2E75B6"/>
        </w:rPr>
        <w:t>【答案】</w:t>
      </w:r>
      <w:r>
        <w:rPr>
          <w:color w:val="000000"/>
        </w:rPr>
        <w:t>BCD</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【分析】根据表格中信息可知，羟基脲阻止脱氧核糖核苷酸的合成，从而影响</w:t>
      </w:r>
      <w:r>
        <w:rPr>
          <w:color w:val="000000"/>
        </w:rPr>
        <w:t>DNA</w:t>
      </w:r>
      <w:r>
        <w:rPr>
          <w:color w:val="000000"/>
        </w:rPr>
        <w:t>复制过程中原料的供应；放线菌素</w:t>
      </w:r>
      <w:r>
        <w:rPr>
          <w:color w:val="000000"/>
        </w:rPr>
        <w:t>D</w:t>
      </w:r>
      <w:r>
        <w:rPr>
          <w:color w:val="000000"/>
        </w:rPr>
        <w:t>通过抑制</w:t>
      </w:r>
      <w:r>
        <w:rPr>
          <w:color w:val="000000"/>
        </w:rPr>
        <w:t>DNA</w:t>
      </w:r>
      <w:r>
        <w:rPr>
          <w:color w:val="000000"/>
        </w:rPr>
        <w:t>的模板功能，可以影响</w:t>
      </w:r>
      <w:r>
        <w:rPr>
          <w:color w:val="000000"/>
        </w:rPr>
        <w:t>DNA</w:t>
      </w:r>
      <w:r>
        <w:rPr>
          <w:color w:val="000000"/>
        </w:rPr>
        <w:t>复制和转录，因为</w:t>
      </w:r>
      <w:r>
        <w:rPr>
          <w:color w:val="000000"/>
        </w:rPr>
        <w:t>DNA</w:t>
      </w:r>
      <w:r>
        <w:rPr>
          <w:color w:val="000000"/>
        </w:rPr>
        <w:t>复制和转录均需要</w:t>
      </w:r>
      <w:r>
        <w:rPr>
          <w:color w:val="000000"/>
        </w:rPr>
        <w:t>DNA</w:t>
      </w:r>
      <w:r>
        <w:rPr>
          <w:color w:val="000000"/>
        </w:rPr>
        <w:t>模板；阿糖胞苷通过抑制</w:t>
      </w:r>
      <w:r>
        <w:rPr>
          <w:color w:val="000000"/>
        </w:rPr>
        <w:t>DNA</w:t>
      </w:r>
      <w:r>
        <w:rPr>
          <w:color w:val="000000"/>
        </w:rPr>
        <w:t>聚合酶活性而影响</w:t>
      </w:r>
      <w:r>
        <w:rPr>
          <w:color w:val="000000"/>
        </w:rPr>
        <w:t>DNA</w:t>
      </w:r>
      <w:r>
        <w:rPr>
          <w:color w:val="000000"/>
        </w:rPr>
        <w:t>复制过程。</w:t>
      </w:r>
    </w:p>
    <w:p w:rsidR="00BD0239" w:rsidRDefault="00BD0239">
      <w:pPr>
        <w:spacing w:line="360" w:lineRule="auto"/>
        <w:textAlignment w:val="center"/>
        <w:rPr>
          <w:color w:val="000000"/>
        </w:rPr>
      </w:pPr>
      <w:r>
        <w:rPr>
          <w:color w:val="000000"/>
        </w:rPr>
        <w:t>【详解】</w:t>
      </w:r>
      <w:r>
        <w:rPr>
          <w:color w:val="000000"/>
        </w:rPr>
        <w:t>A</w:t>
      </w:r>
      <w:r>
        <w:rPr>
          <w:color w:val="000000"/>
        </w:rPr>
        <w:t>、据分析可知，羟基脲阻止脱氧核糖核苷酸的合成，从而影响肿瘤细胞中</w:t>
      </w:r>
      <w:r>
        <w:rPr>
          <w:color w:val="000000"/>
        </w:rPr>
        <w:t>DNA</w:t>
      </w:r>
      <w:r>
        <w:rPr>
          <w:color w:val="000000"/>
        </w:rPr>
        <w:t>复制过程，而转录过程需要的原料是核糖核苷酸，不会受到羟基脲的影响，</w:t>
      </w:r>
      <w:r>
        <w:rPr>
          <w:color w:val="000000"/>
        </w:rPr>
        <w:t>A</w:t>
      </w:r>
      <w:r>
        <w:rPr>
          <w:color w:val="000000"/>
        </w:rPr>
        <w:t>错误；</w:t>
      </w:r>
    </w:p>
    <w:p w:rsidR="00BD0239" w:rsidRDefault="00BD0239">
      <w:pPr>
        <w:spacing w:line="360" w:lineRule="auto"/>
        <w:jc w:val="left"/>
        <w:textAlignment w:val="center"/>
        <w:rPr>
          <w:color w:val="000000"/>
        </w:rPr>
      </w:pPr>
      <w:r>
        <w:rPr>
          <w:color w:val="000000"/>
        </w:rPr>
        <w:t>B</w:t>
      </w:r>
      <w:r>
        <w:rPr>
          <w:color w:val="000000"/>
        </w:rPr>
        <w:t>、据分析可知，放线菌素</w:t>
      </w:r>
      <w:r>
        <w:rPr>
          <w:color w:val="000000"/>
        </w:rPr>
        <w:t>D</w:t>
      </w:r>
      <w:r>
        <w:rPr>
          <w:color w:val="000000"/>
        </w:rPr>
        <w:t>通过抑制</w:t>
      </w:r>
      <w:r>
        <w:rPr>
          <w:color w:val="000000"/>
        </w:rPr>
        <w:t>DNA</w:t>
      </w:r>
      <w:r>
        <w:rPr>
          <w:color w:val="000000"/>
        </w:rPr>
        <w:t>的模板功能，可以抑制</w:t>
      </w:r>
      <w:r>
        <w:rPr>
          <w:color w:val="000000"/>
        </w:rPr>
        <w:t>DNA</w:t>
      </w:r>
      <w:r>
        <w:rPr>
          <w:color w:val="000000"/>
        </w:rPr>
        <w:t>复制和转录，因为</w:t>
      </w:r>
      <w:r>
        <w:rPr>
          <w:color w:val="000000"/>
        </w:rPr>
        <w:t>DNA</w:t>
      </w:r>
      <w:r>
        <w:rPr>
          <w:color w:val="000000"/>
        </w:rPr>
        <w:t>复制和转录均需要</w:t>
      </w:r>
      <w:r>
        <w:rPr>
          <w:color w:val="000000"/>
        </w:rPr>
        <w:t>DNA</w:t>
      </w:r>
      <w:r>
        <w:rPr>
          <w:color w:val="000000"/>
        </w:rPr>
        <w:t>模板，</w:t>
      </w:r>
      <w:r>
        <w:rPr>
          <w:color w:val="000000"/>
        </w:rPr>
        <w:t>B</w:t>
      </w:r>
      <w:r>
        <w:rPr>
          <w:color w:val="000000"/>
        </w:rPr>
        <w:t>正确；</w:t>
      </w:r>
    </w:p>
    <w:p w:rsidR="00BD0239" w:rsidRDefault="00BD0239">
      <w:pPr>
        <w:spacing w:line="360" w:lineRule="auto"/>
        <w:jc w:val="left"/>
        <w:textAlignment w:val="center"/>
        <w:rPr>
          <w:color w:val="000000"/>
        </w:rPr>
      </w:pPr>
      <w:r>
        <w:rPr>
          <w:color w:val="000000"/>
        </w:rPr>
        <w:t>C</w:t>
      </w:r>
      <w:r>
        <w:rPr>
          <w:color w:val="000000"/>
        </w:rPr>
        <w:t>、阿糖胞苷抑制</w:t>
      </w:r>
      <w:r>
        <w:rPr>
          <w:color w:val="000000"/>
        </w:rPr>
        <w:t>DNA</w:t>
      </w:r>
      <w:r>
        <w:rPr>
          <w:color w:val="000000"/>
        </w:rPr>
        <w:t>聚合酶活性而影响</w:t>
      </w:r>
      <w:r>
        <w:rPr>
          <w:color w:val="000000"/>
        </w:rPr>
        <w:t>DNA</w:t>
      </w:r>
      <w:r>
        <w:rPr>
          <w:color w:val="000000"/>
        </w:rPr>
        <w:t>复制过程，</w:t>
      </w:r>
      <w:r>
        <w:rPr>
          <w:color w:val="000000"/>
        </w:rPr>
        <w:t>DNA</w:t>
      </w:r>
      <w:r>
        <w:rPr>
          <w:color w:val="000000"/>
        </w:rPr>
        <w:t>聚合酶活性受抑制后，会使肿瘤细胞</w:t>
      </w:r>
      <w:r>
        <w:rPr>
          <w:color w:val="000000"/>
        </w:rPr>
        <w:t>DNA</w:t>
      </w:r>
      <w:r>
        <w:rPr>
          <w:color w:val="000000"/>
        </w:rPr>
        <w:t>复制过程中子链无法正常延伸，</w:t>
      </w:r>
      <w:r>
        <w:rPr>
          <w:color w:val="000000"/>
        </w:rPr>
        <w:t>C</w:t>
      </w:r>
      <w:r>
        <w:rPr>
          <w:color w:val="000000"/>
        </w:rPr>
        <w:t>正确；</w:t>
      </w:r>
    </w:p>
    <w:p w:rsidR="00BD0239" w:rsidRDefault="00BD0239">
      <w:pPr>
        <w:spacing w:line="360" w:lineRule="auto"/>
        <w:jc w:val="left"/>
        <w:textAlignment w:val="center"/>
        <w:rPr>
          <w:color w:val="000000"/>
        </w:rPr>
      </w:pPr>
      <w:r>
        <w:rPr>
          <w:color w:val="000000"/>
        </w:rPr>
        <w:t>D</w:t>
      </w:r>
      <w:r>
        <w:rPr>
          <w:color w:val="000000"/>
        </w:rPr>
        <w:t>、将三种药物精准导入肿瘤细胞的技术可以抑制肿瘤细胞的增殖，由于三种药物是精准导入肿瘤细胞，因此，可以减弱它们对正常细胞的不利影响，</w:t>
      </w:r>
      <w:r>
        <w:rPr>
          <w:color w:val="000000"/>
        </w:rPr>
        <w:t>D</w:t>
      </w:r>
      <w:r>
        <w:rPr>
          <w:color w:val="000000"/>
        </w:rPr>
        <w:t>正确；</w:t>
      </w:r>
    </w:p>
    <w:p w:rsidR="00BD0239" w:rsidRDefault="00BD0239">
      <w:pPr>
        <w:spacing w:line="360" w:lineRule="auto"/>
        <w:jc w:val="left"/>
        <w:textAlignment w:val="center"/>
        <w:rPr>
          <w:color w:val="000000"/>
        </w:rPr>
      </w:pPr>
      <w:r>
        <w:rPr>
          <w:color w:val="000000"/>
        </w:rPr>
        <w:t>故选</w:t>
      </w:r>
      <w:r>
        <w:rPr>
          <w:color w:val="000000"/>
        </w:rPr>
        <w:t>BCD</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17. </w:t>
      </w:r>
      <w:r>
        <w:rPr>
          <w:rFonts w:ascii="SimSun" w:hAnsi="SimSun"/>
          <w:color w:val="000000"/>
        </w:rPr>
        <w:t>高盐饮食后一段时间内，虽然通过调节饮水和泌尿可以使细胞外液渗透压回归</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摄入前的水平，但机体依旧处于正钠平衡（总</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摄入多于排泄）状态。下列叙述正确的是（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SimSun" w:hAnsi="SimSun"/>
          <w:color w:val="000000"/>
        </w:rPr>
        <w:t>细胞外液渗透压主要来源于</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和</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perscript"/>
        </w:rPr>
        <w:t>-</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细胞外液渗透压回归与主动饮水、抗利尿激素分泌增加有关</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细胞内液不参与细胞外液渗透压的调节</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细胞外液渗透压回归但机体处于正钠平衡时，细胞外液总量和体液总量均增多</w:t>
      </w:r>
    </w:p>
    <w:p w:rsidR="00BD0239" w:rsidRDefault="00BD0239">
      <w:pPr>
        <w:spacing w:line="360" w:lineRule="auto"/>
        <w:textAlignment w:val="center"/>
        <w:rPr>
          <w:color w:val="000000"/>
        </w:rPr>
      </w:pPr>
      <w:r>
        <w:rPr>
          <w:color w:val="2E75B6"/>
        </w:rPr>
        <w:t>【答案】</w:t>
      </w:r>
      <w:r>
        <w:rPr>
          <w:color w:val="000000"/>
        </w:rPr>
        <w:t>ABD</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人体每天都要从饮食中获得水和各种无机盐，同时又要通过多种途径排除一定的水和无机盐，以维持内环境的稳态。参与水盐平衡的激素有抗利尿激素，抗利尿激素由下丘脑合成和分泌，垂体释放，能提高肾脏集合管对水的通透性，促进水的重吸收。</w:t>
      </w:r>
    </w:p>
    <w:p w:rsidR="00BD0239" w:rsidRDefault="00BD0239">
      <w:pPr>
        <w:spacing w:line="360" w:lineRule="auto"/>
        <w:textAlignment w:val="center"/>
        <w:rPr>
          <w:color w:val="000000"/>
        </w:rPr>
      </w:pPr>
      <w:r>
        <w:rPr>
          <w:color w:val="000000"/>
        </w:rPr>
        <w:t>【详解】</w:t>
      </w:r>
      <w:r>
        <w:rPr>
          <w:color w:val="000000"/>
        </w:rPr>
        <w:t>A</w:t>
      </w:r>
      <w:r>
        <w:rPr>
          <w:color w:val="000000"/>
        </w:rPr>
        <w:t>、细胞外液渗透压的</w:t>
      </w:r>
      <w:r>
        <w:rPr>
          <w:color w:val="000000"/>
        </w:rPr>
        <w:t>90%</w:t>
      </w:r>
      <w:r>
        <w:rPr>
          <w:color w:val="000000"/>
        </w:rPr>
        <w:t>以上来源于</w:t>
      </w:r>
      <w:r>
        <w:rPr>
          <w:color w:val="000000"/>
        </w:rPr>
        <w:t>Na</w:t>
      </w:r>
      <w:r>
        <w:rPr>
          <w:color w:val="000000"/>
          <w:vertAlign w:val="superscript"/>
        </w:rPr>
        <w:t>+</w:t>
      </w:r>
      <w:r>
        <w:rPr>
          <w:color w:val="000000"/>
        </w:rPr>
        <w:t>和</w:t>
      </w:r>
      <w:r>
        <w:rPr>
          <w:color w:val="000000"/>
        </w:rPr>
        <w:t>Cl</w:t>
      </w:r>
      <w:r>
        <w:rPr>
          <w:color w:val="000000"/>
          <w:vertAlign w:val="superscript"/>
        </w:rPr>
        <w:t>-</w:t>
      </w:r>
      <w:r>
        <w:rPr>
          <w:color w:val="000000"/>
        </w:rPr>
        <w:t>，</w:t>
      </w:r>
      <w:r>
        <w:rPr>
          <w:color w:val="000000"/>
        </w:rPr>
        <w:t>A</w:t>
      </w:r>
      <w:r>
        <w:rPr>
          <w:color w:val="000000"/>
        </w:rPr>
        <w:t>正确；</w:t>
      </w:r>
    </w:p>
    <w:p w:rsidR="00BD0239" w:rsidRDefault="00BD0239">
      <w:pPr>
        <w:spacing w:line="360" w:lineRule="auto"/>
        <w:jc w:val="left"/>
        <w:textAlignment w:val="center"/>
        <w:rPr>
          <w:color w:val="000000"/>
        </w:rPr>
      </w:pPr>
      <w:r>
        <w:rPr>
          <w:color w:val="000000"/>
        </w:rPr>
        <w:t>B</w:t>
      </w:r>
      <w:r>
        <w:rPr>
          <w:color w:val="000000"/>
        </w:rPr>
        <w:t>、高盐饮食一段时间后，细胞外液渗透压会升高，机体可以通过主动饮水和抗利尿激素分泌的增加降低细胞外液渗透压，从而使细胞外液渗透压回归</w:t>
      </w:r>
      <w:r>
        <w:rPr>
          <w:color w:val="000000"/>
        </w:rPr>
        <w:t>Na</w:t>
      </w:r>
      <w:r>
        <w:rPr>
          <w:color w:val="000000"/>
          <w:vertAlign w:val="superscript"/>
        </w:rPr>
        <w:t>+</w:t>
      </w:r>
      <w:r>
        <w:rPr>
          <w:color w:val="000000"/>
        </w:rPr>
        <w:t>摄入前的水平，</w:t>
      </w:r>
      <w:r>
        <w:rPr>
          <w:color w:val="000000"/>
        </w:rPr>
        <w:t>B</w:t>
      </w:r>
      <w:r>
        <w:rPr>
          <w:color w:val="000000"/>
        </w:rPr>
        <w:t>正确；</w:t>
      </w:r>
    </w:p>
    <w:p w:rsidR="00BD0239" w:rsidRDefault="00BD0239">
      <w:pPr>
        <w:spacing w:line="360" w:lineRule="auto"/>
        <w:jc w:val="left"/>
        <w:textAlignment w:val="center"/>
        <w:rPr>
          <w:color w:val="000000"/>
        </w:rPr>
      </w:pPr>
      <w:r>
        <w:rPr>
          <w:color w:val="000000"/>
        </w:rPr>
        <w:t>C</w:t>
      </w:r>
      <w:r>
        <w:rPr>
          <w:color w:val="000000"/>
        </w:rPr>
        <w:t>、细胞内液可以与细胞外液相互交换成分，因此，细胞内液参与细胞外液渗透压的调节，</w:t>
      </w:r>
      <w:r>
        <w:rPr>
          <w:color w:val="000000"/>
        </w:rPr>
        <w:t>C</w:t>
      </w:r>
      <w:r>
        <w:rPr>
          <w:color w:val="000000"/>
        </w:rPr>
        <w:t>错误；</w:t>
      </w:r>
    </w:p>
    <w:p w:rsidR="00BD0239" w:rsidRDefault="00BD0239">
      <w:pPr>
        <w:spacing w:line="360" w:lineRule="auto"/>
        <w:jc w:val="left"/>
        <w:textAlignment w:val="center"/>
        <w:rPr>
          <w:color w:val="000000"/>
        </w:rPr>
      </w:pPr>
      <w:r>
        <w:rPr>
          <w:color w:val="000000"/>
        </w:rPr>
        <w:t>D</w:t>
      </w:r>
      <w:r>
        <w:rPr>
          <w:color w:val="000000"/>
        </w:rPr>
        <w:t>、细胞外液渗透压回归但机体处于正钠平衡时，通过调节饮水和泌尿可以使细胞外液渗透压回归</w:t>
      </w:r>
      <w:r>
        <w:rPr>
          <w:color w:val="000000"/>
        </w:rPr>
        <w:t>Na</w:t>
      </w:r>
      <w:r>
        <w:rPr>
          <w:color w:val="000000"/>
          <w:vertAlign w:val="superscript"/>
        </w:rPr>
        <w:t>+</w:t>
      </w:r>
      <w:r>
        <w:rPr>
          <w:color w:val="000000"/>
        </w:rPr>
        <w:t>摄入前的水平，饮水和抗利尿激素分泌增加可以增加细胞外液总量，体液由细胞外液和细胞内液组成，体液的总量也会增多，</w:t>
      </w:r>
      <w:r>
        <w:rPr>
          <w:color w:val="000000"/>
        </w:rPr>
        <w:t>D</w:t>
      </w:r>
      <w:r>
        <w:rPr>
          <w:color w:val="000000"/>
        </w:rPr>
        <w:t>正确。</w:t>
      </w:r>
    </w:p>
    <w:p w:rsidR="00BD0239" w:rsidRDefault="00BD0239">
      <w:pPr>
        <w:spacing w:line="360" w:lineRule="auto"/>
        <w:jc w:val="left"/>
        <w:textAlignment w:val="center"/>
        <w:rPr>
          <w:color w:val="000000"/>
        </w:rPr>
      </w:pPr>
      <w:r>
        <w:rPr>
          <w:color w:val="000000"/>
        </w:rPr>
        <w:t>故选</w:t>
      </w:r>
      <w:r>
        <w:rPr>
          <w:color w:val="000000"/>
        </w:rPr>
        <w:t>ABD</w:t>
      </w:r>
      <w:r>
        <w:rPr>
          <w:color w:val="000000"/>
        </w:rPr>
        <w:t>。</w: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color w:val="000000"/>
        </w:rPr>
      </w:pPr>
      <w:r>
        <w:rPr>
          <w:color w:val="000000"/>
        </w:rPr>
        <w:t xml:space="preserve">18. </w:t>
      </w:r>
      <w:r>
        <w:rPr>
          <w:rFonts w:ascii="SimSun" w:hAnsi="SimSun"/>
          <w:color w:val="000000"/>
        </w:rPr>
        <w:t>我国麋鹿经历了本土野外灭绝、圈养种群复壮、放归野外等历程，成功建立野生种群。</w:t>
      </w:r>
      <w:r>
        <w:rPr>
          <w:rFonts w:ascii="Times New Roman" w:eastAsia="Times New Roman" w:hAnsi="Times New Roman" w:cs="Times New Roman"/>
          <w:color w:val="000000"/>
        </w:rPr>
        <w:t>2020</w:t>
      </w:r>
      <w:r>
        <w:rPr>
          <w:rFonts w:ascii="SimSun" w:hAnsi="SimSun"/>
          <w:color w:val="000000"/>
        </w:rPr>
        <w:t>年，我国麋鹿分布点已从最初的</w:t>
      </w:r>
      <w:r>
        <w:rPr>
          <w:rFonts w:ascii="Times New Roman" w:eastAsia="Times New Roman" w:hAnsi="Times New Roman" w:cs="Times New Roman"/>
          <w:color w:val="000000"/>
        </w:rPr>
        <w:t>2</w:t>
      </w:r>
      <w:r>
        <w:rPr>
          <w:rFonts w:ascii="SimSun" w:hAnsi="SimSun"/>
          <w:color w:val="000000"/>
        </w:rPr>
        <w:t>处发展至</w:t>
      </w:r>
      <w:r>
        <w:rPr>
          <w:rFonts w:ascii="Times New Roman" w:eastAsia="Times New Roman" w:hAnsi="Times New Roman" w:cs="Times New Roman"/>
          <w:color w:val="000000"/>
        </w:rPr>
        <w:t>81</w:t>
      </w:r>
      <w:r>
        <w:rPr>
          <w:rFonts w:ascii="SimSun" w:hAnsi="SimSun"/>
          <w:color w:val="000000"/>
        </w:rPr>
        <w:t>处，数量超过</w:t>
      </w:r>
      <w:r>
        <w:rPr>
          <w:rFonts w:ascii="Times New Roman" w:eastAsia="Times New Roman" w:hAnsi="Times New Roman" w:cs="Times New Roman"/>
          <w:color w:val="000000"/>
        </w:rPr>
        <w:t>8000</w:t>
      </w:r>
      <w:r>
        <w:rPr>
          <w:rFonts w:ascii="SimSun" w:hAnsi="SimSun"/>
          <w:color w:val="000000"/>
        </w:rPr>
        <w:t>只，基本覆盖糜鹿野外灭绝前的栖息地，展现了我国生物多样性保护的智慧。下列叙述正确的是（</w:t>
      </w:r>
      <w:r>
        <w:rPr>
          <w:rFonts w:ascii="Times New Roman" w:eastAsia="Times New Roman" w:hAnsi="Times New Roman" w:cs="Times New Roman"/>
          <w:color w:val="000000"/>
        </w:rPr>
        <w:t xml:space="preserve">    </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 xml:space="preserve">A. </w:t>
      </w:r>
      <w:r>
        <w:rPr>
          <w:rFonts w:ascii="SimSun" w:hAnsi="SimSun"/>
          <w:color w:val="000000"/>
        </w:rPr>
        <w:t>可采用逐个计数法统计糜鹿种群密度</w:t>
      </w:r>
    </w:p>
    <w:p w:rsidR="00BD0239" w:rsidRDefault="00BD0239">
      <w:pPr>
        <w:spacing w:line="360" w:lineRule="auto"/>
        <w:jc w:val="left"/>
        <w:textAlignment w:val="center"/>
        <w:rPr>
          <w:rFonts w:ascii="SimSun" w:hAnsi="SimSun"/>
          <w:color w:val="000000"/>
        </w:rPr>
      </w:pPr>
      <w:r>
        <w:rPr>
          <w:color w:val="000000"/>
        </w:rPr>
        <w:t xml:space="preserve">B. </w:t>
      </w:r>
      <w:r>
        <w:rPr>
          <w:rFonts w:ascii="SimSun" w:hAnsi="SimSun"/>
          <w:color w:val="000000"/>
        </w:rPr>
        <w:t>增加我国麋鹿种群的遗传多样性，有利于种群的进一步发展</w:t>
      </w:r>
    </w:p>
    <w:p w:rsidR="00BD0239" w:rsidRDefault="00BD0239">
      <w:pPr>
        <w:spacing w:line="360" w:lineRule="auto"/>
        <w:jc w:val="left"/>
        <w:textAlignment w:val="center"/>
        <w:rPr>
          <w:rFonts w:ascii="SimSun" w:hAnsi="SimSun"/>
          <w:color w:val="000000"/>
        </w:rPr>
      </w:pPr>
      <w:r>
        <w:rPr>
          <w:color w:val="000000"/>
        </w:rPr>
        <w:t xml:space="preserve">C. </w:t>
      </w:r>
      <w:r>
        <w:rPr>
          <w:rFonts w:ascii="SimSun" w:hAnsi="SimSun"/>
          <w:color w:val="000000"/>
        </w:rPr>
        <w:t>麋鹿种群增长速率最大时，种内斗争最小</w:t>
      </w:r>
    </w:p>
    <w:p w:rsidR="00BD0239" w:rsidRDefault="00BD0239">
      <w:pPr>
        <w:spacing w:line="360" w:lineRule="auto"/>
        <w:jc w:val="left"/>
        <w:textAlignment w:val="center"/>
        <w:rPr>
          <w:rFonts w:ascii="SimSun" w:hAnsi="SimSun"/>
          <w:color w:val="000000"/>
        </w:rPr>
      </w:pPr>
      <w:r>
        <w:rPr>
          <w:color w:val="000000"/>
        </w:rPr>
        <w:t xml:space="preserve">D. </w:t>
      </w:r>
      <w:r>
        <w:rPr>
          <w:rFonts w:ascii="SimSun" w:hAnsi="SimSun"/>
          <w:color w:val="000000"/>
        </w:rPr>
        <w:t>对麋鹿种群进行圈养复壮、放归野外的过程属于就地保护</w:t>
      </w:r>
    </w:p>
    <w:p w:rsidR="00BD0239" w:rsidRDefault="00BD0239">
      <w:pPr>
        <w:spacing w:line="360" w:lineRule="auto"/>
        <w:textAlignment w:val="center"/>
        <w:rPr>
          <w:color w:val="000000"/>
        </w:rPr>
      </w:pPr>
      <w:r>
        <w:rPr>
          <w:color w:val="2E75B6"/>
        </w:rPr>
        <w:t>【答案】</w:t>
      </w:r>
      <w:r>
        <w:rPr>
          <w:color w:val="000000"/>
        </w:rPr>
        <w:t>AB</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w:t>
      </w:r>
      <w:r>
        <w:rPr>
          <w:color w:val="000000"/>
        </w:rPr>
        <w:t>1</w:t>
      </w:r>
      <w:r>
        <w:rPr>
          <w:color w:val="000000"/>
        </w:rPr>
        <w:t>、种群在单位面积或单位体积中的个体数就是种群密度，在调查分布范围小、个体较大的种群时，可以逐个计数。</w:t>
      </w:r>
    </w:p>
    <w:p w:rsidR="00BD0239" w:rsidRDefault="00BD0239">
      <w:pPr>
        <w:spacing w:line="360" w:lineRule="auto"/>
        <w:jc w:val="left"/>
        <w:textAlignment w:val="center"/>
        <w:rPr>
          <w:color w:val="000000"/>
        </w:rPr>
      </w:pPr>
      <w:r>
        <w:rPr>
          <w:color w:val="000000"/>
        </w:rPr>
        <w:t>2</w:t>
      </w:r>
      <w:r>
        <w:rPr>
          <w:color w:val="000000"/>
        </w:rPr>
        <w:t>、我国生物多样性的保护，可以概括为就地保护和易地保护两大类。就地保护是指在原地对被保护的生态系统或物种建立自然保护区以及风景名胜区等，这是对生物多样性最有效的保护。易地保护是指把保护对象从原地迁出，在异地进行专门保护。例如，建立植物园、动物园以及濒危动植物繁育中心等，这是为行将灭绝的物种提供最后的生存机会。一旦人工繁育成功，就可以将这些野生生物回放野外。</w:t>
      </w:r>
    </w:p>
    <w:p w:rsidR="00BD0239" w:rsidRDefault="00BD0239">
      <w:pPr>
        <w:spacing w:line="360" w:lineRule="auto"/>
        <w:jc w:val="left"/>
        <w:textAlignment w:val="center"/>
        <w:rPr>
          <w:color w:val="000000"/>
        </w:rPr>
      </w:pPr>
      <w:r>
        <w:rPr>
          <w:color w:val="000000"/>
        </w:rPr>
        <w:t>【详解】</w:t>
      </w:r>
      <w:r>
        <w:rPr>
          <w:color w:val="000000"/>
        </w:rPr>
        <w:t>A</w:t>
      </w:r>
      <w:r>
        <w:rPr>
          <w:color w:val="000000"/>
        </w:rPr>
        <w:t>、由于麋鹿数量较少，个体较大，可采用逐个计数法统计糜鹿种群密度，</w:t>
      </w:r>
      <w:r>
        <w:rPr>
          <w:color w:val="000000"/>
        </w:rPr>
        <w:t>A</w:t>
      </w:r>
      <w:r>
        <w:rPr>
          <w:color w:val="000000"/>
        </w:rPr>
        <w:t>正确；</w:t>
      </w:r>
    </w:p>
    <w:p w:rsidR="00BD0239" w:rsidRDefault="00BD0239">
      <w:pPr>
        <w:spacing w:line="360" w:lineRule="auto"/>
        <w:jc w:val="left"/>
        <w:textAlignment w:val="center"/>
        <w:rPr>
          <w:color w:val="000000"/>
        </w:rPr>
      </w:pPr>
      <w:r>
        <w:rPr>
          <w:color w:val="000000"/>
        </w:rPr>
        <w:t>B</w:t>
      </w:r>
      <w:r>
        <w:rPr>
          <w:color w:val="000000"/>
        </w:rPr>
        <w:t>、生物多样性包括遗传多样性，物种多样性和生态系统多样性，增加我国麋鹿种群的遗传多样性，有利于种群的进一步发展，</w:t>
      </w:r>
      <w:r>
        <w:rPr>
          <w:color w:val="000000"/>
        </w:rPr>
        <w:t>B</w:t>
      </w:r>
      <w:r>
        <w:rPr>
          <w:color w:val="000000"/>
        </w:rPr>
        <w:t>正确；</w:t>
      </w:r>
    </w:p>
    <w:p w:rsidR="00BD0239" w:rsidRDefault="00BD0239">
      <w:pPr>
        <w:spacing w:line="360" w:lineRule="auto"/>
        <w:jc w:val="left"/>
        <w:textAlignment w:val="center"/>
        <w:rPr>
          <w:color w:val="000000"/>
        </w:rPr>
      </w:pPr>
      <w:r>
        <w:rPr>
          <w:color w:val="000000"/>
        </w:rPr>
        <w:t>C</w:t>
      </w:r>
      <w:r>
        <w:rPr>
          <w:color w:val="000000"/>
        </w:rPr>
        <w:t>、麋鹿种群增长速率最大时，种群数量为</w:t>
      </w:r>
      <w:r>
        <w:rPr>
          <w:i/>
          <w:color w:val="000000"/>
        </w:rPr>
        <w:t>K</w:t>
      </w:r>
      <w:r>
        <w:rPr>
          <w:color w:val="000000"/>
        </w:rPr>
        <w:t>/2</w:t>
      </w:r>
      <w:r>
        <w:rPr>
          <w:color w:val="000000"/>
        </w:rPr>
        <w:t>，在有限的资源和空间条件下，种群数量最少时，种内斗争最小，</w:t>
      </w:r>
      <w:r>
        <w:rPr>
          <w:color w:val="000000"/>
        </w:rPr>
        <w:t>C</w:t>
      </w:r>
      <w:r>
        <w:rPr>
          <w:color w:val="000000"/>
        </w:rPr>
        <w:t>错误；</w:t>
      </w:r>
    </w:p>
    <w:p w:rsidR="00BD0239" w:rsidRDefault="00BD0239">
      <w:pPr>
        <w:spacing w:line="360" w:lineRule="auto"/>
        <w:jc w:val="left"/>
        <w:textAlignment w:val="center"/>
        <w:rPr>
          <w:color w:val="000000"/>
        </w:rPr>
      </w:pPr>
      <w:r>
        <w:rPr>
          <w:color w:val="000000"/>
        </w:rPr>
        <w:t>D</w:t>
      </w:r>
      <w:r>
        <w:rPr>
          <w:color w:val="000000"/>
        </w:rPr>
        <w:t>、据分析可知，对麋鹿种群进行圈养复壮、放归野外的过程属于易地保护，</w:t>
      </w:r>
      <w:r>
        <w:rPr>
          <w:color w:val="000000"/>
        </w:rPr>
        <w:t>D</w:t>
      </w:r>
      <w:r>
        <w:rPr>
          <w:color w:val="000000"/>
        </w:rPr>
        <w:t>错误。</w:t>
      </w:r>
    </w:p>
    <w:p w:rsidR="00BD0239" w:rsidRDefault="00BD0239">
      <w:pPr>
        <w:spacing w:line="360" w:lineRule="auto"/>
        <w:jc w:val="left"/>
        <w:textAlignment w:val="center"/>
        <w:rPr>
          <w:color w:val="000000"/>
        </w:rPr>
      </w:pPr>
      <w:r>
        <w:rPr>
          <w:color w:val="000000"/>
        </w:rPr>
        <w:t>故选</w:t>
      </w:r>
      <w:r>
        <w:rPr>
          <w:color w:val="000000"/>
        </w:rPr>
        <w:t>AB</w:t>
      </w:r>
      <w:r w:rsidR="00960444">
        <w:rPr>
          <w:noProof/>
          <w:color w:val="000000"/>
          <w:position w:val="-12"/>
        </w:rPr>
      </w:r>
      <w:r w:rsidR="00960444">
        <w:rPr>
          <w:noProof/>
          <w:color w:val="000000"/>
          <w:position w:val="-12"/>
        </w:rPr>
        <w:pict>
          <v:shape id="_x0000_i1031" type="#_x0000_t75" alt="" style="width:10.4pt;height:6.05pt;mso-width-percent:0;mso-height-percent:0;mso-position-vertical:bottom;mso-width-percent:0;mso-height-percent:0">
            <v:imagedata r:id="rId13" o:title=""/>
          </v:shape>
        </w:pict>
      </w:r>
    </w:p>
    <w:p w:rsidR="00BD0239" w:rsidRDefault="00BD0239">
      <w:pPr>
        <w:spacing w:line="360" w:lineRule="auto"/>
        <w:jc w:val="left"/>
        <w:textAlignment w:val="center"/>
        <w:rPr>
          <w:color w:val="000000"/>
        </w:rPr>
      </w:pPr>
      <w:r>
        <w:rPr>
          <w:color w:val="000000"/>
        </w:rPr>
        <w:t>【点睛】</w:t>
      </w:r>
    </w:p>
    <w:p w:rsidR="00BD0239" w:rsidRDefault="00BD0239">
      <w:pPr>
        <w:spacing w:line="360" w:lineRule="auto"/>
        <w:jc w:val="left"/>
        <w:textAlignment w:val="center"/>
        <w:rPr>
          <w:rFonts w:ascii="SimSun" w:hAnsi="SimSun"/>
          <w:b/>
          <w:color w:val="000000"/>
          <w:sz w:val="24"/>
        </w:rPr>
      </w:pPr>
      <w:r>
        <w:rPr>
          <w:rFonts w:ascii="SimSun" w:hAnsi="SimSun"/>
          <w:b/>
          <w:color w:val="000000"/>
          <w:sz w:val="24"/>
        </w:rPr>
        <w:t>三、非选择题</w:t>
      </w:r>
    </w:p>
    <w:p w:rsidR="00BD0239" w:rsidRDefault="00BD0239">
      <w:pPr>
        <w:spacing w:line="360" w:lineRule="auto"/>
        <w:jc w:val="left"/>
        <w:textAlignment w:val="center"/>
        <w:rPr>
          <w:rFonts w:ascii="SimSun" w:hAnsi="SimSun"/>
          <w:color w:val="000000"/>
        </w:rPr>
      </w:pPr>
      <w:r>
        <w:rPr>
          <w:color w:val="000000"/>
        </w:rPr>
        <w:t xml:space="preserve">19. </w:t>
      </w:r>
      <w:r>
        <w:rPr>
          <w:rFonts w:ascii="SimSun" w:hAnsi="SimSun"/>
          <w:color w:val="000000"/>
        </w:rPr>
        <w:t>为探究水和氮对光合作用的影响，研究者将一批长势相同的玉米植株随机均分成三组，在限制水肥的条件下做如下处理：（</w:t>
      </w:r>
      <w:r>
        <w:rPr>
          <w:rFonts w:ascii="Times New Roman" w:eastAsia="Times New Roman" w:hAnsi="Times New Roman" w:cs="Times New Roman"/>
          <w:color w:val="000000"/>
        </w:rPr>
        <w:t>1</w:t>
      </w:r>
      <w:r>
        <w:rPr>
          <w:rFonts w:ascii="SimSun" w:hAnsi="SimSun"/>
          <w:color w:val="000000"/>
        </w:rPr>
        <w:t>）对照组；（</w:t>
      </w:r>
      <w:r>
        <w:rPr>
          <w:rFonts w:ascii="Times New Roman" w:eastAsia="Times New Roman" w:hAnsi="Times New Roman" w:cs="Times New Roman"/>
          <w:color w:val="000000"/>
        </w:rPr>
        <w:t>2</w:t>
      </w:r>
      <w:r>
        <w:rPr>
          <w:rFonts w:ascii="SimSun" w:hAnsi="SimSun"/>
          <w:color w:val="000000"/>
        </w:rPr>
        <w:t>）施氮组，补充尿素（</w:t>
      </w:r>
      <w:r>
        <w:rPr>
          <w:rFonts w:ascii="Times New Roman" w:eastAsia="Times New Roman" w:hAnsi="Times New Roman" w:cs="Times New Roman"/>
          <w:color w:val="000000"/>
        </w:rPr>
        <w:t>12g</w:t>
      </w:r>
      <w:r>
        <w:rPr>
          <w:rFonts w:ascii="SimSun" w:hAnsi="SimSun"/>
          <w:color w:val="000000"/>
        </w:rPr>
        <w:t>·</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）水+氮组，补充尿素（</w:t>
      </w:r>
      <w:r>
        <w:rPr>
          <w:rFonts w:ascii="Times New Roman" w:eastAsia="Times New Roman" w:hAnsi="Times New Roman" w:cs="Times New Roman"/>
          <w:color w:val="000000"/>
        </w:rPr>
        <w:t>12g</w:t>
      </w:r>
      <w:r>
        <w:rPr>
          <w:rFonts w:ascii="SimSun" w:hAnsi="SimSun"/>
          <w:color w:val="000000"/>
        </w:rPr>
        <w:t>·</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SimSun" w:hAnsi="SimSun"/>
          <w:color w:val="000000"/>
        </w:rPr>
        <w:t>）同时补水。检测相关生理指标，结果见下表。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548"/>
        <w:gridCol w:w="1412"/>
        <w:gridCol w:w="1412"/>
        <w:gridCol w:w="1614"/>
      </w:tblGrid>
      <w:tr w:rsidR="00063E01">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生理指标</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对照组</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施氮组</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水</w:t>
            </w:r>
            <w:r>
              <w:rPr>
                <w:rFonts w:ascii="Calibri" w:eastAsia="Calibri" w:hAnsi="Calibri" w:cs="Calibri"/>
                <w:color w:val="000000"/>
              </w:rPr>
              <w:t>+</w:t>
            </w:r>
            <w:r>
              <w:rPr>
                <w:rFonts w:ascii="SimSun" w:hAnsi="SimSun"/>
                <w:color w:val="000000"/>
              </w:rPr>
              <w:t>氮组</w:t>
            </w:r>
          </w:p>
        </w:tc>
      </w:tr>
      <w:tr w:rsidR="00063E01">
        <w:trPr>
          <w:trHeight w:val="345"/>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自由水</w:t>
            </w:r>
            <w:r>
              <w:rPr>
                <w:rFonts w:ascii="Calibri" w:eastAsia="Calibri" w:hAnsi="Calibri" w:cs="Calibri"/>
                <w:color w:val="000000"/>
              </w:rPr>
              <w:t>/</w:t>
            </w:r>
            <w:r>
              <w:rPr>
                <w:rFonts w:ascii="SimSun" w:hAnsi="SimSun"/>
                <w:color w:val="000000"/>
              </w:rPr>
              <w:t>结合水</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6</w:t>
            </w:r>
            <w:r>
              <w:rPr>
                <w:rFonts w:ascii="SimSun" w:hAnsi="SimSun"/>
                <w:color w:val="000000"/>
              </w:rPr>
              <w:t>.</w:t>
            </w:r>
            <w:r>
              <w:rPr>
                <w:rFonts w:ascii="Calibri" w:eastAsia="Calibri" w:hAnsi="Calibri" w:cs="Calibri"/>
                <w:color w:val="000000"/>
              </w:rPr>
              <w:t>2</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6</w:t>
            </w:r>
            <w:r>
              <w:rPr>
                <w:rFonts w:ascii="SimSun" w:hAnsi="SimSun"/>
                <w:color w:val="000000"/>
              </w:rPr>
              <w:t>.</w:t>
            </w:r>
            <w:r>
              <w:rPr>
                <w:rFonts w:ascii="Calibri" w:eastAsia="Calibri" w:hAnsi="Calibri" w:cs="Calibri"/>
                <w:color w:val="000000"/>
              </w:rPr>
              <w:t>8</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7</w:t>
            </w:r>
            <w:r>
              <w:rPr>
                <w:rFonts w:ascii="SimSun" w:hAnsi="SimSun"/>
                <w:color w:val="000000"/>
              </w:rPr>
              <w:t>.</w:t>
            </w:r>
            <w:r>
              <w:rPr>
                <w:rFonts w:ascii="Calibri" w:eastAsia="Calibri" w:hAnsi="Calibri" w:cs="Calibri"/>
                <w:color w:val="000000"/>
              </w:rPr>
              <w:t>8</w:t>
            </w:r>
          </w:p>
        </w:tc>
      </w:tr>
      <w:tr w:rsidR="00063E01">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气孔导度（</w:t>
            </w:r>
            <w:r>
              <w:rPr>
                <w:rFonts w:ascii="Times New Roman" w:eastAsia="Times New Roman" w:hAnsi="Times New Roman" w:cs="Times New Roman"/>
                <w:color w:val="000000"/>
              </w:rPr>
              <w:t>mmol·m</w:t>
            </w:r>
            <w:r>
              <w:rPr>
                <w:rFonts w:ascii="Calibri" w:eastAsia="Calibri" w:hAnsi="Calibri" w:cs="Calibri"/>
                <w:color w:val="000000"/>
                <w:vertAlign w:val="superscript"/>
              </w:rPr>
              <w:t>-2</w:t>
            </w:r>
            <w:r>
              <w:rPr>
                <w:rFonts w:ascii="Times New Roman" w:eastAsia="Times New Roman" w:hAnsi="Times New Roman" w:cs="Times New Roman"/>
                <w:color w:val="000000"/>
              </w:rPr>
              <w:t>s</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85</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65</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196</w:t>
            </w:r>
          </w:p>
        </w:tc>
      </w:tr>
      <w:tr w:rsidR="00063E01">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叶绿素含量（</w:t>
            </w:r>
            <w:r>
              <w:rPr>
                <w:rFonts w:ascii="Times New Roman" w:eastAsia="Times New Roman" w:hAnsi="Times New Roman" w:cs="Times New Roman"/>
                <w:color w:val="000000"/>
              </w:rPr>
              <w:t>mg·g</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9</w:t>
            </w:r>
            <w:r>
              <w:rPr>
                <w:rFonts w:ascii="SimSun" w:hAnsi="SimSun"/>
                <w:color w:val="000000"/>
              </w:rPr>
              <w:t>.</w:t>
            </w:r>
            <w:r>
              <w:rPr>
                <w:rFonts w:ascii="Calibri" w:eastAsia="Calibri" w:hAnsi="Calibri" w:cs="Calibri"/>
                <w:color w:val="000000"/>
              </w:rPr>
              <w:t>8</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11</w:t>
            </w:r>
            <w:r>
              <w:rPr>
                <w:rFonts w:ascii="SimSun" w:hAnsi="SimSun"/>
                <w:color w:val="000000"/>
              </w:rPr>
              <w:t>.</w:t>
            </w:r>
            <w:r>
              <w:rPr>
                <w:rFonts w:ascii="Calibri" w:eastAsia="Calibri" w:hAnsi="Calibri" w:cs="Calibri"/>
                <w:color w:val="000000"/>
              </w:rPr>
              <w:t>8</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12</w:t>
            </w:r>
            <w:r>
              <w:rPr>
                <w:rFonts w:ascii="SimSun" w:hAnsi="SimSun"/>
                <w:color w:val="000000"/>
              </w:rPr>
              <w:t>.</w:t>
            </w:r>
            <w:r>
              <w:rPr>
                <w:rFonts w:ascii="Calibri" w:eastAsia="Calibri" w:hAnsi="Calibri" w:cs="Calibri"/>
                <w:color w:val="000000"/>
              </w:rPr>
              <w:t>6</w:t>
            </w:r>
          </w:p>
        </w:tc>
      </w:tr>
      <w:tr w:rsidR="00063E01">
        <w:trPr>
          <w:trHeight w:val="345"/>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Times New Roman" w:eastAsia="Times New Roman" w:hAnsi="Times New Roman" w:cs="Times New Roman"/>
                <w:color w:val="000000"/>
              </w:rPr>
              <w:t>RuBP</w:t>
            </w:r>
            <w:r>
              <w:rPr>
                <w:rFonts w:ascii="SimSun" w:hAnsi="SimSun"/>
                <w:color w:val="000000"/>
              </w:rPr>
              <w:t>羧化酶活性（</w:t>
            </w:r>
            <w:r>
              <w:rPr>
                <w:rFonts w:ascii="Times New Roman" w:eastAsia="Times New Roman" w:hAnsi="Times New Roman" w:cs="Times New Roman"/>
                <w:color w:val="000000"/>
              </w:rPr>
              <w:t>μmol·h</w:t>
            </w:r>
            <w:r>
              <w:rPr>
                <w:rFonts w:ascii="Calibri" w:eastAsia="Calibri" w:hAnsi="Calibri" w:cs="Calibri"/>
                <w:color w:val="000000"/>
                <w:vertAlign w:val="superscript"/>
              </w:rPr>
              <w:t>-1</w:t>
            </w:r>
            <w:r>
              <w:rPr>
                <w:rFonts w:ascii="Times New Roman" w:eastAsia="Times New Roman" w:hAnsi="Times New Roman" w:cs="Times New Roman"/>
                <w:color w:val="000000"/>
              </w:rPr>
              <w:t>g</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316</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640</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716</w:t>
            </w:r>
          </w:p>
        </w:tc>
      </w:tr>
      <w:tr w:rsidR="00063E01">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SimSun" w:hAnsi="SimSun"/>
                <w:color w:val="000000"/>
              </w:rPr>
            </w:pPr>
            <w:r>
              <w:rPr>
                <w:rFonts w:ascii="SimSun" w:hAnsi="SimSun"/>
                <w:color w:val="000000"/>
              </w:rPr>
              <w:t>光合速率（</w:t>
            </w:r>
            <w:r>
              <w:rPr>
                <w:rFonts w:ascii="Times New Roman" w:eastAsia="Times New Roman" w:hAnsi="Times New Roman" w:cs="Times New Roman"/>
                <w:color w:val="000000"/>
              </w:rPr>
              <w:t>μmol·m</w:t>
            </w:r>
            <w:r>
              <w:rPr>
                <w:rFonts w:ascii="Calibri" w:eastAsia="Calibri" w:hAnsi="Calibri" w:cs="Calibri"/>
                <w:color w:val="000000"/>
                <w:vertAlign w:val="superscript"/>
              </w:rPr>
              <w:t>-2</w:t>
            </w:r>
            <w:r>
              <w:rPr>
                <w:rFonts w:ascii="Times New Roman" w:eastAsia="Times New Roman" w:hAnsi="Times New Roman" w:cs="Times New Roman"/>
                <w:color w:val="000000"/>
              </w:rPr>
              <w:t>s</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6</w:t>
            </w:r>
            <w:r>
              <w:rPr>
                <w:rFonts w:ascii="SimSun" w:hAnsi="SimSun"/>
                <w:color w:val="000000"/>
              </w:rPr>
              <w:t>.</w:t>
            </w:r>
            <w:r>
              <w:rPr>
                <w:rFonts w:ascii="Calibri" w:eastAsia="Calibri" w:hAnsi="Calibri" w:cs="Calibri"/>
                <w:color w:val="000000"/>
              </w:rPr>
              <w:t>5</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8</w:t>
            </w:r>
            <w:r>
              <w:rPr>
                <w:rFonts w:ascii="SimSun" w:hAnsi="SimSun"/>
                <w:color w:val="000000"/>
              </w:rPr>
              <w:t>.</w:t>
            </w:r>
            <w:r>
              <w:rPr>
                <w:rFonts w:ascii="Calibri" w:eastAsia="Calibri" w:hAnsi="Calibri" w:cs="Calibri"/>
                <w:color w:val="000000"/>
              </w:rPr>
              <w:t>5</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0239" w:rsidRDefault="00BD0239">
            <w:pPr>
              <w:spacing w:line="360" w:lineRule="auto"/>
              <w:jc w:val="center"/>
              <w:textAlignment w:val="center"/>
              <w:rPr>
                <w:rFonts w:ascii="Calibri" w:eastAsia="Calibri" w:hAnsi="Calibri" w:cs="Calibri"/>
                <w:color w:val="000000"/>
              </w:rPr>
            </w:pPr>
            <w:r>
              <w:rPr>
                <w:rFonts w:ascii="Calibri" w:eastAsia="Calibri" w:hAnsi="Calibri" w:cs="Calibri"/>
                <w:color w:val="000000"/>
              </w:rPr>
              <w:t>11</w:t>
            </w:r>
            <w:r>
              <w:rPr>
                <w:rFonts w:ascii="SimSun" w:hAnsi="SimSun"/>
                <w:color w:val="000000"/>
              </w:rPr>
              <w:t>.</w:t>
            </w:r>
            <w:r>
              <w:rPr>
                <w:rFonts w:ascii="Calibri" w:eastAsia="Calibri" w:hAnsi="Calibri" w:cs="Calibri"/>
                <w:color w:val="000000"/>
              </w:rPr>
              <w:t>4</w:t>
            </w:r>
          </w:p>
        </w:tc>
      </w:tr>
    </w:tbl>
    <w:p w:rsidR="00BD0239" w:rsidRDefault="00BD0239">
      <w:pPr>
        <w:spacing w:line="360" w:lineRule="auto"/>
        <w:jc w:val="left"/>
        <w:textAlignment w:val="center"/>
        <w:rPr>
          <w:rFonts w:ascii="SimSun" w:hAnsi="SimSun"/>
          <w:color w:val="000000"/>
        </w:rPr>
      </w:pPr>
      <w:r>
        <w:rPr>
          <w:rFonts w:ascii="SimSun" w:hAnsi="SimSun"/>
          <w:color w:val="000000"/>
        </w:rPr>
        <w:t>注：气孔导度反映气孔开放的程度</w:t>
      </w:r>
    </w:p>
    <w:p w:rsidR="00BD0239" w:rsidRDefault="00BD0239">
      <w:pPr>
        <w:spacing w:line="360" w:lineRule="auto"/>
        <w:jc w:val="left"/>
        <w:textAlignment w:val="center"/>
        <w:rPr>
          <w:rFonts w:ascii="SimSun" w:hAnsi="SimSun"/>
          <w:color w:val="000000"/>
        </w:rPr>
      </w:pPr>
      <w:r>
        <w:rPr>
          <w:rFonts w:ascii="SimSun" w:hAnsi="SimSun"/>
          <w:color w:val="000000"/>
        </w:rPr>
        <w:t>回答下列问题：</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）植物细胞中自由水的生理作用包括</w:t>
      </w:r>
      <w:r>
        <w:rPr>
          <w:color w:val="000000"/>
        </w:rPr>
        <w:t>____________________</w:t>
      </w:r>
      <w:r>
        <w:rPr>
          <w:rFonts w:ascii="SimSun" w:hAnsi="SimSun"/>
          <w:color w:val="000000"/>
        </w:rPr>
        <w:t>等（写出两点即可）。补充水分可以促进玉米根系对氮的</w:t>
      </w:r>
      <w:r>
        <w:rPr>
          <w:color w:val="000000"/>
        </w:rPr>
        <w:t>__________</w:t>
      </w:r>
      <w:r>
        <w:rPr>
          <w:rFonts w:ascii="SimSun" w:hAnsi="SimSun"/>
          <w:color w:val="000000"/>
        </w:rPr>
        <w:t>，提高植株氮供应水平。</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）参与光合作用的很多分子都含有氮。氮与</w:t>
      </w:r>
      <w:r>
        <w:rPr>
          <w:color w:val="000000"/>
        </w:rPr>
        <w:t>__________</w:t>
      </w:r>
      <w:r>
        <w:rPr>
          <w:rFonts w:ascii="SimSun" w:hAnsi="SimSun"/>
          <w:color w:val="000000"/>
        </w:rPr>
        <w:t>离子参与组成的环式结构使叶绿素能够吸收光能，用于驱动</w:t>
      </w:r>
      <w:r>
        <w:rPr>
          <w:color w:val="000000"/>
        </w:rPr>
        <w:t>__________</w:t>
      </w:r>
      <w:r>
        <w:rPr>
          <w:rFonts w:ascii="SimSun" w:hAnsi="SimSun"/>
          <w:color w:val="000000"/>
        </w:rPr>
        <w:t>两种物质的合成以及</w:t>
      </w:r>
      <w:r>
        <w:rPr>
          <w:color w:val="000000"/>
        </w:rPr>
        <w:t>__________</w:t>
      </w:r>
      <w:r>
        <w:rPr>
          <w:rFonts w:ascii="SimSun" w:hAnsi="SimSun"/>
          <w:color w:val="000000"/>
        </w:rPr>
        <w:t>的分解；</w:t>
      </w:r>
      <w:r>
        <w:rPr>
          <w:rFonts w:ascii="Times New Roman" w:eastAsia="Times New Roman" w:hAnsi="Times New Roman" w:cs="Times New Roman"/>
          <w:color w:val="000000"/>
        </w:rPr>
        <w:t>RuBP</w:t>
      </w:r>
      <w:r>
        <w:rPr>
          <w:rFonts w:ascii="SimSun" w:hAnsi="SimSun"/>
          <w:color w:val="000000"/>
        </w:rPr>
        <w:t>羧化酶将</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转变为羧基加到</w:t>
      </w:r>
      <w:r>
        <w:rPr>
          <w:color w:val="000000"/>
        </w:rPr>
        <w:t>__________</w:t>
      </w:r>
      <w:r>
        <w:rPr>
          <w:rFonts w:ascii="SimSun" w:hAnsi="SimSun"/>
          <w:color w:val="000000"/>
        </w:rPr>
        <w:t>分子上，反应形成的产物被还原为糖类。</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）施氮同时补充水分增加了光合速率，这需要足量的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供应。据实验结果分析，叶肉细胞</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供应量增加的原因是</w:t>
      </w:r>
      <w:r>
        <w:rPr>
          <w:color w:val="000000"/>
        </w:rPr>
        <w:t>______________________________</w:t>
      </w:r>
      <w:r>
        <w:rPr>
          <w:rFonts w:ascii="SimSun" w:hAnsi="SimSun"/>
          <w:color w:val="000000"/>
        </w:rPr>
        <w:t>。</w:t>
      </w:r>
    </w:p>
    <w:p w:rsidR="00BD0239" w:rsidRDefault="00BD0239">
      <w:pPr>
        <w:spacing w:line="360" w:lineRule="auto"/>
        <w:textAlignment w:val="center"/>
        <w:rPr>
          <w:color w:val="000000"/>
        </w:rPr>
      </w:pPr>
      <w:r>
        <w:rPr>
          <w:color w:val="2E75B6"/>
        </w:rPr>
        <w:t>【答案】</w:t>
      </w:r>
      <w:r>
        <w:rPr>
          <w:color w:val="000000"/>
        </w:rPr>
        <w:t xml:space="preserve">    (1). </w:t>
      </w:r>
      <w:r>
        <w:rPr>
          <w:color w:val="000000"/>
        </w:rPr>
        <w:t>细胞内良好的溶剂，能够参与生化反应，能为细胞提供液体环境，还能运送营养物质和代谢废物</w:t>
      </w:r>
      <w:r>
        <w:rPr>
          <w:color w:val="000000"/>
        </w:rPr>
        <w:t xml:space="preserve">     (2). </w:t>
      </w:r>
      <w:r>
        <w:rPr>
          <w:color w:val="000000"/>
        </w:rPr>
        <w:t>主动吸收</w:t>
      </w:r>
      <w:r>
        <w:rPr>
          <w:color w:val="000000"/>
        </w:rPr>
        <w:t xml:space="preserve">    (3).  </w:t>
      </w:r>
      <w:r>
        <w:rPr>
          <w:color w:val="000000"/>
        </w:rPr>
        <w:t>镁</w:t>
      </w:r>
      <w:r>
        <w:rPr>
          <w:color w:val="000000"/>
        </w:rPr>
        <w:t xml:space="preserve">    (4). ATP</w:t>
      </w:r>
      <w:r>
        <w:rPr>
          <w:color w:val="000000"/>
        </w:rPr>
        <w:t>和</w:t>
      </w:r>
      <w:r>
        <w:rPr>
          <w:color w:val="000000"/>
        </w:rPr>
        <w:t>NADPH</w:t>
      </w:r>
      <w:r>
        <w:rPr>
          <w:color w:val="000000"/>
        </w:rPr>
        <w:t>（或</w:t>
      </w:r>
      <w:r>
        <w:rPr>
          <w:color w:val="000000"/>
        </w:rPr>
        <w:t>[H]</w:t>
      </w:r>
      <w:r>
        <w:rPr>
          <w:color w:val="000000"/>
        </w:rPr>
        <w:t>）</w:t>
      </w:r>
      <w:r>
        <w:rPr>
          <w:color w:val="000000"/>
        </w:rPr>
        <w:t xml:space="preserve">    (5). </w:t>
      </w:r>
      <w:r>
        <w:rPr>
          <w:color w:val="000000"/>
        </w:rPr>
        <w:t>水</w:t>
      </w:r>
      <w:r>
        <w:rPr>
          <w:color w:val="000000"/>
        </w:rPr>
        <w:t xml:space="preserve">    (6).  C</w:t>
      </w:r>
      <w:r>
        <w:rPr>
          <w:color w:val="000000"/>
          <w:vertAlign w:val="subscript"/>
        </w:rPr>
        <w:t>5</w:t>
      </w:r>
      <w:r>
        <w:rPr>
          <w:color w:val="000000"/>
        </w:rPr>
        <w:t>（或</w:t>
      </w:r>
      <w:r>
        <w:rPr>
          <w:color w:val="000000"/>
        </w:rPr>
        <w:t>RuBP</w:t>
      </w:r>
      <w:r>
        <w:rPr>
          <w:color w:val="000000"/>
        </w:rPr>
        <w:t>）</w:t>
      </w:r>
      <w:r>
        <w:rPr>
          <w:color w:val="000000"/>
        </w:rPr>
        <w:t xml:space="preserve">    (7).  </w:t>
      </w:r>
      <w:r>
        <w:rPr>
          <w:color w:val="000000"/>
        </w:rPr>
        <w:t>气孔导度增加，</w:t>
      </w:r>
      <w:r>
        <w:rPr>
          <w:color w:val="000000"/>
        </w:rPr>
        <w:t>CO</w:t>
      </w:r>
      <w:r>
        <w:rPr>
          <w:color w:val="000000"/>
          <w:vertAlign w:val="subscript"/>
        </w:rPr>
        <w:t>2</w:t>
      </w:r>
      <w:r>
        <w:rPr>
          <w:color w:val="000000"/>
        </w:rPr>
        <w:t>吸收量增多，同时</w:t>
      </w:r>
      <w:r>
        <w:rPr>
          <w:color w:val="000000"/>
        </w:rPr>
        <w:t>RuBP</w:t>
      </w:r>
      <w:r>
        <w:rPr>
          <w:color w:val="000000"/>
        </w:rPr>
        <w:t>羧化酶活性增大，使固定</w:t>
      </w:r>
      <w:r>
        <w:rPr>
          <w:color w:val="000000"/>
        </w:rPr>
        <w:t>CO</w:t>
      </w:r>
      <w:r>
        <w:rPr>
          <w:color w:val="000000"/>
          <w:vertAlign w:val="subscript"/>
        </w:rPr>
        <w:t>2</w:t>
      </w:r>
      <w:r>
        <w:rPr>
          <w:color w:val="000000"/>
        </w:rPr>
        <w:t>的效率增大</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【分析】分析题意可知，该实验目的是探究水和氮对光合作用的影响，实验分成三组：对照组、施氮组、水</w:t>
      </w:r>
      <w:r>
        <w:rPr>
          <w:color w:val="000000"/>
        </w:rPr>
        <w:t>+</w:t>
      </w:r>
      <w:r>
        <w:rPr>
          <w:color w:val="000000"/>
        </w:rPr>
        <w:t>氮组；分析表格数据可知：自由水与结合水的比值：对照组＜施氮组＜水</w:t>
      </w:r>
      <w:r>
        <w:rPr>
          <w:color w:val="000000"/>
        </w:rPr>
        <w:t>+</w:t>
      </w:r>
      <w:r>
        <w:rPr>
          <w:color w:val="000000"/>
        </w:rPr>
        <w:t>氮组；气孔导度：对照组＞施氮组＜水</w:t>
      </w:r>
      <w:r>
        <w:rPr>
          <w:color w:val="000000"/>
        </w:rPr>
        <w:t>+</w:t>
      </w:r>
      <w:r>
        <w:rPr>
          <w:color w:val="000000"/>
        </w:rPr>
        <w:t>氮组；叶绿素含量：对照组＜施氮组＜水</w:t>
      </w:r>
      <w:r>
        <w:rPr>
          <w:color w:val="000000"/>
        </w:rPr>
        <w:t>+</w:t>
      </w:r>
      <w:r>
        <w:rPr>
          <w:color w:val="000000"/>
        </w:rPr>
        <w:t>氮组；</w:t>
      </w:r>
      <w:r>
        <w:rPr>
          <w:color w:val="000000"/>
        </w:rPr>
        <w:t>RuBP</w:t>
      </w:r>
      <w:r>
        <w:rPr>
          <w:color w:val="000000"/>
        </w:rPr>
        <w:t>羧化酶活性：对照组＜施氮组＜水</w:t>
      </w:r>
      <w:r>
        <w:rPr>
          <w:color w:val="000000"/>
        </w:rPr>
        <w:t>+</w:t>
      </w:r>
      <w:r>
        <w:rPr>
          <w:color w:val="000000"/>
        </w:rPr>
        <w:t>氮组；光合速率：对照组＜施氮组＜水</w:t>
      </w:r>
      <w:r>
        <w:rPr>
          <w:color w:val="000000"/>
        </w:rPr>
        <w:t>+</w:t>
      </w:r>
      <w:r>
        <w:rPr>
          <w:color w:val="000000"/>
        </w:rPr>
        <w:t>氮组。</w:t>
      </w:r>
    </w:p>
    <w:p w:rsidR="00BD0239" w:rsidRDefault="00BD0239">
      <w:pPr>
        <w:spacing w:line="360" w:lineRule="auto"/>
        <w:textAlignment w:val="center"/>
        <w:rPr>
          <w:color w:val="000000"/>
        </w:rPr>
      </w:pPr>
      <w:r>
        <w:rPr>
          <w:color w:val="000000"/>
        </w:rPr>
        <w:t>【详解】</w:t>
      </w:r>
      <w:r>
        <w:rPr>
          <w:color w:val="000000"/>
        </w:rPr>
        <w:t>1</w:t>
      </w:r>
      <w:r>
        <w:rPr>
          <w:color w:val="000000"/>
        </w:rPr>
        <w:t>）细胞内的水以自由水与结合水的形式存在，结合水是细胞结构的重要组成成分，自由水是细胞内良好的溶剂，能够参与生化反应，能为细胞提供液体环境，还能运送营养物质和代谢废物；根据表格分析，水</w:t>
      </w:r>
      <w:r>
        <w:rPr>
          <w:color w:val="000000"/>
        </w:rPr>
        <w:t>+</w:t>
      </w:r>
      <w:r>
        <w:rPr>
          <w:color w:val="000000"/>
        </w:rPr>
        <w:t>氮组的气孔导度大大增加，增强了植物的蒸腾作用，有利于植物根系吸收并向上运输氮，所以补充水分可以促进玉米根系的对氮的主动吸收，提高植株氮供应水平。</w:t>
      </w:r>
    </w:p>
    <w:p w:rsidR="00BD0239" w:rsidRDefault="00BD0239">
      <w:pPr>
        <w:spacing w:line="360" w:lineRule="auto"/>
        <w:jc w:val="left"/>
        <w:textAlignment w:val="center"/>
        <w:rPr>
          <w:color w:val="000000"/>
        </w:rPr>
      </w:pPr>
      <w:r>
        <w:rPr>
          <w:color w:val="000000"/>
        </w:rPr>
        <w:t>（</w:t>
      </w:r>
      <w:r>
        <w:rPr>
          <w:color w:val="000000"/>
        </w:rPr>
        <w:t>2</w:t>
      </w:r>
      <w:r>
        <w:rPr>
          <w:color w:val="000000"/>
        </w:rPr>
        <w:t>）参与光合作用的很多分子都含有氮，叶绿素的元素组成有</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w:t>
      </w:r>
      <w:r>
        <w:rPr>
          <w:color w:val="000000"/>
        </w:rPr>
        <w:t>Mg</w:t>
      </w:r>
      <w:r>
        <w:rPr>
          <w:color w:val="000000"/>
        </w:rPr>
        <w:t>，其中氮与镁离子参与组成的环式结构使叶绿素能够吸收光能，用于光反应，光反应的场所是叶绿体的类囊体膜，完成的反应是水光解产生</w:t>
      </w:r>
      <w:r>
        <w:rPr>
          <w:color w:val="000000"/>
        </w:rPr>
        <w:t>NADPH</w:t>
      </w:r>
      <w:r>
        <w:rPr>
          <w:color w:val="000000"/>
        </w:rPr>
        <w:t>（</w:t>
      </w:r>
      <w:r>
        <w:rPr>
          <w:color w:val="000000"/>
        </w:rPr>
        <w:t>[H]</w:t>
      </w:r>
      <w:r>
        <w:rPr>
          <w:color w:val="000000"/>
        </w:rPr>
        <w:t>）和氧气，同时将光能转变成化学能储存在</w:t>
      </w:r>
      <w:r>
        <w:rPr>
          <w:color w:val="000000"/>
        </w:rPr>
        <w:t>ATP</w:t>
      </w:r>
      <w:r>
        <w:rPr>
          <w:color w:val="000000"/>
        </w:rPr>
        <w:t>和</w:t>
      </w:r>
      <w:r>
        <w:rPr>
          <w:color w:val="000000"/>
        </w:rPr>
        <w:t>NADPH</w:t>
      </w:r>
      <w:r>
        <w:rPr>
          <w:color w:val="000000"/>
        </w:rPr>
        <w:t>（</w:t>
      </w:r>
      <w:r>
        <w:rPr>
          <w:color w:val="000000"/>
        </w:rPr>
        <w:t>[H]</w:t>
      </w:r>
      <w:r>
        <w:rPr>
          <w:color w:val="000000"/>
        </w:rPr>
        <w:t>）中，其中</w:t>
      </w:r>
      <w:r>
        <w:rPr>
          <w:color w:val="000000"/>
        </w:rPr>
        <w:t>ATP</w:t>
      </w:r>
      <w:r>
        <w:rPr>
          <w:color w:val="000000"/>
        </w:rPr>
        <w:t>和</w:t>
      </w:r>
      <w:r>
        <w:rPr>
          <w:color w:val="000000"/>
        </w:rPr>
        <w:t>NADPH</w:t>
      </w:r>
      <w:r>
        <w:rPr>
          <w:color w:val="000000"/>
        </w:rPr>
        <w:t>（</w:t>
      </w:r>
      <w:r>
        <w:rPr>
          <w:color w:val="000000"/>
        </w:rPr>
        <w:t>[H]</w:t>
      </w:r>
      <w:r>
        <w:rPr>
          <w:color w:val="000000"/>
        </w:rPr>
        <w:t>）两种物质含有氮元素；暗反应包括二氧化碳固定和三碳化合物还原两个过程，其中</w:t>
      </w:r>
      <w:r>
        <w:rPr>
          <w:color w:val="000000"/>
        </w:rPr>
        <w:t>RuBP</w:t>
      </w:r>
      <w:r>
        <w:rPr>
          <w:color w:val="000000"/>
        </w:rPr>
        <w:t>羧化酶将</w:t>
      </w:r>
      <w:r>
        <w:rPr>
          <w:color w:val="000000"/>
        </w:rPr>
        <w:t>CO</w:t>
      </w:r>
      <w:r>
        <w:rPr>
          <w:color w:val="000000"/>
          <w:vertAlign w:val="subscript"/>
        </w:rPr>
        <w:t>2</w:t>
      </w:r>
      <w:r>
        <w:rPr>
          <w:color w:val="000000"/>
        </w:rPr>
        <w:t>转变为羧基加到</w:t>
      </w:r>
      <w:r>
        <w:rPr>
          <w:color w:val="000000"/>
        </w:rPr>
        <w:t>C</w:t>
      </w:r>
      <w:r>
        <w:rPr>
          <w:color w:val="000000"/>
          <w:vertAlign w:val="subscript"/>
        </w:rPr>
        <w:t>5</w:t>
      </w:r>
      <w:r>
        <w:rPr>
          <w:color w:val="000000"/>
        </w:rPr>
        <w:t>（</w:t>
      </w:r>
      <w:r>
        <w:rPr>
          <w:color w:val="000000"/>
        </w:rPr>
        <w:t>RuBP</w:t>
      </w:r>
      <w:r>
        <w:rPr>
          <w:color w:val="000000"/>
        </w:rPr>
        <w:t>）分子上，反应形成的</w:t>
      </w:r>
      <w:r>
        <w:rPr>
          <w:color w:val="000000"/>
        </w:rPr>
        <w:t>C</w:t>
      </w:r>
      <w:r>
        <w:rPr>
          <w:color w:val="000000"/>
          <w:vertAlign w:val="subscript"/>
        </w:rPr>
        <w:t>3</w:t>
      </w:r>
      <w:r>
        <w:rPr>
          <w:color w:val="000000"/>
        </w:rPr>
        <w:t>被还原为糖类。</w:t>
      </w:r>
    </w:p>
    <w:p w:rsidR="00BD0239" w:rsidRDefault="00BD0239">
      <w:pPr>
        <w:spacing w:line="360" w:lineRule="auto"/>
        <w:jc w:val="left"/>
        <w:textAlignment w:val="center"/>
        <w:rPr>
          <w:color w:val="000000"/>
        </w:rPr>
      </w:pPr>
      <w:r>
        <w:rPr>
          <w:color w:val="000000"/>
        </w:rPr>
        <w:t>（</w:t>
      </w:r>
      <w:r>
        <w:rPr>
          <w:color w:val="000000"/>
        </w:rPr>
        <w:t>3</w:t>
      </w:r>
      <w:r>
        <w:rPr>
          <w:color w:val="000000"/>
        </w:rPr>
        <w:t>）分析表格数据可知，施氮同时补充水分使气孔导度增加，</w:t>
      </w:r>
      <w:r>
        <w:rPr>
          <w:color w:val="000000"/>
        </w:rPr>
        <w:t>CO</w:t>
      </w:r>
      <w:r>
        <w:rPr>
          <w:color w:val="000000"/>
          <w:vertAlign w:val="subscript"/>
        </w:rPr>
        <w:t>2</w:t>
      </w:r>
      <w:r>
        <w:rPr>
          <w:color w:val="000000"/>
        </w:rPr>
        <w:t>吸收量增多，同时</w:t>
      </w:r>
      <w:r>
        <w:rPr>
          <w:color w:val="000000"/>
        </w:rPr>
        <w:t>RuBP</w:t>
      </w:r>
      <w:r>
        <w:rPr>
          <w:color w:val="000000"/>
        </w:rPr>
        <w:t>羧化酶活性增大，使固定</w:t>
      </w:r>
      <w:r>
        <w:rPr>
          <w:color w:val="000000"/>
        </w:rPr>
        <w:t>CO</w:t>
      </w:r>
      <w:r>
        <w:rPr>
          <w:color w:val="000000"/>
          <w:vertAlign w:val="subscript"/>
        </w:rPr>
        <w:t>2</w:t>
      </w:r>
      <w:r>
        <w:rPr>
          <w:color w:val="000000"/>
        </w:rPr>
        <w:t>的效率增大，使植物有足量的</w:t>
      </w:r>
      <w:r>
        <w:rPr>
          <w:color w:val="000000"/>
        </w:rPr>
        <w:t>CO</w:t>
      </w:r>
      <w:r>
        <w:rPr>
          <w:color w:val="000000"/>
          <w:vertAlign w:val="subscript"/>
        </w:rPr>
        <w:t>2</w:t>
      </w:r>
      <w:r>
        <w:rPr>
          <w:color w:val="000000"/>
        </w:rPr>
        <w:t>供应，从而增加了光合速率。</w:t>
      </w:r>
    </w:p>
    <w:p w:rsidR="00BD0239" w:rsidRDefault="00BD0239">
      <w:pPr>
        <w:spacing w:line="360" w:lineRule="auto"/>
        <w:jc w:val="left"/>
        <w:textAlignment w:val="center"/>
        <w:rPr>
          <w:color w:val="000000"/>
        </w:rPr>
      </w:pPr>
      <w:r>
        <w:rPr>
          <w:color w:val="000000"/>
        </w:rPr>
        <w:t>【点睛】本题考查水的存在形式和作用、光合作用的过程、影响光合作用的因素等相关知识，意在考查考生把握知识间的相互联系，运用所学知识解决生物学实际问题的能力，难度中等。</w:t>
      </w:r>
    </w:p>
    <w:p w:rsidR="00BD0239" w:rsidRDefault="00BD0239">
      <w:pPr>
        <w:spacing w:line="360" w:lineRule="auto"/>
        <w:jc w:val="left"/>
        <w:textAlignment w:val="center"/>
        <w:rPr>
          <w:rFonts w:ascii="SimSun" w:hAnsi="SimSun"/>
          <w:color w:val="000000"/>
        </w:rPr>
      </w:pPr>
      <w:r>
        <w:rPr>
          <w:color w:val="000000"/>
        </w:rPr>
        <w:t xml:space="preserve">20. </w:t>
      </w:r>
      <w:r>
        <w:rPr>
          <w:rFonts w:ascii="SimSun" w:hAnsi="SimSun"/>
          <w:color w:val="000000"/>
        </w:rPr>
        <w:t>我国科学家利用栽培稻（</w:t>
      </w:r>
      <w:r>
        <w:rPr>
          <w:rFonts w:ascii="Times New Roman" w:eastAsia="Times New Roman" w:hAnsi="Times New Roman" w:cs="Times New Roman"/>
          <w:color w:val="000000"/>
        </w:rPr>
        <w:t>H</w:t>
      </w:r>
      <w:r>
        <w:rPr>
          <w:rFonts w:ascii="SimSun" w:hAnsi="SimSun"/>
          <w:color w:val="000000"/>
        </w:rPr>
        <w:t>）与野生稻（</w:t>
      </w:r>
      <w:r>
        <w:rPr>
          <w:rFonts w:ascii="Times New Roman" w:eastAsia="Times New Roman" w:hAnsi="Times New Roman" w:cs="Times New Roman"/>
          <w:color w:val="000000"/>
        </w:rPr>
        <w:t>D</w:t>
      </w:r>
      <w:r>
        <w:rPr>
          <w:rFonts w:ascii="SimSun" w:hAnsi="SimSun"/>
          <w:color w:val="000000"/>
        </w:rPr>
        <w:t>）为亲本，通过杂交育种方法并辅以分子检测技术，选育出了</w:t>
      </w:r>
      <w:r>
        <w:rPr>
          <w:rFonts w:ascii="Times New Roman" w:eastAsia="Times New Roman" w:hAnsi="Times New Roman" w:cs="Times New Roman"/>
          <w:color w:val="000000"/>
        </w:rPr>
        <w:t>L12</w:t>
      </w:r>
      <w:r>
        <w:rPr>
          <w:rFonts w:ascii="SimSun" w:hAnsi="SimSun"/>
          <w:color w:val="000000"/>
        </w:rPr>
        <w:t>和</w:t>
      </w:r>
      <w:r>
        <w:rPr>
          <w:rFonts w:ascii="Times New Roman" w:eastAsia="Times New Roman" w:hAnsi="Times New Roman" w:cs="Times New Roman"/>
          <w:color w:val="000000"/>
        </w:rPr>
        <w:t>L7</w:t>
      </w:r>
      <w:r>
        <w:rPr>
          <w:rFonts w:ascii="SimSun" w:hAnsi="SimSun"/>
          <w:color w:val="000000"/>
        </w:rPr>
        <w:t>两个水稻新品系。</w:t>
      </w:r>
      <w:r>
        <w:rPr>
          <w:rFonts w:ascii="Times New Roman" w:eastAsia="Times New Roman" w:hAnsi="Times New Roman" w:cs="Times New Roman"/>
          <w:color w:val="000000"/>
        </w:rPr>
        <w:t>L12</w:t>
      </w:r>
      <w:r>
        <w:rPr>
          <w:rFonts w:ascii="SimSun" w:hAnsi="SimSun"/>
          <w:color w:val="000000"/>
        </w:rPr>
        <w:t>的</w:t>
      </w:r>
      <w:r>
        <w:rPr>
          <w:rFonts w:ascii="Times New Roman" w:eastAsia="Times New Roman" w:hAnsi="Times New Roman" w:cs="Times New Roman"/>
          <w:color w:val="000000"/>
        </w:rPr>
        <w:t>12</w:t>
      </w:r>
      <w:r>
        <w:rPr>
          <w:rFonts w:ascii="SimSun" w:hAnsi="SimSun"/>
          <w:color w:val="000000"/>
        </w:rPr>
        <w:t>号染色体上带有</w:t>
      </w:r>
      <w:r>
        <w:rPr>
          <w:rFonts w:ascii="Times New Roman" w:eastAsia="Times New Roman" w:hAnsi="Times New Roman" w:cs="Times New Roman"/>
          <w:color w:val="000000"/>
        </w:rPr>
        <w:t>D</w:t>
      </w:r>
      <w:r>
        <w:rPr>
          <w:rFonts w:ascii="SimSun" w:hAnsi="SimSun"/>
          <w:color w:val="000000"/>
        </w:rPr>
        <w:t>的染色体片段（含有耐缺氮基因</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L7</w:t>
      </w:r>
      <w:r>
        <w:rPr>
          <w:rFonts w:ascii="SimSun" w:hAnsi="SimSun"/>
          <w:color w:val="000000"/>
        </w:rPr>
        <w:t>的</w:t>
      </w:r>
      <w:r>
        <w:rPr>
          <w:rFonts w:ascii="Times New Roman" w:eastAsia="Times New Roman" w:hAnsi="Times New Roman" w:cs="Times New Roman"/>
          <w:color w:val="000000"/>
        </w:rPr>
        <w:t>7</w:t>
      </w:r>
      <w:r>
        <w:rPr>
          <w:rFonts w:ascii="SimSun" w:hAnsi="SimSun"/>
          <w:color w:val="000000"/>
        </w:rPr>
        <w:t>号染色体上带有</w:t>
      </w:r>
      <w:r>
        <w:rPr>
          <w:rFonts w:ascii="Times New Roman" w:eastAsia="Times New Roman" w:hAnsi="Times New Roman" w:cs="Times New Roman"/>
          <w:color w:val="000000"/>
        </w:rPr>
        <w:t>D</w:t>
      </w:r>
      <w:r>
        <w:rPr>
          <w:rFonts w:ascii="SimSun" w:hAnsi="SimSun"/>
          <w:color w:val="000000"/>
        </w:rPr>
        <w:t>的染色体片段（含有基因</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），两个品系的其他染色体均来自于</w:t>
      </w:r>
      <w:r>
        <w:rPr>
          <w:rFonts w:ascii="Times New Roman" w:eastAsia="Times New Roman" w:hAnsi="Times New Roman" w:cs="Times New Roman"/>
          <w:color w:val="000000"/>
        </w:rPr>
        <w:t>H</w:t>
      </w:r>
      <w:r>
        <w:rPr>
          <w:rFonts w:ascii="SimSun" w:hAnsi="SimSun"/>
          <w:color w:val="000000"/>
        </w:rPr>
        <w:t>（图</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的</w:t>
      </w:r>
      <w:r>
        <w:rPr>
          <w:rFonts w:ascii="Times New Roman" w:eastAsia="Times New Roman" w:hAnsi="Times New Roman" w:cs="Times New Roman"/>
          <w:color w:val="000000"/>
        </w:rPr>
        <w:t>12</w:t>
      </w:r>
      <w:r>
        <w:rPr>
          <w:rFonts w:ascii="SimSun" w:hAnsi="SimSun"/>
          <w:color w:val="000000"/>
        </w:rPr>
        <w:t>号和</w:t>
      </w:r>
      <w:r>
        <w:rPr>
          <w:rFonts w:ascii="Times New Roman" w:eastAsia="Times New Roman" w:hAnsi="Times New Roman" w:cs="Times New Roman"/>
          <w:color w:val="000000"/>
        </w:rPr>
        <w:t>7</w:t>
      </w:r>
      <w:r>
        <w:rPr>
          <w:rFonts w:ascii="SimSun" w:hAnsi="SimSun"/>
          <w:color w:val="000000"/>
        </w:rPr>
        <w:t>号染色体相应片段上分别含有基因</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和</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。现将两个品系分别与</w:t>
      </w:r>
      <w:r>
        <w:rPr>
          <w:rFonts w:ascii="Times New Roman" w:eastAsia="Times New Roman" w:hAnsi="Times New Roman" w:cs="Times New Roman"/>
          <w:color w:val="000000"/>
        </w:rPr>
        <w:t>H</w:t>
      </w:r>
      <w:r>
        <w:rPr>
          <w:rFonts w:ascii="SimSun" w:hAnsi="SimSun"/>
          <w:color w:val="000000"/>
        </w:rPr>
        <w:t>杂交，利用分子检测技术对实验一亲本及部分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基因进行检测，对实验二亲本及部分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基因进行检测，检测结果以带型表示（图</w:t>
      </w:r>
      <w:r>
        <w:rPr>
          <w:rFonts w:ascii="Times New Roman" w:eastAsia="Times New Roman" w:hAnsi="Times New Roman" w:cs="Times New Roman"/>
          <w:color w:val="000000"/>
        </w:rPr>
        <w:t>2</w:t>
      </w:r>
      <w:r>
        <w:rPr>
          <w:rFonts w:ascii="SimSun" w:hAnsi="SimSun"/>
          <w:color w:val="000000"/>
        </w:rPr>
        <w:t>）。</w:t>
      </w:r>
    </w:p>
    <w:p w:rsidR="00BD0239" w:rsidRDefault="00960444">
      <w:pPr>
        <w:spacing w:line="360" w:lineRule="auto"/>
        <w:jc w:val="left"/>
        <w:textAlignment w:val="center"/>
        <w:rPr>
          <w:color w:val="000000"/>
        </w:rPr>
      </w:pPr>
      <w:r>
        <w:rPr>
          <w:noProof/>
          <w:color w:val="000000"/>
        </w:rPr>
      </w:r>
      <w:r w:rsidR="00960444">
        <w:rPr>
          <w:noProof/>
          <w:color w:val="000000"/>
        </w:rPr>
        <w:pict>
          <v:shape id="_x0000_i1032" type="#_x0000_t75" alt="" style="width:435.45pt;height:268.9pt;mso-width-percent:0;mso-height-percent:0;mso-width-percent:0;mso-height-percent:0">
            <v:imagedata r:id="rId14" o:title=""/>
          </v:shape>
        </w:pict>
      </w:r>
    </w:p>
    <w:p w:rsidR="00BD0239" w:rsidRDefault="00BD0239">
      <w:pPr>
        <w:spacing w:line="360" w:lineRule="auto"/>
        <w:jc w:val="left"/>
        <w:textAlignment w:val="center"/>
        <w:rPr>
          <w:rFonts w:ascii="SimSun" w:hAnsi="SimSun"/>
          <w:color w:val="000000"/>
        </w:rPr>
      </w:pPr>
      <w:r>
        <w:rPr>
          <w:rFonts w:ascii="SimSun" w:hAnsi="SimSun"/>
          <w:color w:val="000000"/>
        </w:rPr>
        <w:t>回答下列问题：</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）为建立水稻基因组数据库，科学家完成了水稻</w:t>
      </w:r>
      <w:r>
        <w:rPr>
          <w:color w:val="000000"/>
        </w:rPr>
        <w:t>__________</w:t>
      </w:r>
      <w:r>
        <w:rPr>
          <w:rFonts w:ascii="SimSun" w:hAnsi="SimSun"/>
          <w:color w:val="000000"/>
        </w:rPr>
        <w:t>条染色体的</w:t>
      </w:r>
      <w:r>
        <w:rPr>
          <w:rFonts w:ascii="Times New Roman" w:eastAsia="Times New Roman" w:hAnsi="Times New Roman" w:cs="Times New Roman"/>
          <w:color w:val="000000"/>
        </w:rPr>
        <w:t>DNA</w:t>
      </w:r>
      <w:r>
        <w:rPr>
          <w:rFonts w:ascii="SimSun" w:hAnsi="SimSun"/>
          <w:color w:val="000000"/>
        </w:rPr>
        <w:t>测序。</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）实验一</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中基因型</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对应的是带型</w:t>
      </w:r>
      <w:r>
        <w:rPr>
          <w:color w:val="000000"/>
        </w:rPr>
        <w:t>__________</w:t>
      </w:r>
      <w:r>
        <w:rPr>
          <w:rFonts w:ascii="SimSun" w:hAnsi="SimSun"/>
          <w:color w:val="000000"/>
        </w:rPr>
        <w:t>。理论上，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中产生带型Ⅰ、Ⅱ和Ⅲ的个体数量比为</w:t>
      </w:r>
      <w:r>
        <w:rPr>
          <w:color w:val="000000"/>
        </w:rPr>
        <w:t>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）实验二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中产生带型</w:t>
      </w:r>
      <w:r>
        <w:rPr>
          <w:rFonts w:ascii="Times New Roman" w:eastAsia="Times New Roman" w:hAnsi="Times New Roman" w:cs="Times New Roman"/>
          <w:color w:val="000000"/>
        </w:rPr>
        <w:t>α</w:t>
      </w:r>
      <w:r>
        <w:rPr>
          <w:rFonts w:ascii="SimSun" w:hAnsi="SimSun"/>
          <w:color w:val="000000"/>
        </w:rPr>
        <w:t>、</w:t>
      </w:r>
      <w:r>
        <w:rPr>
          <w:rFonts w:ascii="Times New Roman" w:eastAsia="Times New Roman" w:hAnsi="Times New Roman" w:cs="Times New Roman"/>
          <w:color w:val="000000"/>
        </w:rPr>
        <w:t>β</w:t>
      </w:r>
      <w:r>
        <w:rPr>
          <w:rFonts w:ascii="SimSun" w:hAnsi="SimSun"/>
          <w:color w:val="000000"/>
        </w:rPr>
        <w:t>和</w:t>
      </w:r>
      <w:r>
        <w:rPr>
          <w:rFonts w:ascii="Times New Roman" w:eastAsia="Times New Roman" w:hAnsi="Times New Roman" w:cs="Times New Roman"/>
          <w:color w:val="000000"/>
        </w:rPr>
        <w:t>γ</w:t>
      </w:r>
      <w:r>
        <w:rPr>
          <w:rFonts w:ascii="SimSun" w:hAnsi="SimSun"/>
          <w:color w:val="000000"/>
        </w:rPr>
        <w:t>的个体数量分别为</w:t>
      </w:r>
      <w:r>
        <w:rPr>
          <w:rFonts w:ascii="Times New Roman" w:eastAsia="Times New Roman" w:hAnsi="Times New Roman" w:cs="Times New Roman"/>
          <w:color w:val="000000"/>
        </w:rPr>
        <w:t>12</w:t>
      </w:r>
      <w:r>
        <w:rPr>
          <w:rFonts w:ascii="SimSun" w:hAnsi="SimSun"/>
          <w:color w:val="000000"/>
        </w:rPr>
        <w:t>、</w:t>
      </w:r>
      <w:r>
        <w:rPr>
          <w:rFonts w:ascii="Times New Roman" w:eastAsia="Times New Roman" w:hAnsi="Times New Roman" w:cs="Times New Roman"/>
          <w:color w:val="000000"/>
        </w:rPr>
        <w:t>120</w:t>
      </w:r>
      <w:r>
        <w:rPr>
          <w:rFonts w:ascii="SimSun" w:hAnsi="SimSun"/>
          <w:color w:val="000000"/>
        </w:rPr>
        <w:t>和</w:t>
      </w:r>
      <w:r>
        <w:rPr>
          <w:rFonts w:ascii="Times New Roman" w:eastAsia="Times New Roman" w:hAnsi="Times New Roman" w:cs="Times New Roman"/>
          <w:color w:val="000000"/>
        </w:rPr>
        <w:t>108</w:t>
      </w:r>
      <w:r>
        <w:rPr>
          <w:rFonts w:ascii="SimSun" w:hAnsi="SimSun"/>
          <w:color w:val="000000"/>
        </w:rPr>
        <w:t>，表明</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群体的基因型比例偏离</w:t>
      </w:r>
      <w:r>
        <w:rPr>
          <w:color w:val="000000"/>
        </w:rPr>
        <w:t>__________</w:t>
      </w:r>
      <w:r>
        <w:rPr>
          <w:rFonts w:ascii="SimSun" w:hAnsi="SimSun"/>
          <w:color w:val="000000"/>
        </w:rPr>
        <w:t>定律。进一步研究发现，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的雌配子均正常，但部分花粉无活性。已知只有一种基因型的花粉异常，推测无活性的花粉带有</w:t>
      </w:r>
      <w:r>
        <w:rPr>
          <w:color w:val="000000"/>
        </w:rPr>
        <w:t>__________</w:t>
      </w:r>
      <w:r>
        <w:rPr>
          <w:rFonts w:ascii="SimSun" w:hAnsi="SimSun"/>
          <w:color w:val="000000"/>
        </w:rPr>
        <w:t>（填“</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”或“</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”）基因。</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）以</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bscript"/>
        </w:rPr>
        <w:t>7</w:t>
      </w:r>
      <w:r>
        <w:rPr>
          <w:rFonts w:ascii="SimSun" w:hAnsi="SimSun"/>
          <w:color w:val="000000"/>
        </w:rPr>
        <w:t>和</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bscript"/>
        </w:rPr>
        <w:t>12</w:t>
      </w:r>
      <w:r>
        <w:rPr>
          <w:rFonts w:ascii="SimSun" w:hAnsi="SimSun"/>
          <w:color w:val="000000"/>
        </w:rPr>
        <w:t>为材料，选育同时带有来自</w:t>
      </w:r>
      <w:r>
        <w:rPr>
          <w:rFonts w:ascii="Times New Roman" w:eastAsia="Times New Roman" w:hAnsi="Times New Roman" w:cs="Times New Roman"/>
          <w:color w:val="000000"/>
        </w:rPr>
        <w:t>D</w:t>
      </w:r>
      <w:r>
        <w:rPr>
          <w:rFonts w:ascii="SimSun" w:hAnsi="SimSun"/>
          <w:color w:val="000000"/>
        </w:rPr>
        <w:t>的</w:t>
      </w:r>
      <w:r>
        <w:rPr>
          <w:rFonts w:ascii="Times New Roman" w:eastAsia="Times New Roman" w:hAnsi="Times New Roman" w:cs="Times New Roman"/>
          <w:color w:val="000000"/>
        </w:rPr>
        <w:t>7</w:t>
      </w:r>
      <w:r>
        <w:rPr>
          <w:rFonts w:ascii="SimSun" w:hAnsi="SimSun"/>
          <w:color w:val="000000"/>
        </w:rPr>
        <w:t>号和</w:t>
      </w:r>
      <w:r>
        <w:rPr>
          <w:rFonts w:ascii="Times New Roman" w:eastAsia="Times New Roman" w:hAnsi="Times New Roman" w:cs="Times New Roman"/>
          <w:color w:val="000000"/>
        </w:rPr>
        <w:t>12</w:t>
      </w:r>
      <w:r>
        <w:rPr>
          <w:rFonts w:ascii="SimSun" w:hAnsi="SimSun"/>
          <w:color w:val="000000"/>
        </w:rPr>
        <w:t>号染色体片段的纯合品系</w:t>
      </w:r>
      <w:r>
        <w:rPr>
          <w:rFonts w:ascii="Times New Roman" w:eastAsia="Times New Roman" w:hAnsi="Times New Roman" w:cs="Times New Roman"/>
          <w:color w:val="000000"/>
        </w:rPr>
        <w:t>X</w:t>
      </w:r>
      <w:r>
        <w:rPr>
          <w:rFonts w:ascii="SimSun" w:hAnsi="SimSun"/>
          <w:color w:val="000000"/>
        </w:rPr>
        <w:t>（图</w:t>
      </w:r>
      <w:r>
        <w:rPr>
          <w:rFonts w:ascii="Times New Roman" w:eastAsia="Times New Roman" w:hAnsi="Times New Roman" w:cs="Times New Roman"/>
          <w:color w:val="000000"/>
        </w:rPr>
        <w:t>3</w:t>
      </w:r>
      <w:r>
        <w:rPr>
          <w:rFonts w:ascii="SimSun" w:hAnsi="SimSun"/>
          <w:color w:val="000000"/>
        </w:rPr>
        <w:t>）。主要实验步骤包括：①</w:t>
      </w:r>
      <w:r>
        <w:rPr>
          <w:color w:val="000000"/>
        </w:rPr>
        <w:t>________________________________________</w:t>
      </w:r>
      <w:r>
        <w:rPr>
          <w:rFonts w:ascii="SimSun" w:hAnsi="SimSun"/>
          <w:color w:val="000000"/>
        </w:rPr>
        <w:t>；②对最终获得的所有植株进行分子检测，同时具有带型</w:t>
      </w:r>
      <w:r>
        <w:rPr>
          <w:color w:val="000000"/>
        </w:rPr>
        <w:t>__________</w:t>
      </w:r>
      <w:r>
        <w:rPr>
          <w:rFonts w:ascii="SimSun" w:hAnsi="SimSun"/>
          <w:color w:val="000000"/>
        </w:rPr>
        <w:t>的植株即为目的植株。</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）利用</w:t>
      </w:r>
      <w:r>
        <w:rPr>
          <w:rFonts w:ascii="Times New Roman" w:eastAsia="Times New Roman" w:hAnsi="Times New Roman" w:cs="Times New Roman"/>
          <w:color w:val="000000"/>
        </w:rPr>
        <w:t>X</w:t>
      </w:r>
      <w:r>
        <w:rPr>
          <w:rFonts w:ascii="SimSun" w:hAnsi="SimSun"/>
          <w:color w:val="000000"/>
        </w:rPr>
        <w:t>和</w:t>
      </w:r>
      <w:r>
        <w:rPr>
          <w:rFonts w:ascii="Times New Roman" w:eastAsia="Times New Roman" w:hAnsi="Times New Roman" w:cs="Times New Roman"/>
          <w:color w:val="000000"/>
        </w:rPr>
        <w:t>H</w:t>
      </w:r>
      <w:r>
        <w:rPr>
          <w:rFonts w:ascii="SimSun" w:hAnsi="SimSun"/>
          <w:color w:val="000000"/>
        </w:rPr>
        <w:t>杂交得到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产生的无活性花粉所占比例与实验二结果相同，雌配子均有活性，则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中与</w:t>
      </w:r>
      <w:r>
        <w:rPr>
          <w:rFonts w:ascii="Times New Roman" w:eastAsia="Times New Roman" w:hAnsi="Times New Roman" w:cs="Times New Roman"/>
          <w:color w:val="000000"/>
        </w:rPr>
        <w:t>X</w:t>
      </w:r>
      <w:r>
        <w:rPr>
          <w:rFonts w:ascii="SimSun" w:hAnsi="SimSun"/>
          <w:color w:val="000000"/>
        </w:rPr>
        <w:t>基因型相同的个体所占比例为</w:t>
      </w:r>
      <w:r>
        <w:rPr>
          <w:color w:val="000000"/>
        </w:rPr>
        <w:t>__________</w:t>
      </w:r>
      <w:r>
        <w:rPr>
          <w:rFonts w:ascii="SimSun" w:hAnsi="SimSun"/>
          <w:color w:val="000000"/>
        </w:rPr>
        <w:t>。</w:t>
      </w:r>
    </w:p>
    <w:p w:rsidR="00BD0239" w:rsidRDefault="00BD0239">
      <w:pPr>
        <w:spacing w:line="360" w:lineRule="auto"/>
        <w:textAlignment w:val="center"/>
        <w:rPr>
          <w:color w:val="000000"/>
        </w:rPr>
      </w:pPr>
      <w:r>
        <w:rPr>
          <w:color w:val="2E75B6"/>
        </w:rPr>
        <w:t>【答案】</w:t>
      </w:r>
      <w:r>
        <w:rPr>
          <w:color w:val="000000"/>
        </w:rPr>
        <w:t xml:space="preserve">    (1).  12    (2). Ⅲ    (3).  1∶2∶1    (4). </w:t>
      </w:r>
      <w:r>
        <w:rPr>
          <w:color w:val="000000"/>
        </w:rPr>
        <w:t>（基因）分离</w:t>
      </w:r>
      <w:r>
        <w:rPr>
          <w:color w:val="000000"/>
        </w:rPr>
        <w:t xml:space="preserve">    (5).  S</w:t>
      </w:r>
      <w:r>
        <w:rPr>
          <w:color w:val="000000"/>
          <w:vertAlign w:val="subscript"/>
        </w:rPr>
        <w:t>D</w:t>
      </w:r>
      <w:r>
        <w:rPr>
          <w:color w:val="000000"/>
        </w:rPr>
        <w:t xml:space="preserve">    (6). </w:t>
      </w:r>
      <w:r>
        <w:rPr>
          <w:color w:val="000000"/>
        </w:rPr>
        <w:t>将</w:t>
      </w:r>
      <w:r>
        <w:rPr>
          <w:color w:val="000000"/>
        </w:rPr>
        <w:t>L7</w:t>
      </w:r>
      <w:r>
        <w:rPr>
          <w:color w:val="000000"/>
        </w:rPr>
        <w:t>和</w:t>
      </w:r>
      <w:r>
        <w:rPr>
          <w:color w:val="000000"/>
        </w:rPr>
        <w:t>L12</w:t>
      </w:r>
      <w:r>
        <w:rPr>
          <w:color w:val="000000"/>
        </w:rPr>
        <w:t>杂交，获得</w:t>
      </w:r>
      <w:r>
        <w:rPr>
          <w:color w:val="000000"/>
        </w:rPr>
        <w:t>F</w:t>
      </w:r>
      <w:r>
        <w:rPr>
          <w:color w:val="000000"/>
          <w:vertAlign w:val="subscript"/>
        </w:rPr>
        <w:t>1</w:t>
      </w:r>
      <w:r>
        <w:rPr>
          <w:color w:val="000000"/>
        </w:rPr>
        <w:t>后自交</w:t>
      </w:r>
      <w:r>
        <w:rPr>
          <w:color w:val="000000"/>
        </w:rPr>
        <w:t xml:space="preserve">    (7). α</w:t>
      </w:r>
      <w:r>
        <w:rPr>
          <w:color w:val="000000"/>
        </w:rPr>
        <w:t>和</w:t>
      </w:r>
      <w:r>
        <w:rPr>
          <w:color w:val="000000"/>
        </w:rPr>
        <w:t>Ⅲ    (8). 1/80</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rFonts w:ascii="SimSun" w:hAnsi="SimSun"/>
          <w:color w:val="000000"/>
        </w:rPr>
      </w:pPr>
      <w:r>
        <w:rPr>
          <w:color w:val="000000"/>
        </w:rPr>
        <w:t>【分析】</w:t>
      </w:r>
      <w:r>
        <w:rPr>
          <w:rFonts w:ascii="SimSun" w:hAnsi="SimSun"/>
          <w:color w:val="000000"/>
        </w:rPr>
        <w:t>分析题意和条带可知：</w:t>
      </w:r>
      <w:r>
        <w:rPr>
          <w:rFonts w:ascii="Times New Roman" w:eastAsia="Times New Roman" w:hAnsi="Times New Roman" w:cs="Times New Roman"/>
          <w:color w:val="000000"/>
        </w:rPr>
        <w:t>L12</w:t>
      </w:r>
      <w:r>
        <w:rPr>
          <w:rFonts w:ascii="SimSun" w:hAnsi="SimSun"/>
          <w:color w:val="000000"/>
        </w:rPr>
        <w:t>的</w:t>
      </w:r>
      <w:r>
        <w:rPr>
          <w:rFonts w:ascii="Times New Roman" w:eastAsia="Times New Roman" w:hAnsi="Times New Roman" w:cs="Times New Roman"/>
          <w:color w:val="000000"/>
        </w:rPr>
        <w:t>12</w:t>
      </w:r>
      <w:r>
        <w:rPr>
          <w:rFonts w:ascii="SimSun" w:hAnsi="SimSun"/>
          <w:color w:val="000000"/>
        </w:rPr>
        <w:t>号染色体上含有耐缺氮基因</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，其基因型为</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L7</w:t>
      </w:r>
      <w:r>
        <w:rPr>
          <w:rFonts w:ascii="SimSun" w:hAnsi="SimSun"/>
          <w:color w:val="000000"/>
        </w:rPr>
        <w:t>的</w:t>
      </w:r>
      <w:r>
        <w:rPr>
          <w:rFonts w:ascii="Times New Roman" w:eastAsia="Times New Roman" w:hAnsi="Times New Roman" w:cs="Times New Roman"/>
          <w:color w:val="000000"/>
        </w:rPr>
        <w:t>7</w:t>
      </w:r>
      <w:r>
        <w:rPr>
          <w:rFonts w:ascii="SimSun" w:hAnsi="SimSun"/>
          <w:color w:val="000000"/>
        </w:rPr>
        <w:t>号染色体上含有基因</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的</w:t>
      </w:r>
      <w:r>
        <w:rPr>
          <w:rFonts w:ascii="Times New Roman" w:eastAsia="Times New Roman" w:hAnsi="Times New Roman" w:cs="Times New Roman"/>
          <w:color w:val="000000"/>
        </w:rPr>
        <w:t>12</w:t>
      </w:r>
      <w:r>
        <w:rPr>
          <w:rFonts w:ascii="SimSun" w:hAnsi="SimSun"/>
          <w:color w:val="000000"/>
        </w:rPr>
        <w:t>号染色体上的基因为</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7</w:t>
      </w:r>
      <w:r>
        <w:rPr>
          <w:rFonts w:ascii="SimSun" w:hAnsi="SimSun"/>
          <w:color w:val="000000"/>
        </w:rPr>
        <w:t>号染色体上的基因为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与</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与</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遵循基因分离和自由组合定律。</w:t>
      </w:r>
    </w:p>
    <w:p w:rsidR="00BD0239" w:rsidRDefault="00BD0239">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）水稻为雌雄同株的植物，没有性染色体和常染色体之分，分析题图可知，水稻含有</w:t>
      </w:r>
      <w:r>
        <w:rPr>
          <w:rFonts w:ascii="Times New Roman" w:eastAsia="Times New Roman" w:hAnsi="Times New Roman" w:cs="Times New Roman"/>
          <w:color w:val="000000"/>
        </w:rPr>
        <w:t>12</w:t>
      </w:r>
      <w:r>
        <w:rPr>
          <w:rFonts w:ascii="SimSun" w:hAnsi="SimSun"/>
          <w:color w:val="000000"/>
        </w:rPr>
        <w:t>对同源染色体，即有</w:t>
      </w:r>
      <w:r>
        <w:rPr>
          <w:rFonts w:ascii="Times New Roman" w:eastAsia="Times New Roman" w:hAnsi="Times New Roman" w:cs="Times New Roman"/>
          <w:color w:val="000000"/>
        </w:rPr>
        <w:t>24</w:t>
      </w:r>
      <w:r>
        <w:rPr>
          <w:rFonts w:ascii="SimSun" w:hAnsi="SimSun"/>
          <w:color w:val="000000"/>
        </w:rPr>
        <w:t>条染色体，故对水稻基因组测序，需要完成</w:t>
      </w:r>
      <w:r>
        <w:rPr>
          <w:rFonts w:ascii="Times New Roman" w:eastAsia="Times New Roman" w:hAnsi="Times New Roman" w:cs="Times New Roman"/>
          <w:color w:val="000000"/>
        </w:rPr>
        <w:t>12</w:t>
      </w:r>
      <w:r>
        <w:rPr>
          <w:rFonts w:ascii="SimSun" w:hAnsi="SimSun"/>
          <w:color w:val="000000"/>
        </w:rPr>
        <w:t>条染色体的</w:t>
      </w:r>
      <w:r>
        <w:rPr>
          <w:rFonts w:ascii="Times New Roman" w:eastAsia="Times New Roman" w:hAnsi="Times New Roman" w:cs="Times New Roman"/>
          <w:color w:val="000000"/>
        </w:rPr>
        <w:t>DNA</w:t>
      </w:r>
      <w:r>
        <w:rPr>
          <w:rFonts w:ascii="SimSun" w:hAnsi="SimSun"/>
          <w:color w:val="000000"/>
        </w:rPr>
        <w:t>测序；</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）实验一是将</w:t>
      </w:r>
      <w:r>
        <w:rPr>
          <w:rFonts w:ascii="Times New Roman" w:eastAsia="Times New Roman" w:hAnsi="Times New Roman" w:cs="Times New Roman"/>
          <w:color w:val="000000"/>
        </w:rPr>
        <w:t>L12</w:t>
      </w:r>
      <w:r>
        <w:rPr>
          <w:rFonts w:ascii="SimSun" w:hAnsi="SimSun"/>
          <w:color w:val="000000"/>
        </w:rPr>
        <w:t>（基因型</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）与</w:t>
      </w:r>
      <w:r>
        <w:rPr>
          <w:rFonts w:ascii="Times New Roman" w:eastAsia="Times New Roman" w:hAnsi="Times New Roman" w:cs="Times New Roman"/>
          <w:color w:val="000000"/>
        </w:rPr>
        <w:t>H</w:t>
      </w:r>
      <w:r>
        <w:rPr>
          <w:rFonts w:ascii="SimSun" w:hAnsi="SimSun"/>
          <w:color w:val="000000"/>
        </w:rPr>
        <w:t>（基因型</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的基因型为</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的基因型分别为</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，其中</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对应的是带型与亲本</w:t>
      </w:r>
      <w:r>
        <w:rPr>
          <w:rFonts w:ascii="Times New Roman" w:eastAsia="Times New Roman" w:hAnsi="Times New Roman" w:cs="Times New Roman"/>
          <w:color w:val="000000"/>
        </w:rPr>
        <w:t>L12</w:t>
      </w:r>
      <w:r>
        <w:rPr>
          <w:rFonts w:ascii="SimSun" w:hAnsi="SimSun"/>
          <w:color w:val="000000"/>
        </w:rPr>
        <w:t>对应的条带相同，即条带Ⅲ，理论上，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中产生带型Ⅰ∶Ⅱ∶Ⅲ的个体数量比为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）实验二是将</w:t>
      </w:r>
      <w:r>
        <w:rPr>
          <w:rFonts w:ascii="Times New Roman" w:eastAsia="Times New Roman" w:hAnsi="Times New Roman" w:cs="Times New Roman"/>
          <w:color w:val="000000"/>
        </w:rPr>
        <w:t>L7</w:t>
      </w:r>
      <w:r>
        <w:rPr>
          <w:rFonts w:ascii="SimSun" w:hAnsi="SimSun"/>
          <w:color w:val="000000"/>
        </w:rPr>
        <w:t>（基因型</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）与</w:t>
      </w:r>
      <w:r>
        <w:rPr>
          <w:rFonts w:ascii="Times New Roman" w:eastAsia="Times New Roman" w:hAnsi="Times New Roman" w:cs="Times New Roman"/>
          <w:color w:val="000000"/>
        </w:rPr>
        <w:t>H</w:t>
      </w:r>
      <w:r>
        <w:rPr>
          <w:rFonts w:ascii="SimSun" w:hAnsi="SimSun"/>
          <w:color w:val="000000"/>
        </w:rPr>
        <w:t>（基因型</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，理论上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的基因型分别为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，其中</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对应的是带型与亲本</w:t>
      </w:r>
      <w:r>
        <w:rPr>
          <w:rFonts w:ascii="Times New Roman" w:eastAsia="Times New Roman" w:hAnsi="Times New Roman" w:cs="Times New Roman"/>
          <w:color w:val="000000"/>
        </w:rPr>
        <w:t>L7</w:t>
      </w:r>
      <w:r>
        <w:rPr>
          <w:rFonts w:ascii="SimSun" w:hAnsi="SimSun"/>
          <w:color w:val="000000"/>
        </w:rPr>
        <w:t>对应的条带相同，即条带</w:t>
      </w:r>
      <w:r>
        <w:rPr>
          <w:rFonts w:ascii="Times New Roman" w:eastAsia="Times New Roman" w:hAnsi="Times New Roman" w:cs="Times New Roman"/>
          <w:color w:val="000000"/>
        </w:rPr>
        <w:t>α</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对应条带为</w:t>
      </w:r>
      <w:r>
        <w:rPr>
          <w:rFonts w:ascii="Times New Roman" w:eastAsia="Times New Roman" w:hAnsi="Times New Roman" w:cs="Times New Roman"/>
          <w:color w:val="000000"/>
        </w:rPr>
        <w:t>β</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对应条带为</w:t>
      </w:r>
      <w:r>
        <w:rPr>
          <w:rFonts w:ascii="Times New Roman" w:eastAsia="Times New Roman" w:hAnsi="Times New Roman" w:cs="Times New Roman"/>
          <w:color w:val="000000"/>
        </w:rPr>
        <w:t>γ</w:t>
      </w:r>
      <w:r>
        <w:rPr>
          <w:rFonts w:ascii="SimSun" w:hAnsi="SimSun"/>
          <w:color w:val="000000"/>
        </w:rPr>
        <w:t>，理论上，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中产生带型Ⅰ∶Ⅱ∶Ⅲ的个体数量比为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。实际上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中产生带型</w:t>
      </w:r>
      <w:r>
        <w:rPr>
          <w:rFonts w:ascii="Times New Roman" w:eastAsia="Times New Roman" w:hAnsi="Times New Roman" w:cs="Times New Roman"/>
          <w:color w:val="000000"/>
        </w:rPr>
        <w:t>α</w:t>
      </w:r>
      <w:r>
        <w:rPr>
          <w:rFonts w:ascii="SimSun" w:hAnsi="SimSun"/>
          <w:color w:val="000000"/>
        </w:rPr>
        <w:t>、</w:t>
      </w:r>
      <w:r>
        <w:rPr>
          <w:rFonts w:ascii="Times New Roman" w:eastAsia="Times New Roman" w:hAnsi="Times New Roman" w:cs="Times New Roman"/>
          <w:color w:val="000000"/>
        </w:rPr>
        <w:t>β</w:t>
      </w:r>
      <w:r>
        <w:rPr>
          <w:rFonts w:ascii="SimSun" w:hAnsi="SimSun"/>
          <w:color w:val="000000"/>
        </w:rPr>
        <w:t>、</w:t>
      </w:r>
      <w:r>
        <w:rPr>
          <w:rFonts w:ascii="Times New Roman" w:eastAsia="Times New Roman" w:hAnsi="Times New Roman" w:cs="Times New Roman"/>
          <w:color w:val="000000"/>
        </w:rPr>
        <w:t>γ</w:t>
      </w:r>
      <w:r>
        <w:rPr>
          <w:rFonts w:ascii="SimSun" w:hAnsi="SimSun"/>
          <w:color w:val="000000"/>
        </w:rPr>
        <w:t>的个体数量分别为</w:t>
      </w:r>
      <w:r>
        <w:rPr>
          <w:rFonts w:ascii="Times New Roman" w:eastAsia="Times New Roman" w:hAnsi="Times New Roman" w:cs="Times New Roman"/>
          <w:color w:val="000000"/>
        </w:rPr>
        <w:t>12</w:t>
      </w:r>
      <w:r>
        <w:rPr>
          <w:rFonts w:ascii="SimSun" w:hAnsi="SimSun"/>
          <w:color w:val="000000"/>
        </w:rPr>
        <w:t>、</w:t>
      </w:r>
      <w:r>
        <w:rPr>
          <w:rFonts w:ascii="Times New Roman" w:eastAsia="Times New Roman" w:hAnsi="Times New Roman" w:cs="Times New Roman"/>
          <w:color w:val="000000"/>
        </w:rPr>
        <w:t>120</w:t>
      </w:r>
      <w:r>
        <w:rPr>
          <w:rFonts w:ascii="SimSun" w:hAnsi="SimSun"/>
          <w:color w:val="000000"/>
        </w:rPr>
        <w:t>和</w:t>
      </w:r>
      <w:r>
        <w:rPr>
          <w:rFonts w:ascii="Times New Roman" w:eastAsia="Times New Roman" w:hAnsi="Times New Roman" w:cs="Times New Roman"/>
          <w:color w:val="000000"/>
        </w:rPr>
        <w:t>108</w:t>
      </w:r>
      <w:r>
        <w:rPr>
          <w:rFonts w:ascii="SimSun" w:hAnsi="SimSun"/>
          <w:color w:val="000000"/>
        </w:rPr>
        <w:t>，表明</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群体的基因型比例偏离分离定律；进一步研究发现，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的雌配子均正常，但部分花粉无活性；已知只有一种基因型的花粉异常，而带型</w:t>
      </w:r>
      <w:r>
        <w:rPr>
          <w:rFonts w:ascii="Times New Roman" w:eastAsia="Times New Roman" w:hAnsi="Times New Roman" w:cs="Times New Roman"/>
          <w:color w:val="000000"/>
        </w:rPr>
        <w:t>α</w:t>
      </w:r>
      <w:r>
        <w:rPr>
          <w:rFonts w:ascii="SimSun" w:hAnsi="SimSun"/>
          <w:color w:val="000000"/>
        </w:rPr>
        <w:t>，即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的个体数量很少，可推测无活性的花粉带有</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基因；</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）已知</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与</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与</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两对基因分别位于</w:t>
      </w:r>
      <w:r>
        <w:rPr>
          <w:rFonts w:ascii="Times New Roman" w:eastAsia="Times New Roman" w:hAnsi="Times New Roman" w:cs="Times New Roman"/>
          <w:color w:val="000000"/>
        </w:rPr>
        <w:t>7</w:t>
      </w:r>
      <w:r>
        <w:rPr>
          <w:rFonts w:ascii="SimSun" w:hAnsi="SimSun"/>
          <w:color w:val="000000"/>
        </w:rPr>
        <w:t>号和</w:t>
      </w:r>
      <w:r>
        <w:rPr>
          <w:rFonts w:ascii="Times New Roman" w:eastAsia="Times New Roman" w:hAnsi="Times New Roman" w:cs="Times New Roman"/>
          <w:color w:val="000000"/>
        </w:rPr>
        <w:t>12</w:t>
      </w:r>
      <w:r>
        <w:rPr>
          <w:rFonts w:ascii="SimSun" w:hAnsi="SimSun"/>
          <w:color w:val="000000"/>
        </w:rPr>
        <w:t>号染色体上，两对等位基因遵循自由组合定律，以</w:t>
      </w:r>
      <w:r>
        <w:rPr>
          <w:rFonts w:ascii="Times New Roman" w:eastAsia="Times New Roman" w:hAnsi="Times New Roman" w:cs="Times New Roman"/>
          <w:color w:val="000000"/>
        </w:rPr>
        <w:t>L7</w:t>
      </w:r>
      <w:r>
        <w:rPr>
          <w:rFonts w:ascii="SimSun" w:hAnsi="SimSun"/>
          <w:color w:val="000000"/>
        </w:rPr>
        <w:t>和</w:t>
      </w:r>
      <w:r>
        <w:rPr>
          <w:rFonts w:ascii="Times New Roman" w:eastAsia="Times New Roman" w:hAnsi="Times New Roman" w:cs="Times New Roman"/>
          <w:color w:val="000000"/>
        </w:rPr>
        <w:t>L12</w:t>
      </w:r>
      <w:r>
        <w:rPr>
          <w:rFonts w:ascii="SimSun" w:hAnsi="SimSun"/>
          <w:color w:val="000000"/>
        </w:rPr>
        <w:t>为材料，选育同时带有来自</w:t>
      </w:r>
      <w:r>
        <w:rPr>
          <w:rFonts w:ascii="Times New Roman" w:eastAsia="Times New Roman" w:hAnsi="Times New Roman" w:cs="Times New Roman"/>
          <w:color w:val="000000"/>
        </w:rPr>
        <w:t>D</w:t>
      </w:r>
      <w:r w:rsidR="00960444">
        <w:rPr>
          <w:rFonts w:ascii="SimSun" w:hAnsi="SimSun"/>
          <w:noProof/>
          <w:color w:val="000000"/>
        </w:rPr>
      </w:r>
      <w:r w:rsidR="00960444">
        <w:rPr>
          <w:rFonts w:ascii="SimSun" w:hAnsi="SimSun"/>
          <w:noProof/>
          <w:color w:val="000000"/>
        </w:rPr>
        <w:pict>
          <v:shape id="_x0000_i1033" type="#_x0000_t75" alt="" style="width:10.4pt;height:13.9pt;mso-width-percent:0;mso-height-percent:0;mso-position-vertical:bottom;mso-width-percent:0;mso-height-percent:0">
            <v:imagedata r:id="rId10" o:title=""/>
          </v:shape>
        </w:pict>
      </w:r>
      <w:r>
        <w:rPr>
          <w:rFonts w:ascii="Times New Roman" w:eastAsia="Times New Roman" w:hAnsi="Times New Roman" w:cs="Times New Roman"/>
          <w:color w:val="000000"/>
        </w:rPr>
        <w:t>7</w:t>
      </w:r>
      <w:r>
        <w:rPr>
          <w:rFonts w:ascii="SimSun" w:hAnsi="SimSun"/>
          <w:color w:val="000000"/>
        </w:rPr>
        <w:t>号和</w:t>
      </w:r>
      <w:r>
        <w:rPr>
          <w:rFonts w:ascii="Times New Roman" w:eastAsia="Times New Roman" w:hAnsi="Times New Roman" w:cs="Times New Roman"/>
          <w:color w:val="000000"/>
        </w:rPr>
        <w:t>12</w:t>
      </w:r>
      <w:r>
        <w:rPr>
          <w:rFonts w:ascii="SimSun" w:hAnsi="SimSun"/>
          <w:color w:val="000000"/>
        </w:rPr>
        <w:t>号染色体片段的纯合品系</w:t>
      </w:r>
      <w:r>
        <w:rPr>
          <w:rFonts w:ascii="Times New Roman" w:eastAsia="Times New Roman" w:hAnsi="Times New Roman" w:cs="Times New Roman"/>
          <w:color w:val="000000"/>
        </w:rPr>
        <w:t>X</w:t>
      </w:r>
      <w:r>
        <w:rPr>
          <w:rFonts w:ascii="SimSun" w:hAnsi="SimSun"/>
          <w:color w:val="000000"/>
        </w:rPr>
        <w:t>，基因型为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；同时考虑两对等位基因，可知</w:t>
      </w:r>
      <w:r>
        <w:rPr>
          <w:rFonts w:ascii="Times New Roman" w:eastAsia="Times New Roman" w:hAnsi="Times New Roman" w:cs="Times New Roman"/>
          <w:color w:val="000000"/>
        </w:rPr>
        <w:t>L7</w:t>
      </w:r>
      <w:r>
        <w:rPr>
          <w:rFonts w:ascii="SimSun" w:hAnsi="SimSun"/>
          <w:color w:val="000000"/>
        </w:rPr>
        <w:t>的基因型为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L12</w:t>
      </w:r>
      <w:r>
        <w:rPr>
          <w:rFonts w:ascii="SimSun" w:hAnsi="SimSun"/>
          <w:color w:val="000000"/>
        </w:rPr>
        <w:t>的基因型为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，①将</w:t>
      </w:r>
      <w:r>
        <w:rPr>
          <w:rFonts w:ascii="Times New Roman" w:eastAsia="Times New Roman" w:hAnsi="Times New Roman" w:cs="Times New Roman"/>
          <w:color w:val="000000"/>
        </w:rPr>
        <w:t>L7</w:t>
      </w:r>
      <w:r>
        <w:rPr>
          <w:rFonts w:ascii="SimSun" w:hAnsi="SimSun"/>
          <w:color w:val="000000"/>
        </w:rPr>
        <w:t>和</w:t>
      </w:r>
      <w:r>
        <w:rPr>
          <w:rFonts w:ascii="Times New Roman" w:eastAsia="Times New Roman" w:hAnsi="Times New Roman" w:cs="Times New Roman"/>
          <w:color w:val="000000"/>
        </w:rPr>
        <w:t>L12</w:t>
      </w:r>
      <w:r>
        <w:rPr>
          <w:rFonts w:ascii="SimSun" w:hAnsi="SimSun"/>
          <w:color w:val="000000"/>
        </w:rPr>
        <w:t>杂交，获得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）后自交，②对最终获得的所有植株进行分子检测，同时具有带型</w:t>
      </w:r>
      <w:r>
        <w:rPr>
          <w:rFonts w:ascii="Times New Roman" w:eastAsia="Times New Roman" w:hAnsi="Times New Roman" w:cs="Times New Roman"/>
          <w:color w:val="000000"/>
        </w:rPr>
        <w:t>α</w:t>
      </w:r>
      <w:r>
        <w:rPr>
          <w:rFonts w:ascii="SimSun" w:hAnsi="SimSun"/>
          <w:color w:val="000000"/>
        </w:rPr>
        <w:t>和Ⅲ的植株即为目的植株；</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）实验二中</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=12</w:t>
      </w:r>
      <w:r>
        <w:rPr>
          <w:rFonts w:ascii="SimSun" w:hAnsi="SimSun"/>
          <w:color w:val="000000"/>
        </w:rPr>
        <w:t>∶</w:t>
      </w:r>
      <w:r>
        <w:rPr>
          <w:rFonts w:ascii="Times New Roman" w:eastAsia="Times New Roman" w:hAnsi="Times New Roman" w:cs="Times New Roman"/>
          <w:color w:val="000000"/>
        </w:rPr>
        <w:t>120</w:t>
      </w:r>
      <w:r>
        <w:rPr>
          <w:rFonts w:ascii="SimSun" w:hAnsi="SimSun"/>
          <w:color w:val="000000"/>
        </w:rPr>
        <w:t>∶</w:t>
      </w:r>
      <w:r>
        <w:rPr>
          <w:rFonts w:ascii="Times New Roman" w:eastAsia="Times New Roman" w:hAnsi="Times New Roman" w:cs="Times New Roman"/>
          <w:color w:val="000000"/>
        </w:rPr>
        <w:t>108=1</w:t>
      </w:r>
      <w:r>
        <w:rPr>
          <w:rFonts w:ascii="SimSun" w:hAnsi="SimSun"/>
          <w:color w:val="000000"/>
        </w:rPr>
        <w:t>∶</w:t>
      </w:r>
      <w:r>
        <w:rPr>
          <w:rFonts w:ascii="Times New Roman" w:eastAsia="Times New Roman" w:hAnsi="Times New Roman" w:cs="Times New Roman"/>
          <w:color w:val="000000"/>
        </w:rPr>
        <w:t>10</w:t>
      </w:r>
      <w:r>
        <w:rPr>
          <w:rFonts w:ascii="SimSun" w:hAnsi="SimSun"/>
          <w:color w:val="000000"/>
        </w:rPr>
        <w:t>∶</w:t>
      </w:r>
      <w:r>
        <w:rPr>
          <w:rFonts w:ascii="Times New Roman" w:eastAsia="Times New Roman" w:hAnsi="Times New Roman" w:cs="Times New Roman"/>
          <w:color w:val="000000"/>
        </w:rPr>
        <w:t>9</w:t>
      </w:r>
      <w:r>
        <w:rPr>
          <w:rFonts w:ascii="SimSun" w:hAnsi="SimSun"/>
          <w:color w:val="000000"/>
        </w:rPr>
        <w:t>，可知花粉中</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9</w:t>
      </w:r>
      <w:r>
        <w:rPr>
          <w:rFonts w:ascii="SimSun" w:hAnsi="SimSun"/>
          <w:color w:val="000000"/>
        </w:rPr>
        <w:t>，利用</w:t>
      </w:r>
      <w:r>
        <w:rPr>
          <w:rFonts w:ascii="Times New Roman" w:eastAsia="Times New Roman" w:hAnsi="Times New Roman" w:cs="Times New Roman"/>
          <w:color w:val="000000"/>
        </w:rPr>
        <w:t>X</w:t>
      </w:r>
      <w:r>
        <w:rPr>
          <w:rFonts w:ascii="SimSun" w:hAnsi="SimSun"/>
          <w:color w:val="000000"/>
        </w:rPr>
        <w:t>（基因型为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）和</w:t>
      </w:r>
      <w:r>
        <w:rPr>
          <w:rFonts w:ascii="Times New Roman" w:eastAsia="Times New Roman" w:hAnsi="Times New Roman" w:cs="Times New Roman"/>
          <w:color w:val="000000"/>
        </w:rPr>
        <w:t>H</w:t>
      </w:r>
      <w:r>
        <w:rPr>
          <w:rFonts w:ascii="SimSun" w:hAnsi="SimSun"/>
          <w:color w:val="000000"/>
        </w:rPr>
        <w:t>（基因型为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）杂交得到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产生的</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花粉无活性，所占比例与实验二结果相同，即雄配子类型及比例为：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9</w:t>
      </w:r>
      <w:r>
        <w:rPr>
          <w:rFonts w:ascii="SimSun" w:hAnsi="SimSun"/>
          <w:color w:val="000000"/>
        </w:rPr>
        <w:t>∶</w:t>
      </w:r>
      <w:r>
        <w:rPr>
          <w:rFonts w:ascii="Times New Roman" w:eastAsia="Times New Roman" w:hAnsi="Times New Roman" w:cs="Times New Roman"/>
          <w:color w:val="000000"/>
        </w:rPr>
        <w:t>9</w:t>
      </w:r>
      <w:r>
        <w:rPr>
          <w:rFonts w:ascii="SimSun" w:hAnsi="SimSun"/>
          <w:color w:val="000000"/>
        </w:rPr>
        <w:t>，雌配子均有活性，类型及比例为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Times New Roman" w:eastAsia="Times New Roman" w:hAnsi="Times New Roman" w:cs="Times New Roman"/>
          <w:color w:val="000000"/>
        </w:rPr>
        <w:t xml:space="preserve"> =1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中基因型为</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的个体所占比例为</w:t>
      </w:r>
      <w:r>
        <w:rPr>
          <w:rFonts w:ascii="Times New Roman" w:eastAsia="Times New Roman" w:hAnsi="Times New Roman" w:cs="Times New Roman"/>
          <w:color w:val="000000"/>
        </w:rPr>
        <w:t>1/4×1/20=1/80</w:t>
      </w:r>
      <w:r>
        <w:rPr>
          <w:rFonts w:ascii="SimSun" w:hAnsi="SimSun"/>
          <w:color w:val="000000"/>
        </w:rPr>
        <w:t>。</w:t>
      </w:r>
    </w:p>
    <w:p w:rsidR="00BD0239" w:rsidRDefault="00BD0239">
      <w:pPr>
        <w:spacing w:line="360" w:lineRule="auto"/>
        <w:jc w:val="left"/>
        <w:textAlignment w:val="center"/>
        <w:rPr>
          <w:rFonts w:ascii="SimSun" w:hAnsi="SimSun"/>
          <w:color w:val="000000"/>
        </w:rPr>
      </w:pPr>
      <w:r>
        <w:rPr>
          <w:color w:val="000000"/>
        </w:rPr>
        <w:t>【点睛】</w:t>
      </w:r>
      <w:r>
        <w:rPr>
          <w:rFonts w:ascii="SimSun" w:hAnsi="SimSun"/>
          <w:color w:val="000000"/>
        </w:rPr>
        <w:t>本题考查基因分离定律和基因自由组合定律的应用的相关知识，意在考查考生把握知识间相互联系，运用所学知识解决生物学实际问题的能力，难度较大。</w:t>
      </w:r>
    </w:p>
    <w:p w:rsidR="00BD0239" w:rsidRDefault="00BD0239">
      <w:pPr>
        <w:spacing w:line="360" w:lineRule="auto"/>
        <w:jc w:val="left"/>
        <w:textAlignment w:val="center"/>
        <w:rPr>
          <w:rFonts w:ascii="SimSun" w:hAnsi="SimSun"/>
          <w:color w:val="000000"/>
        </w:rPr>
      </w:pPr>
      <w:r>
        <w:rPr>
          <w:color w:val="000000"/>
        </w:rPr>
        <w:t xml:space="preserve">21. </w:t>
      </w:r>
      <w:r>
        <w:rPr>
          <w:rFonts w:ascii="SimSun" w:hAnsi="SimSun"/>
          <w:color w:val="000000"/>
        </w:rPr>
        <w:t>水痘是由水痘</w:t>
      </w:r>
      <w:r>
        <w:rPr>
          <w:rFonts w:ascii="Times New Roman" w:eastAsia="Times New Roman" w:hAnsi="Times New Roman" w:cs="Times New Roman"/>
          <w:color w:val="000000"/>
        </w:rPr>
        <w:t>-</w:t>
      </w:r>
      <w:r>
        <w:rPr>
          <w:rFonts w:ascii="SimSun" w:hAnsi="SimSun"/>
          <w:color w:val="000000"/>
        </w:rPr>
        <w:t>带状疱疹病毒（</w:t>
      </w:r>
      <w:r>
        <w:rPr>
          <w:rFonts w:ascii="Times New Roman" w:eastAsia="Times New Roman" w:hAnsi="Times New Roman" w:cs="Times New Roman"/>
          <w:color w:val="000000"/>
        </w:rPr>
        <w:t>VZV</w:t>
      </w:r>
      <w:r>
        <w:rPr>
          <w:rFonts w:ascii="SimSun" w:hAnsi="SimSun"/>
          <w:color w:val="000000"/>
        </w:rPr>
        <w:t>）引起的急性呼吸道传染病，多见于儿童，临床特征为全身出现丘疹、水疱。接种</w:t>
      </w:r>
      <w:r>
        <w:rPr>
          <w:rFonts w:ascii="Times New Roman" w:eastAsia="Times New Roman" w:hAnsi="Times New Roman" w:cs="Times New Roman"/>
          <w:color w:val="000000"/>
        </w:rPr>
        <w:t>VZV</w:t>
      </w:r>
      <w:r>
        <w:rPr>
          <w:rFonts w:ascii="SimSun" w:hAnsi="SimSun"/>
          <w:color w:val="000000"/>
        </w:rPr>
        <w:t>减毒活疫苗（</w:t>
      </w:r>
      <w:r>
        <w:rPr>
          <w:rFonts w:ascii="Times New Roman" w:eastAsia="Times New Roman" w:hAnsi="Times New Roman" w:cs="Times New Roman"/>
          <w:color w:val="000000"/>
        </w:rPr>
        <w:t>VarV</w:t>
      </w:r>
      <w:r>
        <w:rPr>
          <w:rFonts w:ascii="SimSun" w:hAnsi="SimSun"/>
          <w:color w:val="000000"/>
        </w:rPr>
        <w:t>）是预防水痘流行的有效方法。</w:t>
      </w:r>
      <w:r>
        <w:rPr>
          <w:rFonts w:ascii="Times New Roman" w:eastAsia="Times New Roman" w:hAnsi="Times New Roman" w:cs="Times New Roman"/>
          <w:color w:val="000000"/>
        </w:rPr>
        <w:t>2019</w:t>
      </w:r>
      <w:r>
        <w:rPr>
          <w:rFonts w:ascii="SimSun" w:hAnsi="SimSun"/>
          <w:color w:val="000000"/>
        </w:rPr>
        <w:t>年，研究者对某地</w:t>
      </w:r>
      <w:r>
        <w:rPr>
          <w:rFonts w:ascii="Times New Roman" w:eastAsia="Times New Roman" w:hAnsi="Times New Roman" w:cs="Times New Roman"/>
          <w:color w:val="000000"/>
        </w:rPr>
        <w:t>2007</w:t>
      </w:r>
      <w:r>
        <w:rPr>
          <w:rFonts w:ascii="SimSun" w:hAnsi="SimSun"/>
          <w:color w:val="000000"/>
        </w:rPr>
        <w:t>～</w:t>
      </w:r>
      <w:r>
        <w:rPr>
          <w:rFonts w:ascii="Times New Roman" w:eastAsia="Times New Roman" w:hAnsi="Times New Roman" w:cs="Times New Roman"/>
          <w:color w:val="000000"/>
        </w:rPr>
        <w:t>2015</w:t>
      </w:r>
      <w:r>
        <w:rPr>
          <w:rFonts w:ascii="SimSun" w:hAnsi="SimSun"/>
          <w:color w:val="000000"/>
        </w:rPr>
        <w:t>年出生儿童的</w:t>
      </w:r>
      <w:r>
        <w:rPr>
          <w:rFonts w:ascii="Times New Roman" w:eastAsia="Times New Roman" w:hAnsi="Times New Roman" w:cs="Times New Roman"/>
          <w:color w:val="000000"/>
        </w:rPr>
        <w:t>VarV</w:t>
      </w:r>
      <w:r>
        <w:rPr>
          <w:rFonts w:ascii="SimSun" w:hAnsi="SimSun"/>
          <w:color w:val="000000"/>
        </w:rPr>
        <w:t>接种率及水痘发病率进行了调查，结果如图。</w:t>
      </w:r>
    </w:p>
    <w:p w:rsidR="00BD0239" w:rsidRDefault="00960444">
      <w:pPr>
        <w:spacing w:line="360" w:lineRule="auto"/>
        <w:jc w:val="left"/>
        <w:textAlignment w:val="center"/>
        <w:rPr>
          <w:color w:val="000000"/>
        </w:rPr>
      </w:pPr>
      <w:r>
        <w:rPr>
          <w:rFonts w:ascii="SimSun" w:hAnsi="SimSun"/>
          <w:noProof/>
          <w:color w:val="000000"/>
        </w:rPr>
      </w:r>
      <w:r w:rsidR="00960444">
        <w:rPr>
          <w:rFonts w:ascii="SimSun" w:hAnsi="SimSun"/>
          <w:noProof/>
          <w:color w:val="000000"/>
        </w:rPr>
        <w:pict>
          <v:shape id="_x0000_i1034" type="#_x0000_t75" alt="" style="width:393.85pt;height:185.65pt;mso-width-percent:0;mso-height-percent:0;mso-width-percent:0;mso-height-percent:0">
            <v:imagedata r:id="rId15" o:title=""/>
          </v:shape>
        </w:pict>
      </w:r>
    </w:p>
    <w:p w:rsidR="00BD0239" w:rsidRDefault="00BD0239">
      <w:pPr>
        <w:spacing w:line="360" w:lineRule="auto"/>
        <w:jc w:val="left"/>
        <w:textAlignment w:val="center"/>
        <w:rPr>
          <w:rFonts w:ascii="SimSun" w:hAnsi="SimSun"/>
          <w:color w:val="000000"/>
        </w:rPr>
      </w:pPr>
      <w:r>
        <w:rPr>
          <w:rFonts w:ascii="SimSun" w:hAnsi="SimSun"/>
          <w:color w:val="000000"/>
        </w:rPr>
        <w:t>回答下列问题：</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）感染初期患者皮肤表面形成透明的水疱，其中的液体主要来自内环境中的__________。</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）呼吸道黏膜受损者更易被</w:t>
      </w:r>
      <w:r>
        <w:rPr>
          <w:rFonts w:ascii="Times New Roman" w:eastAsia="Times New Roman" w:hAnsi="Times New Roman" w:cs="Times New Roman"/>
          <w:color w:val="000000"/>
        </w:rPr>
        <w:t>VZV</w:t>
      </w:r>
      <w:r>
        <w:rPr>
          <w:rFonts w:ascii="SimSun" w:hAnsi="SimSun"/>
          <w:color w:val="000000"/>
        </w:rPr>
        <w:t>感染，原因是____________________。</w:t>
      </w:r>
      <w:r>
        <w:rPr>
          <w:rFonts w:ascii="Times New Roman" w:eastAsia="Times New Roman" w:hAnsi="Times New Roman" w:cs="Times New Roman"/>
          <w:color w:val="000000"/>
        </w:rPr>
        <w:t>VZV</w:t>
      </w:r>
      <w:r>
        <w:rPr>
          <w:rFonts w:ascii="SimSun" w:hAnsi="SimSun"/>
          <w:color w:val="000000"/>
        </w:rPr>
        <w:t>感染引发机体的__________（填“特异性”或“非特异性”）免疫，被感染的细胞统称为__________。</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）水痘临床诊断时，须注意与荨麻疹相区分。与水痘的发病机理不同，某些花粉引起的荨麻疹属于机体的__________反应，是免疫系统的__________功能过强的表现。</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）图中统计结果显示，随</w:t>
      </w:r>
      <w:r>
        <w:rPr>
          <w:rFonts w:ascii="Times New Roman" w:eastAsia="Times New Roman" w:hAnsi="Times New Roman" w:cs="Times New Roman"/>
          <w:color w:val="000000"/>
        </w:rPr>
        <w:t>VarV</w:t>
      </w:r>
      <w:r>
        <w:rPr>
          <w:rFonts w:ascii="SimSun" w:hAnsi="SimSun"/>
          <w:color w:val="000000"/>
        </w:rPr>
        <w:t>接种率的提高，水痘发病率呈下降趋势。接种</w:t>
      </w:r>
      <w:r>
        <w:rPr>
          <w:rFonts w:ascii="Times New Roman" w:eastAsia="Times New Roman" w:hAnsi="Times New Roman" w:cs="Times New Roman"/>
          <w:color w:val="000000"/>
        </w:rPr>
        <w:t>VarV</w:t>
      </w:r>
      <w:r>
        <w:rPr>
          <w:rFonts w:ascii="SimSun" w:hAnsi="SimSun"/>
          <w:color w:val="000000"/>
        </w:rPr>
        <w:t>后，</w:t>
      </w:r>
      <w:r>
        <w:rPr>
          <w:rFonts w:ascii="Times New Roman" w:eastAsia="Times New Roman" w:hAnsi="Times New Roman" w:cs="Times New Roman"/>
          <w:color w:val="000000"/>
        </w:rPr>
        <w:t>B</w:t>
      </w:r>
      <w:r>
        <w:rPr>
          <w:rFonts w:ascii="SimSun" w:hAnsi="SimSun"/>
          <w:color w:val="000000"/>
        </w:rPr>
        <w:t>淋巴细胞的作用是______________________________。</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w:t>
      </w:r>
      <w:r>
        <w:rPr>
          <w:rFonts w:ascii="Times New Roman" w:eastAsia="Times New Roman" w:hAnsi="Times New Roman" w:cs="Times New Roman"/>
          <w:color w:val="000000"/>
        </w:rPr>
        <w:t>2014</w:t>
      </w:r>
      <w:r>
        <w:rPr>
          <w:rFonts w:ascii="SimSun" w:hAnsi="SimSun"/>
          <w:color w:val="000000"/>
        </w:rPr>
        <w:t>年、</w:t>
      </w:r>
      <w:r>
        <w:rPr>
          <w:rFonts w:ascii="Times New Roman" w:eastAsia="Times New Roman" w:hAnsi="Times New Roman" w:cs="Times New Roman"/>
          <w:color w:val="000000"/>
        </w:rPr>
        <w:t>2015</w:t>
      </w:r>
      <w:r>
        <w:rPr>
          <w:rFonts w:ascii="SimSun" w:hAnsi="SimSun"/>
          <w:color w:val="000000"/>
        </w:rPr>
        <w:t>年出生儿童的接种率与发病率数据提示，应及时接种第二剂</w:t>
      </w:r>
      <w:r>
        <w:rPr>
          <w:rFonts w:ascii="Times New Roman" w:eastAsia="Times New Roman" w:hAnsi="Times New Roman" w:cs="Times New Roman"/>
          <w:color w:val="000000"/>
        </w:rPr>
        <w:t>VarV</w:t>
      </w:r>
      <w:r>
        <w:rPr>
          <w:rFonts w:ascii="SimSun" w:hAnsi="SimSun"/>
          <w:color w:val="000000"/>
        </w:rPr>
        <w:t>，原因是第一剂疫苗接种一段时间后________________________________________。</w:t>
      </w:r>
    </w:p>
    <w:p w:rsidR="00BD0239" w:rsidRDefault="00BD0239">
      <w:pPr>
        <w:spacing w:line="360" w:lineRule="auto"/>
        <w:textAlignment w:val="center"/>
        <w:rPr>
          <w:color w:val="000000"/>
        </w:rPr>
      </w:pPr>
      <w:r>
        <w:rPr>
          <w:color w:val="2E75B6"/>
        </w:rPr>
        <w:t>【答案】</w:t>
      </w:r>
      <w:r>
        <w:rPr>
          <w:color w:val="000000"/>
        </w:rPr>
        <w:t xml:space="preserve">    (1). </w:t>
      </w:r>
      <w:r>
        <w:rPr>
          <w:color w:val="000000"/>
        </w:rPr>
        <w:t>组织液</w:t>
      </w:r>
      <w:r>
        <w:rPr>
          <w:color w:val="000000"/>
        </w:rPr>
        <w:t xml:space="preserve">     (2). </w:t>
      </w:r>
      <w:r>
        <w:rPr>
          <w:color w:val="000000"/>
        </w:rPr>
        <w:t>免疫系统的第一道防线被破坏，防卫功能减弱</w:t>
      </w:r>
      <w:r>
        <w:rPr>
          <w:color w:val="000000"/>
        </w:rPr>
        <w:t xml:space="preserve">    (3). </w:t>
      </w:r>
      <w:r>
        <w:rPr>
          <w:color w:val="000000"/>
        </w:rPr>
        <w:t>特异性</w:t>
      </w:r>
      <w:r>
        <w:rPr>
          <w:color w:val="000000"/>
        </w:rPr>
        <w:t xml:space="preserve">    (4). </w:t>
      </w:r>
      <w:r>
        <w:rPr>
          <w:color w:val="000000"/>
        </w:rPr>
        <w:t>靶细胞</w:t>
      </w:r>
      <w:r>
        <w:rPr>
          <w:color w:val="000000"/>
        </w:rPr>
        <w:t xml:space="preserve">    (5). </w:t>
      </w:r>
      <w:r>
        <w:rPr>
          <w:color w:val="000000"/>
        </w:rPr>
        <w:t>过敏</w:t>
      </w:r>
      <w:r>
        <w:rPr>
          <w:color w:val="000000"/>
        </w:rPr>
        <w:t xml:space="preserve">    (6). </w:t>
      </w:r>
      <w:r>
        <w:rPr>
          <w:color w:val="000000"/>
        </w:rPr>
        <w:t>防卫</w:t>
      </w:r>
      <w:r>
        <w:rPr>
          <w:color w:val="000000"/>
        </w:rPr>
        <w:t xml:space="preserve">     (7). </w:t>
      </w:r>
      <w:r>
        <w:rPr>
          <w:color w:val="000000"/>
        </w:rPr>
        <w:t>增殖分化为浆细胞和记忆细胞</w:t>
      </w:r>
      <w:r>
        <w:rPr>
          <w:color w:val="000000"/>
        </w:rPr>
        <w:t xml:space="preserve">    (8). </w:t>
      </w:r>
      <w:r>
        <w:rPr>
          <w:color w:val="000000"/>
        </w:rPr>
        <w:t>机体产生抗体和记忆细胞，再次接种</w:t>
      </w:r>
      <w:r>
        <w:rPr>
          <w:color w:val="000000"/>
        </w:rPr>
        <w:t>VarV</w:t>
      </w:r>
      <w:r>
        <w:rPr>
          <w:color w:val="000000"/>
        </w:rPr>
        <w:t>后，记忆细胞快速增殖、分化形成浆细胞，浆细胞产生大量抗体</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w:t>
      </w:r>
      <w:r>
        <w:rPr>
          <w:color w:val="000000"/>
        </w:rPr>
        <w:t>1</w:t>
      </w:r>
      <w:r>
        <w:rPr>
          <w:color w:val="000000"/>
        </w:rPr>
        <w:t>、免疫系统的功能是防卫功能、监控和清除功能，免疫系统可以监控和清除体内衰老、损伤细胞及癌变细胞。</w:t>
      </w:r>
    </w:p>
    <w:p w:rsidR="00BD0239" w:rsidRDefault="00BD0239">
      <w:pPr>
        <w:spacing w:line="360" w:lineRule="auto"/>
        <w:jc w:val="left"/>
        <w:textAlignment w:val="center"/>
        <w:rPr>
          <w:color w:val="000000"/>
        </w:rPr>
      </w:pPr>
      <w:r>
        <w:rPr>
          <w:color w:val="000000"/>
        </w:rPr>
        <w:t>2</w:t>
      </w:r>
      <w:r>
        <w:rPr>
          <w:color w:val="000000"/>
        </w:rPr>
        <w:t>、人体免疫系统的三大道线：（</w:t>
      </w:r>
      <w:r>
        <w:rPr>
          <w:color w:val="000000"/>
        </w:rPr>
        <w:t>1</w:t>
      </w:r>
      <w:r>
        <w:rPr>
          <w:color w:val="000000"/>
        </w:rPr>
        <w:t>）第一道：皮肤、黏膜的屏障作用及皮肤、黏膜的分泌物（泪液、唾液）的杀灭作用。（</w:t>
      </w:r>
      <w:r>
        <w:rPr>
          <w:color w:val="000000"/>
        </w:rPr>
        <w:t>2</w:t>
      </w:r>
      <w:r>
        <w:rPr>
          <w:color w:val="000000"/>
        </w:rPr>
        <w:t>）第二道：吞噬细胞的吞噬作用及体液中杀菌物质的杀灭作用。（</w:t>
      </w:r>
      <w:r>
        <w:rPr>
          <w:color w:val="000000"/>
        </w:rPr>
        <w:t>3</w:t>
      </w:r>
      <w:r>
        <w:rPr>
          <w:color w:val="000000"/>
        </w:rPr>
        <w:t>）第三道：免疫器官、免疫细胞、免疫物质共同组成的免疫系统。第一和第二道防线，对大多数病原体有防御功能，属于非特异性免疫；特异性免疫是指第三道防线，产生抗体，消灭抗原，是出生后才有的，只能对特定的病原体或异物有防御作用。</w:t>
      </w:r>
    </w:p>
    <w:p w:rsidR="00BD0239" w:rsidRDefault="00BD0239">
      <w:pPr>
        <w:spacing w:line="360" w:lineRule="auto"/>
        <w:jc w:val="left"/>
        <w:textAlignment w:val="center"/>
        <w:rPr>
          <w:color w:val="000000"/>
        </w:rPr>
      </w:pPr>
      <w:r>
        <w:rPr>
          <w:color w:val="000000"/>
        </w:rPr>
        <w:t>3</w:t>
      </w:r>
      <w:r>
        <w:rPr>
          <w:color w:val="000000"/>
        </w:rPr>
        <w:t>、过敏反应：指已免疫的机体在再次接受相同物质的刺激时所发生的反应，引起过敏反应的物质叫做过敏原，如花粉、油漆、鱼虾等海鲜、青霉素、磺胺类药物等（因人而异）。</w:t>
      </w:r>
    </w:p>
    <w:p w:rsidR="00BD0239" w:rsidRDefault="00BD0239">
      <w:pPr>
        <w:spacing w:line="360" w:lineRule="auto"/>
        <w:jc w:val="left"/>
        <w:textAlignment w:val="center"/>
        <w:rPr>
          <w:color w:val="000000"/>
        </w:rPr>
      </w:pPr>
      <w:r>
        <w:rPr>
          <w:color w:val="000000"/>
        </w:rPr>
        <w:t>4</w:t>
      </w:r>
      <w:r>
        <w:rPr>
          <w:color w:val="000000"/>
        </w:rPr>
        <w:t>、分析坐标图形，</w:t>
      </w:r>
      <w:r>
        <w:rPr>
          <w:color w:val="000000"/>
        </w:rPr>
        <w:t>2007</w:t>
      </w:r>
      <w:r>
        <w:rPr>
          <w:color w:val="000000"/>
        </w:rPr>
        <w:t>～</w:t>
      </w:r>
      <w:r>
        <w:rPr>
          <w:color w:val="000000"/>
        </w:rPr>
        <w:t>2015</w:t>
      </w:r>
      <w:r>
        <w:rPr>
          <w:color w:val="000000"/>
        </w:rPr>
        <w:t>年出生儿童的第一剂次</w:t>
      </w:r>
      <w:r>
        <w:rPr>
          <w:color w:val="000000"/>
        </w:rPr>
        <w:t>VarV</w:t>
      </w:r>
      <w:r>
        <w:rPr>
          <w:color w:val="000000"/>
        </w:rPr>
        <w:t>接种率开始基本持平，</w:t>
      </w:r>
      <w:r>
        <w:rPr>
          <w:color w:val="000000"/>
        </w:rPr>
        <w:t>2014</w:t>
      </w:r>
      <w:r>
        <w:rPr>
          <w:color w:val="000000"/>
        </w:rPr>
        <w:t>年后下降；第二剂次</w:t>
      </w:r>
      <w:r>
        <w:rPr>
          <w:color w:val="000000"/>
        </w:rPr>
        <w:t>VarV</w:t>
      </w:r>
      <w:r>
        <w:rPr>
          <w:color w:val="000000"/>
        </w:rPr>
        <w:t>接种率逐年增加，水痘发病率逐年下降。</w:t>
      </w:r>
    </w:p>
    <w:p w:rsidR="00BD0239" w:rsidRDefault="00BD0239">
      <w:pPr>
        <w:spacing w:line="360" w:lineRule="auto"/>
        <w:jc w:val="left"/>
        <w:textAlignment w:val="center"/>
        <w:rPr>
          <w:color w:val="000000"/>
        </w:rPr>
      </w:pPr>
      <w:r>
        <w:rPr>
          <w:color w:val="000000"/>
        </w:rPr>
        <w:t>【详解】（</w:t>
      </w:r>
      <w:r>
        <w:rPr>
          <w:color w:val="000000"/>
        </w:rPr>
        <w:t>1</w:t>
      </w:r>
      <w:r>
        <w:rPr>
          <w:color w:val="000000"/>
        </w:rPr>
        <w:t>）细胞外液主要包括血浆、组织液、淋巴等，也称为内环境。水疱中的液体应该为渗透压失衡造成的组织液聚集在皮肤下形成的，主要还是来自组织液。</w:t>
      </w:r>
    </w:p>
    <w:p w:rsidR="00BD0239" w:rsidRDefault="00BD0239">
      <w:pPr>
        <w:spacing w:line="360" w:lineRule="auto"/>
        <w:jc w:val="left"/>
        <w:textAlignment w:val="center"/>
        <w:rPr>
          <w:color w:val="000000"/>
        </w:rPr>
      </w:pPr>
      <w:r>
        <w:rPr>
          <w:color w:val="000000"/>
        </w:rPr>
        <w:t>（</w:t>
      </w:r>
      <w:r>
        <w:rPr>
          <w:color w:val="000000"/>
        </w:rPr>
        <w:t>2</w:t>
      </w:r>
      <w:r>
        <w:rPr>
          <w:color w:val="000000"/>
        </w:rPr>
        <w:t>）呼吸道黏膜属于人体免疫的第一道防线，具有清扫、阻挡异物等作用，属于非特异性免疫。当</w:t>
      </w:r>
      <w:r>
        <w:rPr>
          <w:color w:val="000000"/>
        </w:rPr>
        <w:t>VZV</w:t>
      </w:r>
      <w:r>
        <w:rPr>
          <w:color w:val="000000"/>
        </w:rPr>
        <w:t>从呼吸道侵入人体时，呼吸道黏膜受损者，会失去呼吸道黏膜上纤毛的清扫、阻挡和黏液的吸附作用，免疫系统的第一道防线被破坏，防卫功能减弱，故更易被</w:t>
      </w:r>
      <w:r>
        <w:rPr>
          <w:color w:val="000000"/>
        </w:rPr>
        <w:t>VZV</w:t>
      </w:r>
      <w:r>
        <w:rPr>
          <w:color w:val="000000"/>
        </w:rPr>
        <w:t>感染。</w:t>
      </w:r>
      <w:r>
        <w:rPr>
          <w:color w:val="000000"/>
        </w:rPr>
        <w:t xml:space="preserve">VZV </w:t>
      </w:r>
      <w:r>
        <w:rPr>
          <w:color w:val="000000"/>
        </w:rPr>
        <w:t>侵入人体后会引起人体产生特异性免疫反应，在免疫学上被称为抗原，被其感染的细胞被称为靶细胞，效应</w:t>
      </w:r>
      <w:r>
        <w:rPr>
          <w:color w:val="000000"/>
        </w:rPr>
        <w:t>T</w:t>
      </w:r>
      <w:r>
        <w:rPr>
          <w:color w:val="000000"/>
        </w:rPr>
        <w:t>细胞可以与靶细胞密切接触并使其裂解死亡。</w:t>
      </w:r>
    </w:p>
    <w:p w:rsidR="00BD0239" w:rsidRDefault="00BD0239">
      <w:pPr>
        <w:spacing w:line="360" w:lineRule="auto"/>
        <w:jc w:val="left"/>
        <w:textAlignment w:val="center"/>
        <w:rPr>
          <w:color w:val="000000"/>
        </w:rPr>
      </w:pPr>
      <w:r>
        <w:rPr>
          <w:color w:val="000000"/>
        </w:rPr>
        <w:t>（</w:t>
      </w:r>
      <w:r>
        <w:rPr>
          <w:color w:val="000000"/>
        </w:rPr>
        <w:t>3</w:t>
      </w:r>
      <w:r>
        <w:rPr>
          <w:color w:val="000000"/>
        </w:rPr>
        <w:t>）过敏反应是指已经免疫的机体再次接触相同抗原时发生的组织损伤或功能紊乱，某些花粉引起的荨麻疹属于机体的过敏反应。免疫系统具有防卫、监控和清除功能，过敏反应是因为机体免疫防卫功能过强造成的。</w:t>
      </w:r>
    </w:p>
    <w:p w:rsidR="00BD0239" w:rsidRDefault="00BD0239">
      <w:pPr>
        <w:spacing w:line="360" w:lineRule="auto"/>
        <w:jc w:val="left"/>
        <w:textAlignment w:val="center"/>
        <w:rPr>
          <w:color w:val="000000"/>
        </w:rPr>
      </w:pPr>
      <w:r>
        <w:rPr>
          <w:color w:val="000000"/>
        </w:rPr>
        <w:t>（</w:t>
      </w:r>
      <w:r>
        <w:rPr>
          <w:color w:val="000000"/>
        </w:rPr>
        <w:t>4</w:t>
      </w:r>
      <w:r>
        <w:rPr>
          <w:color w:val="000000"/>
        </w:rPr>
        <w:t>）易感人群接种</w:t>
      </w:r>
      <w:r>
        <w:rPr>
          <w:color w:val="000000"/>
        </w:rPr>
        <w:t>VarV</w:t>
      </w:r>
      <w:r>
        <w:rPr>
          <w:color w:val="000000"/>
        </w:rPr>
        <w:t>疫苗后，该疫苗作为抗原可诱导</w:t>
      </w:r>
      <w:r>
        <w:rPr>
          <w:color w:val="000000"/>
        </w:rPr>
        <w:t>B</w:t>
      </w:r>
      <w:r>
        <w:rPr>
          <w:color w:val="000000"/>
        </w:rPr>
        <w:t>淋巴细胞增殖、分化形成浆细胞和记忆细胞，从而起到预防</w:t>
      </w:r>
      <w:r>
        <w:rPr>
          <w:color w:val="000000"/>
        </w:rPr>
        <w:t>VZV</w:t>
      </w:r>
      <w:r>
        <w:rPr>
          <w:color w:val="000000"/>
        </w:rPr>
        <w:t>的作用。</w:t>
      </w:r>
    </w:p>
    <w:p w:rsidR="00BD0239" w:rsidRDefault="00BD0239">
      <w:pPr>
        <w:spacing w:line="360" w:lineRule="auto"/>
        <w:jc w:val="left"/>
        <w:textAlignment w:val="center"/>
        <w:rPr>
          <w:color w:val="000000"/>
        </w:rPr>
      </w:pPr>
      <w:r>
        <w:rPr>
          <w:color w:val="000000"/>
        </w:rPr>
        <w:t>（</w:t>
      </w:r>
      <w:r>
        <w:rPr>
          <w:color w:val="000000"/>
        </w:rPr>
        <w:t>5</w:t>
      </w:r>
      <w:r>
        <w:rPr>
          <w:color w:val="000000"/>
        </w:rPr>
        <w:t>）初次接种疫苗后，体内能产生相应记忆细胞和抗体。抗体的含量先增加后减少，由于记忆细胞的存在，追加第二剂时，抗原直接刺激记忆细胞，使记忆细胞快速增殖、分化形成浆细胞，浆细胞产生大量抗体，因此与初次免疫相比，二次免疫过程产生抗体的数量多、速度快。</w:t>
      </w:r>
    </w:p>
    <w:p w:rsidR="00BD0239" w:rsidRDefault="00BD0239">
      <w:pPr>
        <w:spacing w:line="360" w:lineRule="auto"/>
        <w:jc w:val="left"/>
        <w:textAlignment w:val="center"/>
        <w:rPr>
          <w:color w:val="000000"/>
        </w:rPr>
      </w:pPr>
      <w:r>
        <w:rPr>
          <w:color w:val="000000"/>
        </w:rPr>
        <w:t>【点睛】本题以</w:t>
      </w:r>
      <w:r>
        <w:rPr>
          <w:color w:val="000000"/>
        </w:rPr>
        <w:t>“VZV”</w:t>
      </w:r>
      <w:r>
        <w:rPr>
          <w:color w:val="000000"/>
        </w:rPr>
        <w:t>为载体，主要考查内环境和免疫调节等相关知识，目的是考查学生对基础知识的理解与掌握，能够结合背景材料分析问题，得出结论。</w:t>
      </w:r>
    </w:p>
    <w:p w:rsidR="00BD0239" w:rsidRDefault="00BD0239">
      <w:pPr>
        <w:spacing w:line="360" w:lineRule="auto"/>
        <w:jc w:val="left"/>
        <w:textAlignment w:val="center"/>
        <w:rPr>
          <w:rFonts w:ascii="SimSun" w:hAnsi="SimSun"/>
          <w:color w:val="000000"/>
        </w:rPr>
      </w:pPr>
      <w:r>
        <w:rPr>
          <w:color w:val="000000"/>
        </w:rPr>
        <w:t xml:space="preserve">22. </w:t>
      </w:r>
      <w:r>
        <w:rPr>
          <w:rFonts w:ascii="SimSun" w:hAnsi="SimSun"/>
          <w:color w:val="000000"/>
        </w:rPr>
        <w:t>为探究全球气候变暖对生态系统</w:t>
      </w:r>
      <w:r w:rsidR="00960444">
        <w:rPr>
          <w:rFonts w:ascii="SimSun" w:hAnsi="SimSun"/>
          <w:noProof/>
          <w:color w:val="000000"/>
        </w:rPr>
      </w:r>
      <w:r w:rsidR="00960444">
        <w:rPr>
          <w:rFonts w:ascii="SimSun" w:hAnsi="SimSun"/>
          <w:noProof/>
          <w:color w:val="000000"/>
        </w:rPr>
        <w:pict>
          <v:shape id="_x0000_i1035" type="#_x0000_t75" alt="" style="width:10.4pt;height:13.9pt;mso-width-percent:0;mso-height-percent:0;mso-position-vertical:bottom;mso-width-percent:0;mso-height-percent:0">
            <v:imagedata r:id="rId10" o:title=""/>
          </v:shape>
        </w:pict>
      </w:r>
      <w:r>
        <w:rPr>
          <w:rFonts w:ascii="SimSun" w:hAnsi="SimSun"/>
          <w:color w:val="000000"/>
        </w:rPr>
        <w:t>影响，研究者将</w:t>
      </w:r>
      <w:r>
        <w:rPr>
          <w:rFonts w:ascii="Times New Roman" w:eastAsia="Times New Roman" w:hAnsi="Times New Roman" w:cs="Times New Roman"/>
          <w:color w:val="000000"/>
        </w:rPr>
        <w:t>20</w:t>
      </w:r>
      <w:r>
        <w:rPr>
          <w:rFonts w:ascii="SimSun" w:hAnsi="SimSun"/>
          <w:color w:val="000000"/>
        </w:rPr>
        <w:t>个人工淡水池塘均分成两组，对照组保持环境温度，实验组始终比对照组高</w:t>
      </w:r>
      <w:r>
        <w:rPr>
          <w:rFonts w:ascii="Times New Roman" w:eastAsia="Times New Roman" w:hAnsi="Times New Roman" w:cs="Times New Roman"/>
          <w:color w:val="000000"/>
        </w:rPr>
        <w:t>4</w:t>
      </w:r>
      <w:r>
        <w:rPr>
          <w:rFonts w:ascii="SimSun" w:hAnsi="SimSun"/>
          <w:color w:val="000000"/>
        </w:rPr>
        <w:t>℃（利用温控装置），并从附近淡水栖息地搜集水生生物投入池塘。连续多年观测发现，池塘逐渐形成主要由浮游植物和浮游动物组成的群落。第</w:t>
      </w:r>
      <w:r>
        <w:rPr>
          <w:rFonts w:ascii="Times New Roman" w:eastAsia="Times New Roman" w:hAnsi="Times New Roman" w:cs="Times New Roman"/>
          <w:color w:val="000000"/>
        </w:rPr>
        <w:t>15</w:t>
      </w:r>
      <w:r>
        <w:rPr>
          <w:rFonts w:ascii="SimSun" w:hAnsi="SimSun"/>
          <w:color w:val="000000"/>
        </w:rPr>
        <w:t>年时，池塘中浮游植物和浮游动物生物量（单位体积水体中生物体的质量）的检测结果如图。</w:t>
      </w:r>
    </w:p>
    <w:p w:rsidR="00BD0239" w:rsidRDefault="00960444">
      <w:pPr>
        <w:spacing w:line="360" w:lineRule="auto"/>
        <w:jc w:val="left"/>
        <w:textAlignment w:val="center"/>
        <w:rPr>
          <w:color w:val="000000"/>
        </w:rPr>
      </w:pPr>
      <w:r>
        <w:rPr>
          <w:noProof/>
          <w:color w:val="000000"/>
        </w:rPr>
      </w:r>
      <w:r w:rsidR="00960444">
        <w:rPr>
          <w:noProof/>
          <w:color w:val="000000"/>
        </w:rPr>
        <w:pict>
          <v:shape id="_x0000_i1036" type="#_x0000_t75" alt="" style="width:247.25pt;height:197.8pt;mso-width-percent:0;mso-height-percent:0;mso-width-percent:0;mso-height-percent:0">
            <v:imagedata r:id="rId16" o:title=""/>
          </v:shape>
        </w:pict>
      </w:r>
    </w:p>
    <w:p w:rsidR="00BD0239" w:rsidRDefault="00BD0239">
      <w:pPr>
        <w:spacing w:line="360" w:lineRule="auto"/>
        <w:jc w:val="left"/>
        <w:textAlignment w:val="center"/>
        <w:rPr>
          <w:rFonts w:ascii="SimSun" w:hAnsi="SimSun"/>
          <w:color w:val="000000"/>
        </w:rPr>
      </w:pPr>
      <w:r>
        <w:rPr>
          <w:rFonts w:ascii="SimSun" w:hAnsi="SimSun"/>
          <w:color w:val="000000"/>
        </w:rPr>
        <w:t>回答下列问题：</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）池塘生物群落区别于湖泊生物群落的重要特征为</w:t>
      </w:r>
      <w:r>
        <w:rPr>
          <w:color w:val="000000"/>
        </w:rPr>
        <w:t>____________________</w:t>
      </w:r>
      <w:r>
        <w:rPr>
          <w:rFonts w:ascii="SimSun" w:hAnsi="SimSun"/>
          <w:color w:val="000000"/>
        </w:rPr>
        <w:t>，池塘生物群落从简单到复杂的过程中发生了</w:t>
      </w:r>
      <w:r>
        <w:rPr>
          <w:color w:val="000000"/>
        </w:rPr>
        <w:t>____________________</w:t>
      </w:r>
      <w:r>
        <w:rPr>
          <w:rFonts w:ascii="SimSun" w:hAnsi="SimSun"/>
          <w:color w:val="000000"/>
        </w:rPr>
        <w:t>演替。</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）某种水生生物被投入池塘后，其种群数量将呈</w:t>
      </w:r>
      <w:r>
        <w:rPr>
          <w:color w:val="000000"/>
        </w:rPr>
        <w:t>__________</w:t>
      </w:r>
      <w:r>
        <w:rPr>
          <w:rFonts w:ascii="SimSun" w:hAnsi="SimSun"/>
          <w:color w:val="000000"/>
        </w:rPr>
        <w:t>型增长，若该生物种群密度在较长时期保持相对稳定，表明其种群数量已达到了</w:t>
      </w:r>
      <w:r>
        <w:rPr>
          <w:color w:val="000000"/>
        </w:rPr>
        <w:t>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）从能量流动角度分析，升温导致该生态系统总生物量降低的原因可能是</w:t>
      </w:r>
      <w:r>
        <w:rPr>
          <w:color w:val="000000"/>
        </w:rPr>
        <w:t>____________________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）碳在池塘生物群落中主要以</w:t>
      </w:r>
      <w:r>
        <w:rPr>
          <w:color w:val="000000"/>
        </w:rPr>
        <w:t>__________</w:t>
      </w:r>
      <w:r>
        <w:rPr>
          <w:rFonts w:ascii="SimSun" w:hAnsi="SimSun"/>
          <w:color w:val="000000"/>
        </w:rPr>
        <w:t>的形式传递，碳循环具有全球性的主要原因是</w:t>
      </w:r>
      <w:r>
        <w:rPr>
          <w:color w:val="000000"/>
        </w:rPr>
        <w:t>____________________</w:t>
      </w:r>
      <w:r>
        <w:rPr>
          <w:rFonts w:ascii="SimSun" w:hAnsi="SimSun"/>
          <w:color w:val="000000"/>
        </w:rPr>
        <w:t>。</w:t>
      </w:r>
    </w:p>
    <w:p w:rsidR="00BD0239" w:rsidRDefault="00BD0239">
      <w:pPr>
        <w:spacing w:line="360" w:lineRule="auto"/>
        <w:textAlignment w:val="center"/>
        <w:rPr>
          <w:color w:val="000000"/>
        </w:rPr>
      </w:pPr>
      <w:r>
        <w:rPr>
          <w:color w:val="2E75B6"/>
        </w:rPr>
        <w:t>【答案】</w:t>
      </w:r>
      <w:r>
        <w:rPr>
          <w:color w:val="000000"/>
        </w:rPr>
        <w:t xml:space="preserve">    (1). </w:t>
      </w:r>
      <w:r>
        <w:rPr>
          <w:color w:val="000000"/>
        </w:rPr>
        <w:t>群落的物种组成</w:t>
      </w:r>
      <w:r>
        <w:rPr>
          <w:color w:val="000000"/>
        </w:rPr>
        <w:t xml:space="preserve">     (2). </w:t>
      </w:r>
      <w:r>
        <w:rPr>
          <w:color w:val="000000"/>
        </w:rPr>
        <w:t>次生</w:t>
      </w:r>
      <w:r>
        <w:rPr>
          <w:color w:val="000000"/>
        </w:rPr>
        <w:t xml:space="preserve">    (3). “S”     (4). </w:t>
      </w:r>
      <w:r>
        <w:rPr>
          <w:color w:val="000000"/>
        </w:rPr>
        <w:t>环境容纳量</w:t>
      </w:r>
      <w:r>
        <w:rPr>
          <w:color w:val="000000"/>
        </w:rPr>
        <w:t xml:space="preserve">    (5). </w:t>
      </w:r>
      <w:r>
        <w:rPr>
          <w:color w:val="000000"/>
        </w:rPr>
        <w:t>生物自身呼吸消耗增加，分解者分解作用加快</w:t>
      </w:r>
      <w:r>
        <w:rPr>
          <w:color w:val="000000"/>
        </w:rPr>
        <w:t xml:space="preserve">    (6). </w:t>
      </w:r>
      <w:r>
        <w:rPr>
          <w:color w:val="000000"/>
        </w:rPr>
        <w:t>含碳有机物</w:t>
      </w:r>
      <w:r>
        <w:rPr>
          <w:color w:val="000000"/>
        </w:rPr>
        <w:t xml:space="preserve">    (7).  </w:t>
      </w:r>
      <w:r>
        <w:rPr>
          <w:color w:val="000000"/>
        </w:rPr>
        <w:t>碳在生物群落和无机环境之间的循环主要以</w:t>
      </w:r>
      <w:r>
        <w:rPr>
          <w:color w:val="000000"/>
        </w:rPr>
        <w:t>CO</w:t>
      </w:r>
      <w:r>
        <w:rPr>
          <w:color w:val="000000"/>
          <w:vertAlign w:val="subscript"/>
        </w:rPr>
        <w:t>2</w:t>
      </w:r>
      <w:r>
        <w:rPr>
          <w:color w:val="000000"/>
        </w:rPr>
        <w:t>的形式进行</w:t>
      </w:r>
      <w:r>
        <w:rPr>
          <w:color w:val="000000"/>
        </w:rPr>
        <w:t xml:space="preserve"> </w:t>
      </w:r>
      <w:r>
        <w:rPr>
          <w:color w:val="000000"/>
        </w:rPr>
        <w:t>，大气中的</w:t>
      </w:r>
      <w:r>
        <w:rPr>
          <w:color w:val="000000"/>
        </w:rPr>
        <w:t>CO</w:t>
      </w:r>
      <w:r>
        <w:rPr>
          <w:color w:val="000000"/>
          <w:vertAlign w:val="subscript"/>
        </w:rPr>
        <w:t>2</w:t>
      </w:r>
      <w:r>
        <w:rPr>
          <w:color w:val="000000"/>
        </w:rPr>
        <w:t>能够随着大气环流在全球范围内流动</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w:t>
      </w:r>
      <w:r>
        <w:rPr>
          <w:color w:val="000000"/>
        </w:rPr>
        <w:t>1</w:t>
      </w:r>
      <w:r>
        <w:rPr>
          <w:color w:val="000000"/>
        </w:rPr>
        <w:t>、分析柱形图，实验组温度比对照组温度高</w:t>
      </w:r>
      <w:r>
        <w:rPr>
          <w:color w:val="000000"/>
        </w:rPr>
        <w:t>4℃</w:t>
      </w:r>
      <w:r>
        <w:rPr>
          <w:color w:val="000000"/>
        </w:rPr>
        <w:t>，实验组中浮游植物和浮游动物的生物量均低于对照组。</w:t>
      </w:r>
    </w:p>
    <w:p w:rsidR="00BD0239" w:rsidRDefault="00BD0239">
      <w:pPr>
        <w:spacing w:line="360" w:lineRule="auto"/>
        <w:jc w:val="left"/>
        <w:textAlignment w:val="center"/>
        <w:rPr>
          <w:color w:val="000000"/>
        </w:rPr>
      </w:pPr>
      <w:r>
        <w:rPr>
          <w:color w:val="000000"/>
        </w:rPr>
        <w:t>2</w:t>
      </w:r>
      <w:r>
        <w:rPr>
          <w:color w:val="000000"/>
        </w:rPr>
        <w:t>、碳循环：</w:t>
      </w:r>
    </w:p>
    <w:p w:rsidR="00BD0239" w:rsidRDefault="00BD0239">
      <w:pPr>
        <w:spacing w:line="360" w:lineRule="auto"/>
        <w:jc w:val="left"/>
        <w:textAlignment w:val="center"/>
        <w:rPr>
          <w:color w:val="000000"/>
        </w:rPr>
      </w:pPr>
      <w:r>
        <w:rPr>
          <w:color w:val="000000"/>
        </w:rPr>
        <w:t>（</w:t>
      </w:r>
      <w:r>
        <w:rPr>
          <w:color w:val="000000"/>
        </w:rPr>
        <w:t>1</w:t>
      </w:r>
      <w:r>
        <w:rPr>
          <w:color w:val="000000"/>
        </w:rPr>
        <w:t>）碳在生物群落和无机环境之间的主要以二氧化碳的形式循环；</w:t>
      </w:r>
    </w:p>
    <w:p w:rsidR="00BD0239" w:rsidRDefault="00BD0239">
      <w:pPr>
        <w:spacing w:line="360" w:lineRule="auto"/>
        <w:jc w:val="left"/>
        <w:textAlignment w:val="center"/>
        <w:rPr>
          <w:color w:val="000000"/>
        </w:rPr>
      </w:pPr>
      <w:r>
        <w:rPr>
          <w:color w:val="000000"/>
        </w:rPr>
        <w:t>（</w:t>
      </w:r>
      <w:r>
        <w:rPr>
          <w:color w:val="000000"/>
        </w:rPr>
        <w:t>2</w:t>
      </w:r>
      <w:r>
        <w:rPr>
          <w:color w:val="000000"/>
        </w:rPr>
        <w:t>）碳在生物群落内部是以含碳有机物的形式流动；</w:t>
      </w:r>
    </w:p>
    <w:p w:rsidR="00BD0239" w:rsidRDefault="00BD0239">
      <w:pPr>
        <w:spacing w:line="360" w:lineRule="auto"/>
        <w:jc w:val="left"/>
        <w:textAlignment w:val="center"/>
        <w:rPr>
          <w:color w:val="000000"/>
        </w:rPr>
      </w:pPr>
      <w:r>
        <w:rPr>
          <w:color w:val="000000"/>
        </w:rPr>
        <w:t>（</w:t>
      </w:r>
      <w:r>
        <w:rPr>
          <w:color w:val="000000"/>
        </w:rPr>
        <w:t>3</w:t>
      </w:r>
      <w:r>
        <w:rPr>
          <w:color w:val="000000"/>
        </w:rPr>
        <w:t>）碳循环过程为：无机环境中的碳通过光合作用和化能合成作用进入生物群落，生物群落中的碳通过呼吸作用、微生物的分解作用、燃烧进入无机环境；</w:t>
      </w:r>
    </w:p>
    <w:p w:rsidR="00BD0239" w:rsidRDefault="00BD0239">
      <w:pPr>
        <w:spacing w:line="360" w:lineRule="auto"/>
        <w:jc w:val="left"/>
        <w:textAlignment w:val="center"/>
        <w:rPr>
          <w:color w:val="000000"/>
        </w:rPr>
      </w:pPr>
      <w:r>
        <w:rPr>
          <w:color w:val="000000"/>
        </w:rPr>
        <w:t>（</w:t>
      </w:r>
      <w:r>
        <w:rPr>
          <w:color w:val="000000"/>
        </w:rPr>
        <w:t>4</w:t>
      </w:r>
      <w:r>
        <w:rPr>
          <w:color w:val="000000"/>
        </w:rPr>
        <w:t>）温室效应产生的原因主要是：化石燃料的燃烧，植被面积减少等。</w:t>
      </w:r>
    </w:p>
    <w:p w:rsidR="00BD0239" w:rsidRDefault="00BD0239">
      <w:pPr>
        <w:spacing w:line="360" w:lineRule="auto"/>
        <w:jc w:val="left"/>
        <w:textAlignment w:val="center"/>
        <w:rPr>
          <w:color w:val="000000"/>
        </w:rPr>
      </w:pPr>
      <w:r>
        <w:rPr>
          <w:color w:val="000000"/>
        </w:rPr>
        <w:t>【详解】（</w:t>
      </w:r>
      <w:r>
        <w:rPr>
          <w:color w:val="000000"/>
        </w:rPr>
        <w:t>1</w:t>
      </w:r>
      <w:r>
        <w:rPr>
          <w:color w:val="000000"/>
        </w:rPr>
        <w:t>）要认识一个群落，首先要分析该群落的物种组成，群落的物种组成是区别不同群落的重要特征。池塘生物群落从简单到复杂的过程中，由于原有的土壤条件等都有保留，所以该过程中发生了群落的次生演替。</w:t>
      </w:r>
    </w:p>
    <w:p w:rsidR="00BD0239" w:rsidRDefault="00BD0239">
      <w:pPr>
        <w:spacing w:line="360" w:lineRule="auto"/>
        <w:jc w:val="left"/>
        <w:textAlignment w:val="center"/>
        <w:rPr>
          <w:color w:val="000000"/>
        </w:rPr>
      </w:pPr>
      <w:r>
        <w:rPr>
          <w:color w:val="000000"/>
        </w:rPr>
        <w:t>（</w:t>
      </w:r>
      <w:r>
        <w:rPr>
          <w:color w:val="000000"/>
        </w:rPr>
        <w:t>2</w:t>
      </w:r>
      <w:r>
        <w:rPr>
          <w:color w:val="000000"/>
        </w:rPr>
        <w:t>）某种水生生物被投入池塘后，由于池塘空间和资源有限，其种群数量增长会呈</w:t>
      </w:r>
      <w:r>
        <w:rPr>
          <w:color w:val="000000"/>
        </w:rPr>
        <w:t>“S”</w:t>
      </w:r>
      <w:r>
        <w:rPr>
          <w:color w:val="000000"/>
        </w:rPr>
        <w:t>型曲线增长。当该种群密度处于较长期的相对稳定阶段，表明其种群数量已达到了环境容纳量。</w:t>
      </w:r>
    </w:p>
    <w:p w:rsidR="00BD0239" w:rsidRDefault="00BD0239">
      <w:pPr>
        <w:spacing w:line="360" w:lineRule="auto"/>
        <w:jc w:val="left"/>
        <w:textAlignment w:val="center"/>
        <w:rPr>
          <w:color w:val="000000"/>
        </w:rPr>
      </w:pPr>
      <w:r>
        <w:rPr>
          <w:color w:val="000000"/>
        </w:rPr>
        <w:t>（</w:t>
      </w:r>
      <w:r>
        <w:rPr>
          <w:color w:val="000000"/>
        </w:rPr>
        <w:t>3</w:t>
      </w:r>
      <w:r>
        <w:rPr>
          <w:color w:val="000000"/>
        </w:rPr>
        <w:t>）食物链中每一营养级同化的能量除了自身呼吸消耗和被下一营养级同化以外，还有一部分能量被分解者分解利用。从生态系统的能量流动角度分析，升高温度可能会导致每一营养级生物自身呼吸消耗增加，分解者分解作用加快，从而导致生态系统总生物量降低。</w:t>
      </w:r>
    </w:p>
    <w:p w:rsidR="00BD0239" w:rsidRDefault="00BD0239">
      <w:pPr>
        <w:spacing w:line="360" w:lineRule="auto"/>
        <w:jc w:val="left"/>
        <w:textAlignment w:val="center"/>
        <w:rPr>
          <w:color w:val="000000"/>
        </w:rPr>
      </w:pPr>
      <w:r>
        <w:rPr>
          <w:color w:val="000000"/>
        </w:rPr>
        <w:t>（</w:t>
      </w:r>
      <w:r>
        <w:rPr>
          <w:color w:val="000000"/>
        </w:rPr>
        <w:t>4</w:t>
      </w:r>
      <w:r>
        <w:rPr>
          <w:color w:val="000000"/>
        </w:rPr>
        <w:t>）碳在无机环境中主要以</w:t>
      </w:r>
      <w:r>
        <w:rPr>
          <w:color w:val="000000"/>
        </w:rPr>
        <w:t>CO</w:t>
      </w:r>
      <w:r>
        <w:rPr>
          <w:color w:val="000000"/>
          <w:vertAlign w:val="subscript"/>
        </w:rPr>
        <w:t>2</w:t>
      </w:r>
      <w:r>
        <w:rPr>
          <w:color w:val="000000"/>
        </w:rPr>
        <w:t>和碳酸盐形式存在，碳在生物群落的各类生物体中以含碳有机物的形式存在，并通过食物链在生物群落中传递；碳在生物群落和无机环境之间的循环主要以</w:t>
      </w:r>
      <w:r>
        <w:rPr>
          <w:color w:val="000000"/>
        </w:rPr>
        <w:t>CO</w:t>
      </w:r>
      <w:r>
        <w:rPr>
          <w:color w:val="000000"/>
          <w:vertAlign w:val="subscript"/>
        </w:rPr>
        <w:t>2</w:t>
      </w:r>
      <w:r>
        <w:rPr>
          <w:color w:val="000000"/>
        </w:rPr>
        <w:t>的形式进行，大气中的</w:t>
      </w:r>
      <w:r>
        <w:rPr>
          <w:color w:val="000000"/>
        </w:rPr>
        <w:t>CO</w:t>
      </w:r>
      <w:r>
        <w:rPr>
          <w:color w:val="000000"/>
          <w:vertAlign w:val="subscript"/>
        </w:rPr>
        <w:t>2</w:t>
      </w:r>
      <w:r>
        <w:rPr>
          <w:color w:val="000000"/>
        </w:rPr>
        <w:t>能够随着大气环流在全球范围内流动，所以具有全球性。</w:t>
      </w:r>
    </w:p>
    <w:p w:rsidR="00BD0239" w:rsidRDefault="00BD0239">
      <w:pPr>
        <w:spacing w:line="360" w:lineRule="auto"/>
        <w:jc w:val="left"/>
        <w:textAlignment w:val="center"/>
        <w:rPr>
          <w:color w:val="000000"/>
        </w:rPr>
      </w:pPr>
      <w:r>
        <w:rPr>
          <w:color w:val="000000"/>
        </w:rPr>
        <w:t>【点睛】本题结合图解，考查种群数量的增长曲线、群落的特征、生态系统的结构和功能，要求考生识记群落的特征，理解种群数量增长曲线；识记生态系统中碳循环的具体过程，再结合所学的知识准确答题。</w:t>
      </w:r>
    </w:p>
    <w:p w:rsidR="00BD0239" w:rsidRDefault="00BD0239">
      <w:pPr>
        <w:spacing w:line="360" w:lineRule="auto"/>
        <w:jc w:val="left"/>
        <w:textAlignment w:val="center"/>
        <w:rPr>
          <w:rFonts w:ascii="SimSun" w:hAnsi="SimSun"/>
          <w:b/>
          <w:color w:val="000000"/>
          <w:sz w:val="24"/>
        </w:rPr>
      </w:pPr>
      <w:r>
        <w:rPr>
          <w:rFonts w:ascii="SimSun" w:hAnsi="SimSun"/>
          <w:b/>
          <w:color w:val="000000"/>
          <w:sz w:val="24"/>
        </w:rPr>
        <w:t>【选修</w:t>
      </w:r>
      <w:r>
        <w:rPr>
          <w:rFonts w:ascii="Times New Roman" w:eastAsia="Times New Roman" w:hAnsi="Times New Roman" w:cs="Times New Roman"/>
          <w:b/>
          <w:color w:val="000000"/>
          <w:sz w:val="24"/>
        </w:rPr>
        <w:t>1</w:t>
      </w:r>
      <w:r>
        <w:rPr>
          <w:rFonts w:ascii="SimSun" w:hAnsi="SimSun"/>
          <w:b/>
          <w:color w:val="000000"/>
          <w:sz w:val="24"/>
        </w:rPr>
        <w:t>：生物技术实践】</w:t>
      </w:r>
    </w:p>
    <w:p w:rsidR="00BD0239" w:rsidRDefault="00BD0239">
      <w:pPr>
        <w:spacing w:line="360" w:lineRule="auto"/>
        <w:jc w:val="left"/>
        <w:textAlignment w:val="center"/>
        <w:rPr>
          <w:rFonts w:ascii="SimSun" w:hAnsi="SimSun"/>
          <w:color w:val="000000"/>
        </w:rPr>
      </w:pPr>
      <w:r>
        <w:rPr>
          <w:color w:val="000000"/>
        </w:rPr>
        <w:t xml:space="preserve">23. </w:t>
      </w:r>
      <w:r>
        <w:rPr>
          <w:rFonts w:ascii="SimSun" w:hAnsi="SimSun"/>
          <w:color w:val="000000"/>
        </w:rPr>
        <w:t>葡萄酒生产过程中会产生大量的酿酒残渣（皮渣）。目前这些皮渣主要用作饲料或肥料，同时研究者也采取多种措施拓展其利用价值。</w:t>
      </w:r>
    </w:p>
    <w:p w:rsidR="00BD0239" w:rsidRDefault="00BD0239">
      <w:pPr>
        <w:spacing w:line="360" w:lineRule="auto"/>
        <w:jc w:val="left"/>
        <w:textAlignment w:val="center"/>
        <w:rPr>
          <w:rFonts w:ascii="SimSun" w:hAnsi="SimSun"/>
          <w:color w:val="000000"/>
        </w:rPr>
      </w:pPr>
      <w:r>
        <w:rPr>
          <w:rFonts w:ascii="SimSun" w:hAnsi="SimSun"/>
          <w:color w:val="000000"/>
        </w:rPr>
        <w:t>回答下列问题：</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）皮渣中含有较多的天然食用色素花色苷，可用萃取法提取。萃取前将原料干燥、粉碎的目的分别是</w:t>
      </w:r>
      <w:r>
        <w:rPr>
          <w:color w:val="000000"/>
        </w:rPr>
        <w:t>__________</w:t>
      </w:r>
      <w:r>
        <w:rPr>
          <w:rFonts w:ascii="SimSun" w:hAnsi="SimSun"/>
          <w:color w:val="000000"/>
        </w:rPr>
        <w:t>，萃取效率主要取决于萃取剂的</w:t>
      </w:r>
      <w:r>
        <w:rPr>
          <w:color w:val="000000"/>
        </w:rPr>
        <w:t>__________</w:t>
      </w:r>
      <w:r>
        <w:rPr>
          <w:rFonts w:ascii="SimSun" w:hAnsi="SimSun"/>
          <w:color w:val="000000"/>
        </w:rPr>
        <w:t>。萃取过程需要在适宜温度下进行，温度过高会导致花色苷</w:t>
      </w:r>
      <w:r>
        <w:rPr>
          <w:color w:val="000000"/>
        </w:rPr>
        <w:t>__________</w:t>
      </w:r>
      <w:r>
        <w:rPr>
          <w:rFonts w:ascii="SimSun" w:hAnsi="SimSun"/>
          <w:color w:val="000000"/>
        </w:rPr>
        <w:t>。研究发现，萃取时辅以纤维素酶、果胶酶处理可提高花色苷的提取率，原因是</w:t>
      </w:r>
      <w:r>
        <w:rPr>
          <w:color w:val="000000"/>
        </w:rPr>
        <w:t>____________________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）为了解皮渣中微生物的数量，取</w:t>
      </w:r>
      <w:r>
        <w:rPr>
          <w:rFonts w:ascii="Times New Roman" w:eastAsia="Times New Roman" w:hAnsi="Times New Roman" w:cs="Times New Roman"/>
          <w:color w:val="000000"/>
        </w:rPr>
        <w:t>10g</w:t>
      </w:r>
      <w:r>
        <w:rPr>
          <w:rFonts w:ascii="SimSun" w:hAnsi="SimSun"/>
          <w:color w:val="000000"/>
        </w:rPr>
        <w:t>皮渣加入</w:t>
      </w:r>
      <w:r>
        <w:rPr>
          <w:rFonts w:ascii="Times New Roman" w:eastAsia="Times New Roman" w:hAnsi="Times New Roman" w:cs="Times New Roman"/>
          <w:color w:val="000000"/>
        </w:rPr>
        <w:t>90mL</w:t>
      </w:r>
      <w:r>
        <w:rPr>
          <w:rFonts w:ascii="SimSun" w:hAnsi="SimSun"/>
          <w:color w:val="000000"/>
        </w:rPr>
        <w:t>无菌水，混匀、静置后取上清液，用稀释涂布平板法将</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1mL</w:t>
      </w:r>
      <w:r>
        <w:rPr>
          <w:rFonts w:ascii="SimSun" w:hAnsi="SimSun"/>
          <w:color w:val="000000"/>
        </w:rPr>
        <w:t>稀释液接种于培养基上。</w:t>
      </w:r>
      <w:r>
        <w:rPr>
          <w:rFonts w:ascii="Times New Roman" w:eastAsia="Times New Roman" w:hAnsi="Times New Roman" w:cs="Times New Roman"/>
          <w:color w:val="000000"/>
        </w:rPr>
        <w:t>10</w:t>
      </w:r>
      <w:r>
        <w:rPr>
          <w:rFonts w:ascii="Times New Roman" w:eastAsia="Times New Roman" w:hAnsi="Times New Roman" w:cs="Times New Roman"/>
          <w:color w:val="000000"/>
          <w:vertAlign w:val="superscript"/>
        </w:rPr>
        <w:t>4</w:t>
      </w:r>
      <w:r>
        <w:rPr>
          <w:rFonts w:ascii="SimSun" w:hAnsi="SimSun"/>
          <w:color w:val="000000"/>
        </w:rPr>
        <w:t>倍稀释对应的三个平板中菌落数量分别为</w:t>
      </w:r>
      <w:r>
        <w:rPr>
          <w:rFonts w:ascii="Times New Roman" w:eastAsia="Times New Roman" w:hAnsi="Times New Roman" w:cs="Times New Roman"/>
          <w:color w:val="000000"/>
        </w:rPr>
        <w:t>78</w:t>
      </w:r>
      <w:r>
        <w:rPr>
          <w:rFonts w:ascii="SimSun" w:hAnsi="SimSun"/>
          <w:color w:val="000000"/>
        </w:rPr>
        <w:t>、</w:t>
      </w:r>
      <w:r>
        <w:rPr>
          <w:rFonts w:ascii="Times New Roman" w:eastAsia="Times New Roman" w:hAnsi="Times New Roman" w:cs="Times New Roman"/>
          <w:color w:val="000000"/>
        </w:rPr>
        <w:t>91</w:t>
      </w:r>
      <w:r>
        <w:rPr>
          <w:rFonts w:ascii="SimSun" w:hAnsi="SimSun"/>
          <w:color w:val="000000"/>
        </w:rPr>
        <w:t>和</w:t>
      </w:r>
      <w:r>
        <w:rPr>
          <w:rFonts w:ascii="Times New Roman" w:eastAsia="Times New Roman" w:hAnsi="Times New Roman" w:cs="Times New Roman"/>
          <w:color w:val="000000"/>
        </w:rPr>
        <w:t>95</w:t>
      </w:r>
      <w:r>
        <w:rPr>
          <w:rFonts w:ascii="SimSun" w:hAnsi="SimSun"/>
          <w:color w:val="000000"/>
        </w:rPr>
        <w:t>，则每克皮渣中微生物数量为</w:t>
      </w:r>
      <w:r>
        <w:rPr>
          <w:color w:val="000000"/>
        </w:rPr>
        <w:t>__________</w:t>
      </w:r>
      <w:r>
        <w:rPr>
          <w:rFonts w:ascii="SimSun" w:hAnsi="SimSun"/>
          <w:color w:val="000000"/>
        </w:rPr>
        <w:t>个。</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）皮渣堆积会积累醋酸菌，可从中筛选优良菌株。制备醋酸菌初筛平板时，需要将培养基的</w:t>
      </w:r>
      <w:r>
        <w:rPr>
          <w:rFonts w:ascii="Times New Roman" w:eastAsia="Times New Roman" w:hAnsi="Times New Roman" w:cs="Times New Roman"/>
          <w:color w:val="000000"/>
        </w:rPr>
        <w:t>pH</w:t>
      </w:r>
      <w:r>
        <w:rPr>
          <w:rFonts w:ascii="SimSun" w:hAnsi="SimSun"/>
          <w:color w:val="000000"/>
        </w:rPr>
        <w:t>调至</w:t>
      </w:r>
      <w:r>
        <w:rPr>
          <w:color w:val="000000"/>
        </w:rPr>
        <w:t>__________</w:t>
      </w:r>
      <w:r>
        <w:rPr>
          <w:rFonts w:ascii="SimSun" w:hAnsi="SimSun"/>
          <w:color w:val="000000"/>
        </w:rPr>
        <w:t>性，灭菌后须在未凝固的培养基中加入无菌碳酸钙粉末、充分混匀后倒平板，加入碳酸钙的目的是</w:t>
      </w:r>
      <w:r>
        <w:rPr>
          <w:color w:val="000000"/>
        </w:rPr>
        <w:t>______________________________</w:t>
      </w:r>
      <w:r>
        <w:rPr>
          <w:rFonts w:ascii="SimSun" w:hAnsi="SimSun"/>
          <w:color w:val="000000"/>
        </w:rPr>
        <w:t>。培养筛选得到的醋酸菌时，在缺少糖源的液体培养基中可加入乙醇作为</w:t>
      </w:r>
      <w:r>
        <w:rPr>
          <w:color w:val="000000"/>
        </w:rPr>
        <w:t>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）皮渣堆积过程中也会积累某些兼性厌氧型乳酸菌。初筛醋酸菌时，乳酸菌有可能混入其中，且两者菌落形态相似。请设计一个简单实验，区分筛选平板上的醋酸菌和乳酸菌</w:t>
      </w:r>
      <w:r>
        <w:rPr>
          <w:color w:val="000000"/>
        </w:rPr>
        <w:t>_________</w:t>
      </w:r>
      <w:r>
        <w:rPr>
          <w:rFonts w:ascii="SimSun" w:hAnsi="SimSun"/>
          <w:color w:val="000000"/>
        </w:rPr>
        <w:t>。（简要写出实验步骤和预期结果）</w:t>
      </w:r>
    </w:p>
    <w:p w:rsidR="00BD0239" w:rsidRDefault="00BD0239">
      <w:pPr>
        <w:spacing w:line="360" w:lineRule="auto"/>
        <w:textAlignment w:val="center"/>
        <w:rPr>
          <w:color w:val="000000"/>
        </w:rPr>
      </w:pPr>
      <w:r>
        <w:rPr>
          <w:color w:val="2E75B6"/>
        </w:rPr>
        <w:t>【答案】</w:t>
      </w:r>
      <w:r>
        <w:rPr>
          <w:color w:val="000000"/>
        </w:rPr>
        <w:t xml:space="preserve">    (1). </w:t>
      </w:r>
      <w:r>
        <w:rPr>
          <w:color w:val="000000"/>
        </w:rPr>
        <w:t>利于萃取剂溶解花色苷、使原料与萃取剂充分接触</w:t>
      </w:r>
      <w:r>
        <w:rPr>
          <w:color w:val="000000"/>
        </w:rPr>
        <w:t xml:space="preserve">    (2). </w:t>
      </w:r>
      <w:r>
        <w:rPr>
          <w:color w:val="000000"/>
        </w:rPr>
        <w:t>性质和使用量</w:t>
      </w:r>
      <w:r>
        <w:rPr>
          <w:color w:val="000000"/>
        </w:rPr>
        <w:t xml:space="preserve">    (3). </w:t>
      </w:r>
      <w:r>
        <w:rPr>
          <w:color w:val="000000"/>
        </w:rPr>
        <w:t>分解</w:t>
      </w:r>
      <w:r>
        <w:rPr>
          <w:color w:val="000000"/>
        </w:rPr>
        <w:t xml:space="preserve">    (4). </w:t>
      </w:r>
      <w:r>
        <w:rPr>
          <w:color w:val="000000"/>
        </w:rPr>
        <w:t>纤维素酶、果胶酶可破坏细胞壁，有利于提高花色苷的提取率</w:t>
      </w:r>
      <w:r>
        <w:rPr>
          <w:color w:val="000000"/>
        </w:rPr>
        <w:t xml:space="preserve">    (5). 8.8×10</w:t>
      </w:r>
      <w:r>
        <w:rPr>
          <w:color w:val="000000"/>
          <w:vertAlign w:val="superscript"/>
        </w:rPr>
        <w:t>6</w:t>
      </w:r>
      <w:r>
        <w:rPr>
          <w:color w:val="000000"/>
        </w:rPr>
        <w:t xml:space="preserve">    (6). </w:t>
      </w:r>
      <w:r>
        <w:rPr>
          <w:color w:val="000000"/>
        </w:rPr>
        <w:t>中性或偏碱</w:t>
      </w:r>
      <w:r>
        <w:rPr>
          <w:color w:val="000000"/>
        </w:rPr>
        <w:t xml:space="preserve">    (7). </w:t>
      </w:r>
      <w:r>
        <w:rPr>
          <w:color w:val="000000"/>
        </w:rPr>
        <w:t>使培养基不透明，从而使醋酸菌菌落周围出现透明圈</w:t>
      </w:r>
      <w:r>
        <w:rPr>
          <w:color w:val="000000"/>
        </w:rPr>
        <w:t xml:space="preserve">    (8). </w:t>
      </w:r>
      <w:r>
        <w:rPr>
          <w:color w:val="000000"/>
        </w:rPr>
        <w:t>碳源</w:t>
      </w:r>
      <w:r>
        <w:rPr>
          <w:color w:val="000000"/>
        </w:rPr>
        <w:t xml:space="preserve">    (9). </w:t>
      </w:r>
      <w:r>
        <w:rPr>
          <w:color w:val="000000"/>
        </w:rPr>
        <w:t>实验步骤：将平板置于无氧环境下继续培养，观察菌落形态和透明圈大小</w:t>
      </w:r>
      <w:r>
        <w:rPr>
          <w:color w:val="000000"/>
        </w:rPr>
        <w:br/>
      </w:r>
      <w:r>
        <w:rPr>
          <w:color w:val="000000"/>
        </w:rPr>
        <w:t>预期结果：若菌落继续生长，且透明圈增大，则为兼性厌氧型的乳酸菌菌落，若菌落不能继续生长，透明圈不再扩大，则为醋酸菌菌落</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w:t>
      </w:r>
      <w:r>
        <w:rPr>
          <w:color w:val="000000"/>
        </w:rPr>
        <w:t>1</w:t>
      </w:r>
      <w:r>
        <w:rPr>
          <w:color w:val="000000"/>
        </w:rPr>
        <w:t>）萃取的效率主要取决于萃取剂的性质和使用量，同时还受到原料颗粒的大小、紧密程度、含水量、草取的温度和时间等条件的影响。一般来说，原料颗粒小，萃取温度高，时间长，需要提取的物质就能够充分溶解，萃取效果就好。</w:t>
      </w:r>
    </w:p>
    <w:p w:rsidR="00BD0239" w:rsidRDefault="00BD0239">
      <w:pPr>
        <w:spacing w:line="360" w:lineRule="auto"/>
        <w:jc w:val="left"/>
        <w:textAlignment w:val="center"/>
        <w:rPr>
          <w:color w:val="000000"/>
        </w:rPr>
      </w:pPr>
      <w:r>
        <w:rPr>
          <w:color w:val="000000"/>
        </w:rPr>
        <w:t>（</w:t>
      </w:r>
      <w:r>
        <w:rPr>
          <w:color w:val="000000"/>
        </w:rPr>
        <w:t>2</w:t>
      </w:r>
      <w:r>
        <w:rPr>
          <w:color w:val="000000"/>
        </w:rPr>
        <w:t>）区分筛选平板上的醋酸菌和乳酸菌，可根据二者代谢类型的不同，在无氧条件下进行培养，观察菌落生长情况。</w:t>
      </w:r>
    </w:p>
    <w:p w:rsidR="00BD0239" w:rsidRDefault="00BD0239">
      <w:pPr>
        <w:spacing w:line="360" w:lineRule="auto"/>
        <w:jc w:val="left"/>
        <w:textAlignment w:val="center"/>
        <w:rPr>
          <w:color w:val="000000"/>
        </w:rPr>
      </w:pPr>
      <w:r>
        <w:rPr>
          <w:color w:val="000000"/>
        </w:rPr>
        <w:t>【详解】（</w:t>
      </w:r>
      <w:r>
        <w:rPr>
          <w:color w:val="000000"/>
        </w:rPr>
        <w:t>1</w:t>
      </w:r>
      <w:r>
        <w:rPr>
          <w:color w:val="000000"/>
        </w:rPr>
        <w:t>）天然食用色素花色苷可用萃取法提取，萃取剂与水应不混溶，萃取前将原料干燥，有利于萃取剂溶解花色苷，提高溶解率；粉碎的目的是使原料与萃取剂充分接触；萃取效率主要取决于萃取剂的性质和使用量。萃取过程需要在适宜温度下进行，温度过高会导致花色苷分解。萃取时辅以纤维素酶、果胶酶处理，可破坏细胞壁，有利于提高花色苷的提取率。</w:t>
      </w:r>
    </w:p>
    <w:p w:rsidR="00BD0239" w:rsidRDefault="00BD0239">
      <w:pPr>
        <w:spacing w:line="360" w:lineRule="auto"/>
        <w:jc w:val="left"/>
        <w:textAlignment w:val="center"/>
        <w:rPr>
          <w:color w:val="000000"/>
        </w:rPr>
      </w:pPr>
      <w:r>
        <w:rPr>
          <w:color w:val="000000"/>
        </w:rPr>
        <w:t>（</w:t>
      </w:r>
      <w:r>
        <w:rPr>
          <w:color w:val="000000"/>
        </w:rPr>
        <w:t>2</w:t>
      </w:r>
      <w:r>
        <w:rPr>
          <w:color w:val="000000"/>
        </w:rPr>
        <w:t>）为了解皮渣中微生物的数量，取</w:t>
      </w:r>
      <w:r>
        <w:rPr>
          <w:color w:val="000000"/>
        </w:rPr>
        <w:t>10g</w:t>
      </w:r>
      <w:r>
        <w:rPr>
          <w:color w:val="000000"/>
        </w:rPr>
        <w:t>皮渣加入</w:t>
      </w:r>
      <w:r>
        <w:rPr>
          <w:color w:val="000000"/>
        </w:rPr>
        <w:t>90mL</w:t>
      </w:r>
      <w:r>
        <w:rPr>
          <w:color w:val="000000"/>
        </w:rPr>
        <w:t>无菌水，混匀、静置后取上清液，用稀释涂布平板法将</w:t>
      </w:r>
      <w:r>
        <w:rPr>
          <w:color w:val="000000"/>
        </w:rPr>
        <w:t>0.1mL</w:t>
      </w:r>
      <w:r>
        <w:rPr>
          <w:color w:val="000000"/>
        </w:rPr>
        <w:t>稀释液接种于培养基上。</w:t>
      </w:r>
      <w:r>
        <w:rPr>
          <w:color w:val="000000"/>
        </w:rPr>
        <w:t>10</w:t>
      </w:r>
      <w:r>
        <w:rPr>
          <w:color w:val="000000"/>
          <w:vertAlign w:val="superscript"/>
        </w:rPr>
        <w:t>4</w:t>
      </w:r>
      <w:r>
        <w:rPr>
          <w:color w:val="000000"/>
        </w:rPr>
        <w:t>倍稀释对应的三个平板中菌落数量分别为</w:t>
      </w:r>
      <w:r>
        <w:rPr>
          <w:color w:val="000000"/>
        </w:rPr>
        <w:t>78</w:t>
      </w:r>
      <w:r>
        <w:rPr>
          <w:color w:val="000000"/>
        </w:rPr>
        <w:t>、</w:t>
      </w:r>
      <w:r>
        <w:rPr>
          <w:color w:val="000000"/>
        </w:rPr>
        <w:t>91</w:t>
      </w:r>
      <w:r>
        <w:rPr>
          <w:color w:val="000000"/>
        </w:rPr>
        <w:t>和</w:t>
      </w:r>
      <w:r>
        <w:rPr>
          <w:color w:val="000000"/>
        </w:rPr>
        <w:t>95</w:t>
      </w:r>
      <w:r>
        <w:rPr>
          <w:color w:val="000000"/>
        </w:rPr>
        <w:t>，则三个平板中平均菌落数为（</w:t>
      </w:r>
      <w:r>
        <w:rPr>
          <w:color w:val="000000"/>
        </w:rPr>
        <w:t>78+91+95</w:t>
      </w:r>
      <w:r>
        <w:rPr>
          <w:color w:val="000000"/>
        </w:rPr>
        <w:t>）</w:t>
      </w:r>
      <w:r>
        <w:rPr>
          <w:color w:val="000000"/>
        </w:rPr>
        <w:t>÷3=88</w:t>
      </w:r>
      <w:r>
        <w:rPr>
          <w:color w:val="000000"/>
        </w:rPr>
        <w:t>，每克皮渣中微生物数量为</w:t>
      </w:r>
      <w:r>
        <w:rPr>
          <w:color w:val="000000"/>
        </w:rPr>
        <w:t>88÷0.1×10</w:t>
      </w:r>
      <w:r>
        <w:rPr>
          <w:color w:val="000000"/>
          <w:vertAlign w:val="superscript"/>
        </w:rPr>
        <w:t>4</w:t>
      </w:r>
      <w:r>
        <w:rPr>
          <w:color w:val="000000"/>
        </w:rPr>
        <w:t>=8.8×10</w:t>
      </w:r>
      <w:r>
        <w:rPr>
          <w:color w:val="000000"/>
          <w:vertAlign w:val="superscript"/>
        </w:rPr>
        <w:t>6</w:t>
      </w:r>
      <w:r>
        <w:rPr>
          <w:color w:val="000000"/>
        </w:rPr>
        <w:t>个。</w:t>
      </w:r>
    </w:p>
    <w:p w:rsidR="00BD0239" w:rsidRDefault="00BD0239">
      <w:pPr>
        <w:spacing w:line="360" w:lineRule="auto"/>
        <w:jc w:val="left"/>
        <w:textAlignment w:val="center"/>
        <w:rPr>
          <w:color w:val="000000"/>
        </w:rPr>
      </w:pPr>
      <w:r>
        <w:rPr>
          <w:color w:val="000000"/>
        </w:rPr>
        <w:t>（</w:t>
      </w:r>
      <w:r>
        <w:rPr>
          <w:color w:val="000000"/>
        </w:rPr>
        <w:t>3</w:t>
      </w:r>
      <w:r>
        <w:rPr>
          <w:color w:val="000000"/>
        </w:rPr>
        <w:t>）醋酸菌属于细菌，制备醋酸菌初筛平板时，需要将培养基的</w:t>
      </w:r>
      <w:r>
        <w:rPr>
          <w:color w:val="000000"/>
        </w:rPr>
        <w:t>pH</w:t>
      </w:r>
      <w:r>
        <w:rPr>
          <w:color w:val="000000"/>
        </w:rPr>
        <w:t>调至中性或弱碱性，灭菌后在未凝固的培养基中加入无菌碳酸钙粉末、充分混匀后倒平板，加入碳酸钙可使培养基不透明，醋酸菌产生的醋酸可分解碳酸钙，产生透明圈，根据这一特点可筛选出醋酸菌，在缺少糖源的液体培养基中醋酸菌以乙醇为碳源，先把乙醇氧化为乙醛，再把乙醛氧化为乙酸。</w:t>
      </w:r>
    </w:p>
    <w:p w:rsidR="00BD0239" w:rsidRDefault="00BD0239">
      <w:pPr>
        <w:spacing w:line="360" w:lineRule="auto"/>
        <w:jc w:val="left"/>
        <w:textAlignment w:val="center"/>
        <w:rPr>
          <w:color w:val="000000"/>
        </w:rPr>
      </w:pPr>
      <w:r>
        <w:rPr>
          <w:color w:val="000000"/>
        </w:rPr>
        <w:t>（</w:t>
      </w:r>
      <w:r>
        <w:rPr>
          <w:color w:val="000000"/>
        </w:rPr>
        <w:t>4</w:t>
      </w:r>
      <w:r>
        <w:rPr>
          <w:color w:val="000000"/>
        </w:rPr>
        <w:t>）醋酸菌为好氧菌，与兼性厌氧型的乳酸菌菌落形态相似，且二者产生的代谢产物均可使碳酸钙分解，区分筛选平板上的醋酸菌和乳酸菌，可将平板置于无氧环境下继续培养，观察菌落形态和透明圈大小。若菌落继续生长，且透明圈增大，则为兼性厌氧型的乳酸菌菌落，若菌落不能继续生长，透明圈不再扩大，则为醋酸菌菌落。</w:t>
      </w:r>
    </w:p>
    <w:p w:rsidR="00BD0239" w:rsidRDefault="00BD0239">
      <w:pPr>
        <w:spacing w:line="360" w:lineRule="auto"/>
        <w:jc w:val="left"/>
        <w:textAlignment w:val="center"/>
        <w:rPr>
          <w:color w:val="000000"/>
        </w:rPr>
      </w:pPr>
      <w:r>
        <w:rPr>
          <w:color w:val="000000"/>
        </w:rPr>
        <w:t>【点睛】本题考查植物成分的提取和微生物的分离，考查考生对植物成分提取方法和原理、微生物培养、分离、计数方法的理解和识记。解答本题，需充分利用题干信息，如醋酸菌、乳酸菌代谢类型的区别等，才能准确作答。</w:t>
      </w:r>
    </w:p>
    <w:p w:rsidR="00BD0239" w:rsidRDefault="00BD0239">
      <w:pPr>
        <w:spacing w:line="360" w:lineRule="auto"/>
        <w:jc w:val="left"/>
        <w:textAlignment w:val="center"/>
        <w:rPr>
          <w:rFonts w:ascii="SimSun" w:hAnsi="SimSun"/>
          <w:b/>
          <w:color w:val="000000"/>
          <w:sz w:val="24"/>
        </w:rPr>
      </w:pPr>
      <w:r>
        <w:rPr>
          <w:rFonts w:ascii="SimSun" w:hAnsi="SimSun"/>
          <w:b/>
          <w:color w:val="000000"/>
          <w:sz w:val="24"/>
        </w:rPr>
        <w:t>【选修</w:t>
      </w:r>
      <w:r>
        <w:rPr>
          <w:rFonts w:ascii="Times New Roman" w:eastAsia="Times New Roman" w:hAnsi="Times New Roman" w:cs="Times New Roman"/>
          <w:b/>
          <w:color w:val="000000"/>
          <w:sz w:val="24"/>
        </w:rPr>
        <w:t>3</w:t>
      </w:r>
      <w:r>
        <w:rPr>
          <w:rFonts w:ascii="SimSun" w:hAnsi="SimSun"/>
          <w:b/>
          <w:color w:val="000000"/>
          <w:sz w:val="24"/>
        </w:rPr>
        <w:t>：现代生物科技专题】</w:t>
      </w:r>
    </w:p>
    <w:p w:rsidR="00BD0239" w:rsidRDefault="00BD0239">
      <w:pPr>
        <w:spacing w:line="360" w:lineRule="auto"/>
        <w:jc w:val="left"/>
        <w:textAlignment w:val="center"/>
        <w:rPr>
          <w:rFonts w:ascii="SimSun" w:hAnsi="SimSun"/>
          <w:color w:val="000000"/>
        </w:rPr>
      </w:pPr>
      <w:r>
        <w:rPr>
          <w:color w:val="000000"/>
        </w:rPr>
        <w:t xml:space="preserve">24. </w:t>
      </w:r>
      <w:r>
        <w:rPr>
          <w:rFonts w:ascii="SimSun" w:hAnsi="SimSun"/>
          <w:color w:val="000000"/>
        </w:rPr>
        <w:t>采矿污染和不当使用化肥导致重金属镉（</w:t>
      </w:r>
      <w:r>
        <w:rPr>
          <w:rFonts w:ascii="Times New Roman" w:eastAsia="Times New Roman" w:hAnsi="Times New Roman" w:cs="Times New Roman"/>
          <w:color w:val="000000"/>
        </w:rPr>
        <w:t>Cd</w:t>
      </w:r>
      <w:r>
        <w:rPr>
          <w:rFonts w:ascii="SimSun" w:hAnsi="SimSun"/>
          <w:color w:val="000000"/>
        </w:rPr>
        <w:t>）在土壤中过量积累。利用植物修复技术将土壤中的</w:t>
      </w:r>
      <w:r>
        <w:rPr>
          <w:rFonts w:ascii="Times New Roman" w:eastAsia="Times New Roman" w:hAnsi="Times New Roman" w:cs="Times New Roman"/>
          <w:color w:val="000000"/>
        </w:rPr>
        <w:t>Cd</w:t>
      </w:r>
      <w:r>
        <w:rPr>
          <w:rFonts w:ascii="SimSun" w:hAnsi="SimSun"/>
          <w:color w:val="000000"/>
        </w:rPr>
        <w:t>富集到植物体内，进行后续处理（例如，收集植物组织器官异地妥善储存），可降低土壤中</w:t>
      </w:r>
      <w:r>
        <w:rPr>
          <w:rFonts w:ascii="Times New Roman" w:eastAsia="Times New Roman" w:hAnsi="Times New Roman" w:cs="Times New Roman"/>
          <w:color w:val="000000"/>
        </w:rPr>
        <w:t>Cd</w:t>
      </w:r>
      <w:r>
        <w:rPr>
          <w:rFonts w:ascii="SimSun" w:hAnsi="SimSun"/>
          <w:color w:val="000000"/>
        </w:rPr>
        <w:t>的含量。为提高植物对C</w:t>
      </w:r>
      <w:r>
        <w:rPr>
          <w:rFonts w:ascii="Times New Roman" w:eastAsia="Times New Roman" w:hAnsi="Times New Roman" w:cs="Times New Roman"/>
          <w:color w:val="000000"/>
        </w:rPr>
        <w:t>d</w:t>
      </w:r>
      <w:r>
        <w:rPr>
          <w:rFonts w:ascii="SimSun" w:hAnsi="SimSun"/>
          <w:color w:val="000000"/>
        </w:rPr>
        <w:t>污染土壤的修复能力，研究者将酵母液泡</w:t>
      </w:r>
      <w:r>
        <w:rPr>
          <w:rFonts w:ascii="Times New Roman" w:eastAsia="Times New Roman" w:hAnsi="Times New Roman" w:cs="Times New Roman"/>
          <w:color w:val="000000"/>
        </w:rPr>
        <w:t>Cd</w:t>
      </w:r>
      <w:r>
        <w:rPr>
          <w:rFonts w:ascii="SimSun" w:hAnsi="SimSun"/>
          <w:color w:val="000000"/>
        </w:rPr>
        <w:t>转运蛋白（</w:t>
      </w:r>
      <w:r>
        <w:rPr>
          <w:rFonts w:ascii="Times New Roman" w:eastAsia="Times New Roman" w:hAnsi="Times New Roman" w:cs="Times New Roman"/>
          <w:color w:val="000000"/>
        </w:rPr>
        <w:t>YCF1</w:t>
      </w:r>
      <w:r>
        <w:rPr>
          <w:rFonts w:ascii="SimSun" w:hAnsi="SimSun"/>
          <w:color w:val="000000"/>
        </w:rPr>
        <w:t>）基因导入受试植物，并检测了相关指标。</w:t>
      </w:r>
    </w:p>
    <w:p w:rsidR="00BD0239" w:rsidRDefault="00BD0239">
      <w:pPr>
        <w:spacing w:line="360" w:lineRule="auto"/>
        <w:jc w:val="left"/>
        <w:textAlignment w:val="center"/>
        <w:rPr>
          <w:rFonts w:ascii="SimSun" w:hAnsi="SimSun"/>
          <w:color w:val="000000"/>
        </w:rPr>
      </w:pPr>
      <w:r>
        <w:rPr>
          <w:rFonts w:ascii="SimSun" w:hAnsi="SimSun"/>
          <w:color w:val="000000"/>
        </w:rPr>
        <w:t>回答下列问题：</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）为获取</w:t>
      </w:r>
      <w:r>
        <w:rPr>
          <w:rFonts w:ascii="Times New Roman" w:eastAsia="Times New Roman" w:hAnsi="Times New Roman" w:cs="Times New Roman"/>
          <w:color w:val="000000"/>
        </w:rPr>
        <w:t>YCF1</w:t>
      </w:r>
      <w:r>
        <w:rPr>
          <w:rFonts w:ascii="SimSun" w:hAnsi="SimSun"/>
          <w:color w:val="000000"/>
        </w:rPr>
        <w:t>基因，将酵母细胞的全部</w:t>
      </w:r>
      <w:r>
        <w:rPr>
          <w:rFonts w:ascii="Times New Roman" w:eastAsia="Times New Roman" w:hAnsi="Times New Roman" w:cs="Times New Roman"/>
          <w:color w:val="000000"/>
        </w:rPr>
        <w:t>DNA</w:t>
      </w:r>
      <w:r>
        <w:rPr>
          <w:rFonts w:ascii="SimSun" w:hAnsi="SimSun"/>
          <w:color w:val="000000"/>
        </w:rPr>
        <w:t>提取、切割后与载体连接，导入受体菌的群体中储存，这个群体称为</w:t>
      </w:r>
      <w:r>
        <w:rPr>
          <w:color w:val="000000"/>
        </w:rPr>
        <w:t>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w:t>
      </w:r>
      <w:r>
        <w:rPr>
          <w:rFonts w:ascii="Times New Roman" w:eastAsia="Times New Roman" w:hAnsi="Times New Roman" w:cs="Times New Roman"/>
          <w:color w:val="000000"/>
        </w:rPr>
        <w:t>DNA</w:t>
      </w:r>
      <w:r>
        <w:rPr>
          <w:rFonts w:ascii="SimSun" w:hAnsi="SimSun"/>
          <w:color w:val="000000"/>
        </w:rPr>
        <w:t>序列插入</w:t>
      </w:r>
      <w:r>
        <w:rPr>
          <w:rFonts w:ascii="Times New Roman" w:eastAsia="Times New Roman" w:hAnsi="Times New Roman" w:cs="Times New Roman"/>
          <w:color w:val="000000"/>
        </w:rPr>
        <w:t>Ti</w:t>
      </w:r>
      <w:r>
        <w:rPr>
          <w:rFonts w:ascii="SimSun" w:hAnsi="SimSun"/>
          <w:color w:val="000000"/>
        </w:rPr>
        <w:t>质粒构建重组载体时，所需要的两种酶是</w:t>
      </w:r>
      <w:r>
        <w:rPr>
          <w:color w:val="000000"/>
        </w:rPr>
        <w:t>__________</w:t>
      </w:r>
      <w:r>
        <w:rPr>
          <w:rFonts w:ascii="SimSun" w:hAnsi="SimSun"/>
          <w:color w:val="000000"/>
        </w:rPr>
        <w:t>。构建的重组基因表达载体中必须含有标记基因，其作用是</w:t>
      </w:r>
      <w:r>
        <w:rPr>
          <w:color w:val="000000"/>
        </w:rPr>
        <w:t>______________________________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）进行前期研究时，将含有</w:t>
      </w:r>
      <w:r>
        <w:rPr>
          <w:rFonts w:ascii="Times New Roman" w:eastAsia="Times New Roman" w:hAnsi="Times New Roman" w:cs="Times New Roman"/>
          <w:color w:val="000000"/>
        </w:rPr>
        <w:t>YCF1</w:t>
      </w:r>
      <w:r>
        <w:rPr>
          <w:rFonts w:ascii="SimSun" w:hAnsi="SimSun"/>
          <w:color w:val="000000"/>
        </w:rPr>
        <w:t>基因的重组载体导入受试双子叶植物印度芥菜，采用最多的方法是</w:t>
      </w:r>
      <w:r>
        <w:rPr>
          <w:color w:val="000000"/>
        </w:rPr>
        <w:t>__________</w:t>
      </w:r>
      <w:r>
        <w:rPr>
          <w:rFonts w:ascii="SimSun" w:hAnsi="SimSun"/>
          <w:color w:val="000000"/>
        </w:rPr>
        <w:t>。研究者进一步获得了转</w:t>
      </w:r>
      <w:r>
        <w:rPr>
          <w:rFonts w:ascii="Times New Roman" w:eastAsia="Times New Roman" w:hAnsi="Times New Roman" w:cs="Times New Roman"/>
          <w:color w:val="000000"/>
        </w:rPr>
        <w:t>YCF1</w:t>
      </w:r>
      <w:r>
        <w:rPr>
          <w:rFonts w:ascii="SimSun" w:hAnsi="SimSun"/>
          <w:color w:val="000000"/>
        </w:rPr>
        <w:t>基因的不育杨树株系，采用不育株系作为实验材料的目的是</w:t>
      </w:r>
      <w:r>
        <w:rPr>
          <w:color w:val="000000"/>
        </w:rPr>
        <w:t>______________________________</w:t>
      </w:r>
      <w:r>
        <w:rPr>
          <w:rFonts w:ascii="SimSun" w:hAnsi="SimSun"/>
          <w:color w:val="000000"/>
        </w:rPr>
        <w:t>。</w: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）将长势一致的野生型和转基因杨树苗移栽到</w:t>
      </w:r>
      <w:r>
        <w:rPr>
          <w:rFonts w:ascii="Times New Roman" w:eastAsia="Times New Roman" w:hAnsi="Times New Roman" w:cs="Times New Roman"/>
          <w:color w:val="000000"/>
        </w:rPr>
        <w:t>Cd</w:t>
      </w:r>
      <w:r>
        <w:rPr>
          <w:rFonts w:ascii="SimSun" w:hAnsi="SimSun"/>
          <w:color w:val="000000"/>
        </w:rPr>
        <w:t>污染的土壤中，半年后测定植株干重（图</w:t>
      </w:r>
      <w:r>
        <w:rPr>
          <w:rFonts w:ascii="Times New Roman" w:eastAsia="Times New Roman" w:hAnsi="Times New Roman" w:cs="Times New Roman"/>
          <w:color w:val="000000"/>
        </w:rPr>
        <w:t>1</w:t>
      </w:r>
      <w:r>
        <w:rPr>
          <w:rFonts w:ascii="SimSun" w:hAnsi="SimSun"/>
          <w:color w:val="000000"/>
        </w:rPr>
        <w:t>）及不同器官中</w:t>
      </w:r>
      <w:r>
        <w:rPr>
          <w:rFonts w:ascii="Times New Roman" w:eastAsia="Times New Roman" w:hAnsi="Times New Roman" w:cs="Times New Roman"/>
          <w:color w:val="000000"/>
        </w:rPr>
        <w:t>Cd</w:t>
      </w:r>
      <w:r>
        <w:rPr>
          <w:rFonts w:ascii="SimSun" w:hAnsi="SimSun"/>
          <w:color w:val="000000"/>
        </w:rPr>
        <w:t>含量（图</w:t>
      </w:r>
      <w:r>
        <w:rPr>
          <w:rFonts w:ascii="Times New Roman" w:eastAsia="Times New Roman" w:hAnsi="Times New Roman" w:cs="Times New Roman"/>
          <w:color w:val="000000"/>
        </w:rPr>
        <w:t>2</w:t>
      </w:r>
      <w:r>
        <w:rPr>
          <w:rFonts w:ascii="SimSun" w:hAnsi="SimSun"/>
          <w:color w:val="000000"/>
        </w:rPr>
        <w:t>）。据图</w:t>
      </w:r>
      <w:r>
        <w:rPr>
          <w:rFonts w:ascii="Times New Roman" w:eastAsia="Times New Roman" w:hAnsi="Times New Roman" w:cs="Times New Roman"/>
          <w:color w:val="000000"/>
        </w:rPr>
        <w:t>1</w:t>
      </w:r>
      <w:r>
        <w:rPr>
          <w:rFonts w:ascii="SimSun" w:hAnsi="SimSun"/>
          <w:color w:val="000000"/>
        </w:rPr>
        <w:t>可知，与野生型比，转基因植株对</w:t>
      </w:r>
      <w:r>
        <w:rPr>
          <w:rFonts w:ascii="Times New Roman" w:eastAsia="Times New Roman" w:hAnsi="Times New Roman" w:cs="Times New Roman"/>
          <w:color w:val="000000"/>
        </w:rPr>
        <w:t>Cd</w:t>
      </w:r>
      <w:r>
        <w:rPr>
          <w:rFonts w:ascii="SimSun" w:hAnsi="SimSun"/>
          <w:color w:val="000000"/>
        </w:rPr>
        <w:t>具有更强的</w:t>
      </w:r>
      <w:r>
        <w:rPr>
          <w:color w:val="000000"/>
        </w:rPr>
        <w:t>__________</w:t>
      </w:r>
      <w:r>
        <w:rPr>
          <w:rFonts w:ascii="SimSun" w:hAnsi="SimSun"/>
          <w:color w:val="000000"/>
        </w:rPr>
        <w:t>（填“耐性”或“富集能力”）；据图</w:t>
      </w:r>
      <w:r>
        <w:rPr>
          <w:rFonts w:ascii="Times New Roman" w:eastAsia="Times New Roman" w:hAnsi="Times New Roman" w:cs="Times New Roman"/>
          <w:color w:val="000000"/>
        </w:rPr>
        <w:t>2</w:t>
      </w:r>
      <w:r>
        <w:rPr>
          <w:rFonts w:ascii="SimSun" w:hAnsi="SimSun"/>
          <w:color w:val="000000"/>
        </w:rPr>
        <w:t>可知，对转基因植株的</w:t>
      </w:r>
      <w:r>
        <w:rPr>
          <w:color w:val="000000"/>
        </w:rPr>
        <w:t>__________</w:t>
      </w:r>
      <w:r>
        <w:rPr>
          <w:rFonts w:ascii="SimSun" w:hAnsi="SimSun"/>
          <w:color w:val="000000"/>
        </w:rPr>
        <w:t>进行后续处理对于缓解土壤</w:t>
      </w:r>
      <w:r>
        <w:rPr>
          <w:rFonts w:ascii="Times New Roman" w:eastAsia="Times New Roman" w:hAnsi="Times New Roman" w:cs="Times New Roman"/>
          <w:color w:val="000000"/>
        </w:rPr>
        <w:t>Cd</w:t>
      </w:r>
      <w:r>
        <w:rPr>
          <w:rFonts w:ascii="SimSun" w:hAnsi="SimSun"/>
          <w:color w:val="000000"/>
        </w:rPr>
        <w:t>污染最为方便有效。</w:t>
      </w:r>
    </w:p>
    <w:p w:rsidR="00BD0239" w:rsidRDefault="00960444">
      <w:pPr>
        <w:spacing w:line="360" w:lineRule="auto"/>
        <w:jc w:val="left"/>
        <w:textAlignment w:val="center"/>
        <w:rPr>
          <w:color w:val="000000"/>
        </w:rPr>
      </w:pPr>
      <w:r>
        <w:rPr>
          <w:noProof/>
          <w:color w:val="000000"/>
        </w:rPr>
      </w:r>
      <w:r w:rsidR="00960444">
        <w:rPr>
          <w:noProof/>
          <w:color w:val="000000"/>
        </w:rPr>
        <w:pict>
          <v:shape id="_x0000_i1037" type="#_x0000_t75" alt="" style="width:494.45pt;height:198.65pt;mso-width-percent:0;mso-height-percent:0;mso-width-percent:0;mso-height-percent:0">
            <v:imagedata r:id="rId17" o:title=""/>
          </v:shape>
        </w:pict>
      </w:r>
    </w:p>
    <w:p w:rsidR="00BD0239" w:rsidRDefault="00BD023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）已知</w:t>
      </w:r>
      <w:r>
        <w:rPr>
          <w:rFonts w:ascii="Times New Roman" w:eastAsia="Times New Roman" w:hAnsi="Times New Roman" w:cs="Times New Roman"/>
          <w:color w:val="000000"/>
        </w:rPr>
        <w:t>YCF1</w:t>
      </w:r>
      <w:r>
        <w:rPr>
          <w:rFonts w:ascii="SimSun" w:hAnsi="SimSun"/>
          <w:color w:val="000000"/>
        </w:rPr>
        <w:t>特异定位于转基因植物细胞的液泡膜上。据此分析，转基因杨树比野生型能更好地适应高</w:t>
      </w:r>
      <w:r>
        <w:rPr>
          <w:rFonts w:ascii="Times New Roman" w:eastAsia="Times New Roman" w:hAnsi="Times New Roman" w:cs="Times New Roman"/>
          <w:color w:val="000000"/>
        </w:rPr>
        <w:t>Cd</w:t>
      </w:r>
      <w:r>
        <w:rPr>
          <w:rFonts w:ascii="SimSun" w:hAnsi="SimSun"/>
          <w:color w:val="000000"/>
        </w:rPr>
        <w:t>环境的原因是</w:t>
      </w:r>
      <w:r>
        <w:rPr>
          <w:color w:val="000000"/>
        </w:rPr>
        <w:t>____________________</w:t>
      </w:r>
      <w:r>
        <w:rPr>
          <w:rFonts w:ascii="SimSun" w:hAnsi="SimSun"/>
          <w:color w:val="000000"/>
        </w:rPr>
        <w:t>。相较于草本植物，采用杨树这种乔木作为</w:t>
      </w:r>
      <w:r>
        <w:rPr>
          <w:rFonts w:ascii="Times New Roman" w:eastAsia="Times New Roman" w:hAnsi="Times New Roman" w:cs="Times New Roman"/>
          <w:color w:val="000000"/>
        </w:rPr>
        <w:t>Cd</w:t>
      </w:r>
      <w:r>
        <w:rPr>
          <w:rFonts w:ascii="SimSun" w:hAnsi="SimSun"/>
          <w:color w:val="000000"/>
        </w:rPr>
        <w:t>污染土壤修复植物的优势在于</w:t>
      </w:r>
      <w:r>
        <w:rPr>
          <w:color w:val="000000"/>
        </w:rPr>
        <w:t>___________</w:t>
      </w:r>
      <w:r>
        <w:rPr>
          <w:rFonts w:ascii="SimSun" w:hAnsi="SimSun"/>
          <w:color w:val="000000"/>
        </w:rPr>
        <w:t>（写出两点即可）。</w:t>
      </w:r>
    </w:p>
    <w:p w:rsidR="00BD0239" w:rsidRDefault="00BD0239">
      <w:pPr>
        <w:spacing w:line="360" w:lineRule="auto"/>
        <w:textAlignment w:val="center"/>
        <w:rPr>
          <w:color w:val="000000"/>
        </w:rPr>
      </w:pPr>
      <w:r>
        <w:rPr>
          <w:color w:val="2E75B6"/>
        </w:rPr>
        <w:t>【答案】</w:t>
      </w:r>
      <w:r>
        <w:rPr>
          <w:color w:val="000000"/>
        </w:rPr>
        <w:t xml:space="preserve">    (1). </w:t>
      </w:r>
      <w:r>
        <w:rPr>
          <w:color w:val="000000"/>
        </w:rPr>
        <w:t>基因组文库</w:t>
      </w:r>
      <w:r>
        <w:rPr>
          <w:color w:val="000000"/>
        </w:rPr>
        <w:t xml:space="preserve">    (2). </w:t>
      </w:r>
      <w:r>
        <w:rPr>
          <w:color w:val="000000"/>
        </w:rPr>
        <w:t>限制酶和</w:t>
      </w:r>
      <w:r>
        <w:rPr>
          <w:color w:val="000000"/>
        </w:rPr>
        <w:t>DNA</w:t>
      </w:r>
      <w:r>
        <w:rPr>
          <w:color w:val="000000"/>
        </w:rPr>
        <w:t>连接酶</w:t>
      </w:r>
      <w:r>
        <w:rPr>
          <w:color w:val="000000"/>
        </w:rPr>
        <w:t xml:space="preserve">    (3). </w:t>
      </w:r>
      <w:r>
        <w:rPr>
          <w:color w:val="000000"/>
        </w:rPr>
        <w:t>便于目的基因的筛选和鉴定</w:t>
      </w:r>
      <w:r>
        <w:rPr>
          <w:color w:val="000000"/>
        </w:rPr>
        <w:t xml:space="preserve">    (4). </w:t>
      </w:r>
      <w:r>
        <w:rPr>
          <w:color w:val="000000"/>
        </w:rPr>
        <w:t>农杆菌转化法</w:t>
      </w:r>
      <w:r>
        <w:rPr>
          <w:color w:val="000000"/>
        </w:rPr>
        <w:t xml:space="preserve">    (5). </w:t>
      </w:r>
      <w:r>
        <w:rPr>
          <w:color w:val="000000"/>
        </w:rPr>
        <w:t>避免目的基因在自然界中的扩散</w:t>
      </w:r>
      <w:r>
        <w:rPr>
          <w:color w:val="000000"/>
        </w:rPr>
        <w:t xml:space="preserve">    (6). </w:t>
      </w:r>
      <w:r>
        <w:rPr>
          <w:color w:val="000000"/>
        </w:rPr>
        <w:t>耐性</w:t>
      </w:r>
      <w:r>
        <w:rPr>
          <w:color w:val="000000"/>
        </w:rPr>
        <w:t xml:space="preserve">    (7). </w:t>
      </w:r>
      <w:r>
        <w:rPr>
          <w:color w:val="000000"/>
        </w:rPr>
        <w:t>茎叶</w:t>
      </w:r>
      <w:r>
        <w:rPr>
          <w:color w:val="000000"/>
        </w:rPr>
        <w:t xml:space="preserve">    (8). YCF1</w:t>
      </w:r>
      <w:r>
        <w:rPr>
          <w:color w:val="000000"/>
        </w:rPr>
        <w:t>可通过主动运输将</w:t>
      </w:r>
      <w:r>
        <w:rPr>
          <w:color w:val="000000"/>
        </w:rPr>
        <w:t>Cd</w:t>
      </w:r>
      <w:r>
        <w:rPr>
          <w:color w:val="000000"/>
        </w:rPr>
        <w:t>离子运到液泡中，提高了细胞液的浓度，有利于植株吸水</w:t>
      </w:r>
      <w:r>
        <w:rPr>
          <w:color w:val="000000"/>
        </w:rPr>
        <w:t xml:space="preserve">    (9). </w:t>
      </w:r>
      <w:r>
        <w:rPr>
          <w:color w:val="000000"/>
        </w:rPr>
        <w:t>杨树具有发达的根系和高大的树冠，更适应污染矿区等不良环境，同时可充分吸收土壤中的</w:t>
      </w:r>
      <w:r>
        <w:rPr>
          <w:color w:val="000000"/>
        </w:rPr>
        <w:t>Cd</w:t>
      </w:r>
      <w:r>
        <w:rPr>
          <w:color w:val="000000"/>
        </w:rPr>
        <w:t>，木材也方便运输、利用</w:t>
      </w:r>
    </w:p>
    <w:p w:rsidR="00BD0239" w:rsidRDefault="00BD0239">
      <w:pPr>
        <w:spacing w:line="360" w:lineRule="auto"/>
        <w:textAlignment w:val="center"/>
        <w:rPr>
          <w:color w:val="000000"/>
        </w:rPr>
      </w:pPr>
      <w:r>
        <w:rPr>
          <w:color w:val="2E75B6"/>
        </w:rPr>
        <w:t>【解析】</w:t>
      </w:r>
    </w:p>
    <w:p w:rsidR="00BD0239" w:rsidRDefault="00BD0239">
      <w:pPr>
        <w:spacing w:line="360" w:lineRule="auto"/>
        <w:textAlignment w:val="center"/>
        <w:rPr>
          <w:color w:val="000000"/>
        </w:rPr>
      </w:pPr>
      <w:r>
        <w:rPr>
          <w:color w:val="000000"/>
        </w:rPr>
        <w:t>【分析】</w:t>
      </w:r>
      <w:r>
        <w:rPr>
          <w:color w:val="000000"/>
        </w:rPr>
        <w:t>1</w:t>
      </w:r>
      <w:r>
        <w:rPr>
          <w:color w:val="000000"/>
        </w:rPr>
        <w:t>、基因文库包括基因组文库和</w:t>
      </w:r>
      <w:r>
        <w:rPr>
          <w:color w:val="000000"/>
        </w:rPr>
        <w:t>cDNA</w:t>
      </w:r>
      <w:r>
        <w:rPr>
          <w:color w:val="000000"/>
        </w:rPr>
        <w:t>文库，基因组文库包含该物种的全部基因，</w:t>
      </w:r>
      <w:r>
        <w:rPr>
          <w:color w:val="000000"/>
        </w:rPr>
        <w:t>cDNA</w:t>
      </w:r>
      <w:r>
        <w:rPr>
          <w:color w:val="000000"/>
        </w:rPr>
        <w:t>文库是部分基因文库。</w:t>
      </w:r>
    </w:p>
    <w:p w:rsidR="00BD0239" w:rsidRDefault="00BD0239">
      <w:pPr>
        <w:spacing w:line="360" w:lineRule="auto"/>
        <w:jc w:val="left"/>
        <w:textAlignment w:val="center"/>
        <w:rPr>
          <w:color w:val="000000"/>
        </w:rPr>
      </w:pPr>
      <w:r>
        <w:rPr>
          <w:color w:val="000000"/>
        </w:rPr>
        <w:t>2</w:t>
      </w:r>
      <w:r>
        <w:rPr>
          <w:color w:val="000000"/>
        </w:rPr>
        <w:t>、据图</w:t>
      </w:r>
      <w:r>
        <w:rPr>
          <w:color w:val="000000"/>
        </w:rPr>
        <w:t>1</w:t>
      </w:r>
      <w:r>
        <w:rPr>
          <w:color w:val="000000"/>
        </w:rPr>
        <w:t>可知，与野生型比，转基因植株地上部分、地下部分和整株干重均增加；据图</w:t>
      </w:r>
      <w:r>
        <w:rPr>
          <w:color w:val="000000"/>
        </w:rPr>
        <w:t>2</w:t>
      </w:r>
      <w:r>
        <w:rPr>
          <w:color w:val="000000"/>
        </w:rPr>
        <w:t>可知，转基因植株的茎、叶中</w:t>
      </w:r>
      <w:r>
        <w:rPr>
          <w:color w:val="000000"/>
        </w:rPr>
        <w:t>Cd</w:t>
      </w:r>
      <w:r>
        <w:rPr>
          <w:color w:val="000000"/>
        </w:rPr>
        <w:t>含量高于野生型。</w:t>
      </w:r>
    </w:p>
    <w:p w:rsidR="00BD0239" w:rsidRDefault="00BD0239">
      <w:pPr>
        <w:spacing w:line="360" w:lineRule="auto"/>
        <w:jc w:val="left"/>
        <w:textAlignment w:val="center"/>
        <w:rPr>
          <w:color w:val="000000"/>
        </w:rPr>
      </w:pPr>
      <w:r>
        <w:rPr>
          <w:color w:val="000000"/>
        </w:rPr>
        <w:t>【详解】（</w:t>
      </w:r>
      <w:r>
        <w:rPr>
          <w:color w:val="000000"/>
        </w:rPr>
        <w:t>1</w:t>
      </w:r>
      <w:r>
        <w:rPr>
          <w:color w:val="000000"/>
        </w:rPr>
        <w:t>）为获取</w:t>
      </w:r>
      <w:r>
        <w:rPr>
          <w:color w:val="000000"/>
        </w:rPr>
        <w:t>YCF1</w:t>
      </w:r>
      <w:r>
        <w:rPr>
          <w:color w:val="000000"/>
        </w:rPr>
        <w:t>基因，将酵母细胞的全部</w:t>
      </w:r>
      <w:r>
        <w:rPr>
          <w:color w:val="000000"/>
        </w:rPr>
        <w:t>DNA</w:t>
      </w:r>
      <w:r>
        <w:rPr>
          <w:color w:val="000000"/>
        </w:rPr>
        <w:t>提取、切割后与载体连接，导入受体菌的群体中储存，这个群体含有酵母菌的全部基因，称为基因组文库。</w:t>
      </w:r>
    </w:p>
    <w:p w:rsidR="00BD0239" w:rsidRDefault="00BD0239">
      <w:pPr>
        <w:spacing w:line="360" w:lineRule="auto"/>
        <w:jc w:val="left"/>
        <w:textAlignment w:val="center"/>
        <w:rPr>
          <w:color w:val="000000"/>
        </w:rPr>
      </w:pPr>
      <w:r>
        <w:rPr>
          <w:color w:val="000000"/>
        </w:rPr>
        <w:t>（</w:t>
      </w:r>
      <w:r>
        <w:rPr>
          <w:color w:val="000000"/>
        </w:rPr>
        <w:t>2</w:t>
      </w:r>
      <w:r>
        <w:rPr>
          <w:color w:val="000000"/>
        </w:rPr>
        <w:t>）将</w:t>
      </w:r>
      <w:r>
        <w:rPr>
          <w:color w:val="000000"/>
        </w:rPr>
        <w:t>DNA</w:t>
      </w:r>
      <w:r>
        <w:rPr>
          <w:color w:val="000000"/>
        </w:rPr>
        <w:t>序列插入</w:t>
      </w:r>
      <w:r>
        <w:rPr>
          <w:color w:val="000000"/>
        </w:rPr>
        <w:t>Ti</w:t>
      </w:r>
      <w:r>
        <w:rPr>
          <w:color w:val="000000"/>
        </w:rPr>
        <w:t>质粒构建重组载体时，需要用限制酶切割供体</w:t>
      </w:r>
      <w:r>
        <w:rPr>
          <w:color w:val="000000"/>
        </w:rPr>
        <w:t>DNA</w:t>
      </w:r>
      <w:r>
        <w:rPr>
          <w:color w:val="000000"/>
        </w:rPr>
        <w:t>和质粒，以产生相同的黏性末端，然后用</w:t>
      </w:r>
      <w:r>
        <w:rPr>
          <w:color w:val="000000"/>
        </w:rPr>
        <w:t>DNA</w:t>
      </w:r>
      <w:r>
        <w:rPr>
          <w:color w:val="000000"/>
        </w:rPr>
        <w:t>连接酶进行连接。基因表达载体中的标记基因可用于目的基因的筛选和鉴定。</w:t>
      </w:r>
    </w:p>
    <w:p w:rsidR="00BD0239" w:rsidRDefault="00BD0239">
      <w:pPr>
        <w:spacing w:line="360" w:lineRule="auto"/>
        <w:jc w:val="left"/>
        <w:textAlignment w:val="center"/>
        <w:rPr>
          <w:color w:val="000000"/>
        </w:rPr>
      </w:pPr>
      <w:r>
        <w:rPr>
          <w:color w:val="000000"/>
        </w:rPr>
        <w:t>（</w:t>
      </w:r>
      <w:r>
        <w:rPr>
          <w:color w:val="000000"/>
        </w:rPr>
        <w:t>3</w:t>
      </w:r>
      <w:r>
        <w:rPr>
          <w:color w:val="000000"/>
        </w:rPr>
        <w:t>）农杆菌容易侵染双子叶植物，其质粒中的</w:t>
      </w:r>
      <w:r>
        <w:rPr>
          <w:color w:val="000000"/>
        </w:rPr>
        <w:t>T-DNA</w:t>
      </w:r>
      <w:r>
        <w:rPr>
          <w:color w:val="000000"/>
        </w:rPr>
        <w:t>可转移并插入到受体细胞</w:t>
      </w:r>
      <w:r>
        <w:rPr>
          <w:color w:val="000000"/>
        </w:rPr>
        <w:t>DNA</w:t>
      </w:r>
      <w:r>
        <w:rPr>
          <w:color w:val="000000"/>
        </w:rPr>
        <w:t>中，将含有</w:t>
      </w:r>
      <w:r>
        <w:rPr>
          <w:color w:val="000000"/>
        </w:rPr>
        <w:t>YCF1</w:t>
      </w:r>
      <w:r>
        <w:rPr>
          <w:color w:val="000000"/>
        </w:rPr>
        <w:t>基因的重组载体导入受试双子叶植物印度芥菜，采用最多的方法是农杆菌转化法。考虑转基因技术的安全性，采用不育株系作为实验材料，可避免目的基因在自然界中的扩散。</w:t>
      </w:r>
    </w:p>
    <w:p w:rsidR="00BD0239" w:rsidRDefault="00BD0239">
      <w:pPr>
        <w:spacing w:line="360" w:lineRule="auto"/>
        <w:jc w:val="left"/>
        <w:textAlignment w:val="center"/>
        <w:rPr>
          <w:color w:val="000000"/>
        </w:rPr>
      </w:pPr>
      <w:r>
        <w:rPr>
          <w:color w:val="000000"/>
        </w:rPr>
        <w:t>（</w:t>
      </w:r>
      <w:r>
        <w:rPr>
          <w:color w:val="000000"/>
        </w:rPr>
        <w:t>4</w:t>
      </w:r>
      <w:r>
        <w:rPr>
          <w:color w:val="000000"/>
        </w:rPr>
        <w:t>）根据分析可知，与野生型比，转基因植株地上部分、地下部分和整株干重均增加，说明转基因植株在</w:t>
      </w:r>
      <w:r>
        <w:rPr>
          <w:color w:val="000000"/>
        </w:rPr>
        <w:t>Cd</w:t>
      </w:r>
      <w:r>
        <w:rPr>
          <w:color w:val="000000"/>
        </w:rPr>
        <w:t>污染的土壤中生长较好，即对</w:t>
      </w:r>
      <w:r>
        <w:rPr>
          <w:color w:val="000000"/>
        </w:rPr>
        <w:t>Cd</w:t>
      </w:r>
      <w:r>
        <w:rPr>
          <w:color w:val="000000"/>
        </w:rPr>
        <w:t>具有更强的耐性；据图</w:t>
      </w:r>
      <w:r>
        <w:rPr>
          <w:color w:val="000000"/>
        </w:rPr>
        <w:t>2</w:t>
      </w:r>
      <w:r>
        <w:rPr>
          <w:color w:val="000000"/>
        </w:rPr>
        <w:t>分析，转基因植株的茎、叶中</w:t>
      </w:r>
      <w:r>
        <w:rPr>
          <w:color w:val="000000"/>
        </w:rPr>
        <w:t>Cd</w:t>
      </w:r>
      <w:r>
        <w:rPr>
          <w:color w:val="000000"/>
        </w:rPr>
        <w:t>含量高于野生型，因此对转基因植株的茎、叶进行后续处理，可使转基因植株持续发挥富集</w:t>
      </w:r>
      <w:r>
        <w:rPr>
          <w:color w:val="000000"/>
        </w:rPr>
        <w:t>Cd</w:t>
      </w:r>
      <w:r>
        <w:rPr>
          <w:color w:val="000000"/>
        </w:rPr>
        <w:t>的作用，对于缓解土壤</w:t>
      </w:r>
      <w:r>
        <w:rPr>
          <w:color w:val="000000"/>
        </w:rPr>
        <w:t>Cd</w:t>
      </w:r>
      <w:r>
        <w:rPr>
          <w:color w:val="000000"/>
        </w:rPr>
        <w:t>污染最为方便有效。</w:t>
      </w:r>
    </w:p>
    <w:p w:rsidR="00BD0239" w:rsidRDefault="00BD0239">
      <w:pPr>
        <w:spacing w:line="360" w:lineRule="auto"/>
        <w:jc w:val="left"/>
        <w:textAlignment w:val="center"/>
        <w:rPr>
          <w:color w:val="000000"/>
        </w:rPr>
      </w:pPr>
      <w:r>
        <w:rPr>
          <w:color w:val="000000"/>
        </w:rPr>
        <w:t>（</w:t>
      </w:r>
      <w:r>
        <w:rPr>
          <w:color w:val="000000"/>
        </w:rPr>
        <w:t>5</w:t>
      </w:r>
      <w:r>
        <w:rPr>
          <w:color w:val="000000"/>
        </w:rPr>
        <w:t>）</w:t>
      </w:r>
      <w:r>
        <w:rPr>
          <w:color w:val="000000"/>
        </w:rPr>
        <w:t>YCF1</w:t>
      </w:r>
      <w:r>
        <w:rPr>
          <w:color w:val="000000"/>
        </w:rPr>
        <w:t>特异定位于转基因植物细胞的液泡膜上，可通过主动运输将</w:t>
      </w:r>
      <w:r>
        <w:rPr>
          <w:color w:val="000000"/>
        </w:rPr>
        <w:t>Cd</w:t>
      </w:r>
      <w:r>
        <w:rPr>
          <w:color w:val="000000"/>
        </w:rPr>
        <w:t>离子运到液泡中，提高了细胞液的浓度，有利于植株吸水，所以转基因杨树比野生型能更好地适应高</w:t>
      </w:r>
      <w:r>
        <w:rPr>
          <w:color w:val="000000"/>
        </w:rPr>
        <w:t>Cd</w:t>
      </w:r>
      <w:r>
        <w:rPr>
          <w:color w:val="000000"/>
        </w:rPr>
        <w:t>环境。相较于草本植物，杨树具有发达的根系和高大的树冠，更适应污染矿区等不良环境，同时可充分吸收土壤中的</w:t>
      </w:r>
      <w:r>
        <w:rPr>
          <w:color w:val="000000"/>
        </w:rPr>
        <w:t>Cd</w:t>
      </w:r>
      <w:r>
        <w:rPr>
          <w:color w:val="000000"/>
        </w:rPr>
        <w:t>，木材也方便运输、利用，作为</w:t>
      </w:r>
      <w:r>
        <w:rPr>
          <w:color w:val="000000"/>
        </w:rPr>
        <w:t>Cd</w:t>
      </w:r>
      <w:r>
        <w:rPr>
          <w:color w:val="000000"/>
        </w:rPr>
        <w:t>污染土壤修复植物更具有优势。</w:t>
      </w:r>
    </w:p>
    <w:p w:rsidR="00BD0239" w:rsidRDefault="00BD0239">
      <w:pPr>
        <w:spacing w:line="360" w:lineRule="auto"/>
        <w:jc w:val="left"/>
        <w:textAlignment w:val="center"/>
        <w:rPr>
          <w:color w:val="000000"/>
        </w:rPr>
      </w:pPr>
      <w:r>
        <w:rPr>
          <w:color w:val="000000"/>
        </w:rPr>
        <w:t>【点睛】本题结合图示考查基因工程的相关知识，要求学生掌握基因工程的工具、步骤，难度适中，意在考查考生理解所学知识的要点，把握知识间的内在联系，要求能运用所学知识解决生活中的一些实际问题，或运用所学知识解释生活中的一些现象。</w:t>
      </w:r>
    </w:p>
    <w:p w:rsidR="00BD0239" w:rsidRDefault="00BD0239">
      <w:pPr>
        <w:spacing w:line="360" w:lineRule="auto"/>
        <w:jc w:val="left"/>
        <w:textAlignment w:val="center"/>
        <w:rPr>
          <w:color w:val="000000"/>
        </w:rPr>
      </w:pPr>
    </w:p>
    <w:sectPr w:rsidR="00BD0239" w:rsidSect="00C321EB">
      <w:footerReference w:type="default" r:id="rId18"/>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D0239" w:rsidRDefault="00BD0239">
      <w:r>
        <w:separator/>
      </w:r>
    </w:p>
  </w:endnote>
  <w:endnote w:type="continuationSeparator" w:id="0">
    <w:p w:rsidR="00BD0239" w:rsidRDefault="00BD0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0969" w:rsidRDefault="007E0969">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D0239" w:rsidRDefault="00BD0239">
      <w:r>
        <w:separator/>
      </w:r>
    </w:p>
  </w:footnote>
  <w:footnote w:type="continuationSeparator" w:id="0">
    <w:p w:rsidR="00BD0239" w:rsidRDefault="00BD0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0F8CC3DA">
      <w:start w:val="1"/>
      <w:numFmt w:val="bullet"/>
      <w:lvlText w:val=""/>
      <w:lvlJc w:val="left"/>
      <w:pPr>
        <w:ind w:left="420" w:hanging="420"/>
      </w:pPr>
      <w:rPr>
        <w:rFonts w:ascii="Wingdings" w:hAnsi="Wingdings" w:hint="default"/>
      </w:rPr>
    </w:lvl>
    <w:lvl w:ilvl="1" w:tplc="067293BE" w:tentative="1">
      <w:start w:val="1"/>
      <w:numFmt w:val="bullet"/>
      <w:lvlText w:val=""/>
      <w:lvlJc w:val="left"/>
      <w:pPr>
        <w:ind w:left="840" w:hanging="420"/>
      </w:pPr>
      <w:rPr>
        <w:rFonts w:ascii="Wingdings" w:hAnsi="Wingdings" w:hint="default"/>
      </w:rPr>
    </w:lvl>
    <w:lvl w:ilvl="2" w:tplc="8A7ACCDA" w:tentative="1">
      <w:start w:val="1"/>
      <w:numFmt w:val="bullet"/>
      <w:lvlText w:val=""/>
      <w:lvlJc w:val="left"/>
      <w:pPr>
        <w:ind w:left="1260" w:hanging="420"/>
      </w:pPr>
      <w:rPr>
        <w:rFonts w:ascii="Wingdings" w:hAnsi="Wingdings" w:hint="default"/>
      </w:rPr>
    </w:lvl>
    <w:lvl w:ilvl="3" w:tplc="3CF857EE" w:tentative="1">
      <w:start w:val="1"/>
      <w:numFmt w:val="bullet"/>
      <w:lvlText w:val=""/>
      <w:lvlJc w:val="left"/>
      <w:pPr>
        <w:ind w:left="1680" w:hanging="420"/>
      </w:pPr>
      <w:rPr>
        <w:rFonts w:ascii="Wingdings" w:hAnsi="Wingdings" w:hint="default"/>
      </w:rPr>
    </w:lvl>
    <w:lvl w:ilvl="4" w:tplc="C996312C" w:tentative="1">
      <w:start w:val="1"/>
      <w:numFmt w:val="bullet"/>
      <w:lvlText w:val=""/>
      <w:lvlJc w:val="left"/>
      <w:pPr>
        <w:ind w:left="2100" w:hanging="420"/>
      </w:pPr>
      <w:rPr>
        <w:rFonts w:ascii="Wingdings" w:hAnsi="Wingdings" w:hint="default"/>
      </w:rPr>
    </w:lvl>
    <w:lvl w:ilvl="5" w:tplc="B374E3F4" w:tentative="1">
      <w:start w:val="1"/>
      <w:numFmt w:val="bullet"/>
      <w:lvlText w:val=""/>
      <w:lvlJc w:val="left"/>
      <w:pPr>
        <w:ind w:left="2520" w:hanging="420"/>
      </w:pPr>
      <w:rPr>
        <w:rFonts w:ascii="Wingdings" w:hAnsi="Wingdings" w:hint="default"/>
      </w:rPr>
    </w:lvl>
    <w:lvl w:ilvl="6" w:tplc="AC084EB8" w:tentative="1">
      <w:start w:val="1"/>
      <w:numFmt w:val="bullet"/>
      <w:lvlText w:val=""/>
      <w:lvlJc w:val="left"/>
      <w:pPr>
        <w:ind w:left="2940" w:hanging="420"/>
      </w:pPr>
      <w:rPr>
        <w:rFonts w:ascii="Wingdings" w:hAnsi="Wingdings" w:hint="default"/>
      </w:rPr>
    </w:lvl>
    <w:lvl w:ilvl="7" w:tplc="60DC42C2" w:tentative="1">
      <w:start w:val="1"/>
      <w:numFmt w:val="bullet"/>
      <w:lvlText w:val=""/>
      <w:lvlJc w:val="left"/>
      <w:pPr>
        <w:ind w:left="3360" w:hanging="420"/>
      </w:pPr>
      <w:rPr>
        <w:rFonts w:ascii="Wingdings" w:hAnsi="Wingdings" w:hint="default"/>
      </w:rPr>
    </w:lvl>
    <w:lvl w:ilvl="8" w:tplc="822C7862" w:tentative="1">
      <w:start w:val="1"/>
      <w:numFmt w:val="bullet"/>
      <w:lvlText w:val=""/>
      <w:lvlJc w:val="left"/>
      <w:pPr>
        <w:ind w:left="3780" w:hanging="420"/>
      </w:pPr>
      <w:rPr>
        <w:rFonts w:ascii="Wingdings" w:hAnsi="Wingdings" w:hint="default"/>
      </w:rPr>
    </w:lvl>
  </w:abstractNum>
  <w:num w:numId="1" w16cid:durableId="86667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63E01"/>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E0969"/>
    <w:rsid w:val="00817391"/>
    <w:rsid w:val="00832EC9"/>
    <w:rsid w:val="008634CD"/>
    <w:rsid w:val="008731FA"/>
    <w:rsid w:val="00880A38"/>
    <w:rsid w:val="00893DD6"/>
    <w:rsid w:val="008D2E94"/>
    <w:rsid w:val="00960444"/>
    <w:rsid w:val="00974E0F"/>
    <w:rsid w:val="00982128"/>
    <w:rsid w:val="009A27BF"/>
    <w:rsid w:val="009B5666"/>
    <w:rsid w:val="009C4252"/>
    <w:rsid w:val="009D6884"/>
    <w:rsid w:val="009E203F"/>
    <w:rsid w:val="00A07DF2"/>
    <w:rsid w:val="00A405DB"/>
    <w:rsid w:val="00A536B0"/>
    <w:rsid w:val="00AD6B6A"/>
    <w:rsid w:val="00B80D67"/>
    <w:rsid w:val="00B8100F"/>
    <w:rsid w:val="00B96924"/>
    <w:rsid w:val="00BA1A7E"/>
    <w:rsid w:val="00BB50C6"/>
    <w:rsid w:val="00BD0239"/>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3309</Words>
  <Characters>18864</Characters>
  <Application>Microsoft Office Word</Application>
  <DocSecurity>0</DocSecurity>
  <Lines>157</Lines>
  <Paragraphs>44</Paragraphs>
  <ScaleCrop>false</ScaleCrop>
  <LinksUpToDate>false</LinksUpToDate>
  <CharactersWithSpaces>22129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2026-01-30T08:59:00Z</dcterms:created>
  <dcterms:modified xsi:type="dcterms:W3CDTF">2026-01-30T08:59:00Z</dcterms:modified>
</cp:coreProperties>
</file>