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F17A5" w:rsidRDefault="006752B9">
      <w:pPr>
        <w:spacing w:line="360" w:lineRule="auto"/>
        <w:jc w:val="center"/>
        <w:textAlignment w:val="center"/>
        <w:rPr>
          <w:rFonts w:ascii="SimSun" w:hAnsi="SimSun"/>
          <w:b/>
          <w:sz w:val="32"/>
        </w:rPr>
      </w:pPr>
      <w:r>
        <w:rPr>
          <w:rFonts w:ascii="SimSun" w:hAnsi="SimSun"/>
          <w:b/>
          <w:noProof/>
          <w:sz w:val="32"/>
        </w:rPr>
      </w:r>
      <w:r w:rsidR="006752B9">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alt="" style="position:absolute;left:0;text-align:left;margin-left:884pt;margin-top:828pt;width:32pt;height:21pt;z-index:251657728;mso-wrap-edited:f;mso-width-percent:0;mso-height-percent:0;mso-position-horizontal-relative:page;mso-position-vertical-relative:page;mso-width-percent:0;mso-height-percent:0">
            <v:imagedata r:id="rId8" o:title=""/>
            <w10:wrap anchorx="page" anchory="page"/>
          </v:shape>
        </w:pict>
      </w:r>
      <w:r w:rsidR="004A36A1">
        <w:rPr>
          <w:rFonts w:ascii="SimSun" w:hAnsi="SimSun"/>
          <w:b/>
          <w:sz w:val="32"/>
        </w:rPr>
        <w:t>海南省2021年普通高中学业水平选择性考试</w:t>
      </w:r>
    </w:p>
    <w:p w:rsidR="00BF17A5" w:rsidRDefault="004A36A1">
      <w:pPr>
        <w:spacing w:line="360" w:lineRule="auto"/>
        <w:jc w:val="center"/>
        <w:textAlignment w:val="center"/>
        <w:rPr>
          <w:rFonts w:ascii="SimSun" w:hAnsi="SimSun"/>
          <w:b/>
          <w:sz w:val="32"/>
        </w:rPr>
      </w:pPr>
      <w:r>
        <w:rPr>
          <w:rFonts w:ascii="SimSun" w:hAnsi="SimSun"/>
          <w:b/>
          <w:sz w:val="32"/>
        </w:rPr>
        <w:t>生物</w:t>
      </w:r>
    </w:p>
    <w:p w:rsidR="00BF17A5" w:rsidRDefault="004A36A1">
      <w:pPr>
        <w:spacing w:line="360" w:lineRule="auto"/>
        <w:jc w:val="left"/>
        <w:textAlignment w:val="center"/>
        <w:rPr>
          <w:rFonts w:eastAsia="Times New Roman" w:cs="Times New Roman"/>
          <w:b/>
          <w:sz w:val="24"/>
        </w:rPr>
      </w:pPr>
      <w:r>
        <w:rPr>
          <w:rFonts w:ascii="SimSun" w:hAnsi="SimSun"/>
          <w:b/>
          <w:sz w:val="24"/>
        </w:rPr>
        <w:t>一、选择题：</w:t>
      </w:r>
      <w:r>
        <w:rPr>
          <w:rFonts w:eastAsia="Times New Roman" w:cs="Times New Roman"/>
          <w:b/>
          <w:sz w:val="24"/>
        </w:rPr>
        <w:t xml:space="preserve"> </w:t>
      </w:r>
    </w:p>
    <w:p w:rsidR="00BF17A5" w:rsidRDefault="004A36A1">
      <w:pPr>
        <w:spacing w:line="360" w:lineRule="auto"/>
        <w:jc w:val="left"/>
        <w:textAlignment w:val="center"/>
        <w:rPr>
          <w:rFonts w:ascii="SimSun" w:hAnsi="SimSun"/>
        </w:rPr>
      </w:pPr>
      <w:r>
        <w:t xml:space="preserve">1. </w:t>
      </w:r>
      <w:r>
        <w:rPr>
          <w:rFonts w:ascii="SimSun" w:hAnsi="SimSun"/>
        </w:rPr>
        <w:t>下列关于纤维素的叙述正确的是（</w:t>
      </w:r>
      <w:r>
        <w:rPr>
          <w:rFonts w:eastAsia="Times New Roman" w:cs="Times New Roman"/>
        </w:rPr>
        <w:t xml:space="preserve">    </w:t>
      </w:r>
      <w:r>
        <w:rPr>
          <w:rFonts w:ascii="SimSun" w:hAnsi="SimSun"/>
        </w:rPr>
        <w:t>）</w:t>
      </w:r>
    </w:p>
    <w:p w:rsidR="00BF17A5" w:rsidRDefault="00FC5860">
      <w:pPr>
        <w:spacing w:line="360" w:lineRule="auto"/>
        <w:jc w:val="left"/>
        <w:textAlignment w:val="center"/>
        <w:rPr>
          <w:rFonts w:ascii="SimSun" w:hAnsi="SimSun"/>
        </w:rPr>
      </w:pPr>
      <w:r w:rsidRPr="00BE1BCD">
        <w:rPr>
          <w:rFonts w:hint="eastAsia"/>
        </w:rPr>
        <w:t xml:space="preserve">A. </w:t>
      </w:r>
      <w:r w:rsidR="004A36A1">
        <w:rPr>
          <w:rFonts w:ascii="SimSun" w:hAnsi="SimSun"/>
        </w:rPr>
        <w:t>是植物和蓝藻细胞壁的主要成分</w:t>
      </w:r>
    </w:p>
    <w:p w:rsidR="00BF17A5" w:rsidRDefault="00FC5860">
      <w:pPr>
        <w:spacing w:line="360" w:lineRule="auto"/>
        <w:jc w:val="left"/>
        <w:textAlignment w:val="center"/>
        <w:rPr>
          <w:rFonts w:ascii="SimSun" w:hAnsi="SimSun"/>
        </w:rPr>
      </w:pPr>
      <w:r w:rsidRPr="00BE1BCD">
        <w:rPr>
          <w:rFonts w:hint="eastAsia"/>
        </w:rPr>
        <w:t xml:space="preserve">B. </w:t>
      </w:r>
      <w:r w:rsidR="004A36A1">
        <w:rPr>
          <w:rFonts w:ascii="SimSun" w:hAnsi="SimSun"/>
        </w:rPr>
        <w:t>易溶于水，在人体内可被消化</w:t>
      </w:r>
    </w:p>
    <w:p w:rsidR="00BF17A5" w:rsidRDefault="00FC5860">
      <w:pPr>
        <w:spacing w:line="360" w:lineRule="auto"/>
        <w:jc w:val="left"/>
        <w:textAlignment w:val="center"/>
        <w:rPr>
          <w:rFonts w:ascii="SimSun" w:hAnsi="SimSun"/>
        </w:rPr>
      </w:pPr>
      <w:r w:rsidRPr="00BE1BCD">
        <w:rPr>
          <w:rFonts w:hint="eastAsia"/>
        </w:rPr>
        <w:t xml:space="preserve">C. </w:t>
      </w:r>
      <w:r w:rsidR="004A36A1">
        <w:rPr>
          <w:rFonts w:ascii="SimSun" w:hAnsi="SimSun"/>
        </w:rPr>
        <w:t>与淀粉一样都属于多糖，二者的基本组成单位不同</w:t>
      </w:r>
    </w:p>
    <w:p w:rsidR="00BF17A5" w:rsidRDefault="00FC5860">
      <w:pPr>
        <w:spacing w:line="360" w:lineRule="auto"/>
        <w:jc w:val="left"/>
        <w:textAlignment w:val="center"/>
        <w:rPr>
          <w:rFonts w:ascii="SimSun" w:hAnsi="SimSun"/>
          <w:color w:val="000000"/>
        </w:rPr>
      </w:pPr>
      <w:r w:rsidRPr="00BE1BCD">
        <w:rPr>
          <w:rFonts w:hint="eastAsia"/>
        </w:rPr>
        <w:t xml:space="preserve">D. </w:t>
      </w:r>
      <w:r w:rsidR="004A36A1">
        <w:rPr>
          <w:rFonts w:ascii="SimSun" w:hAnsi="SimSun"/>
        </w:rPr>
        <w:t>水解的产物与斐林试剂反应产生砖红色沉淀</w:t>
      </w:r>
    </w:p>
    <w:p w:rsidR="00BF17A5" w:rsidRDefault="004A36A1">
      <w:pPr>
        <w:spacing w:line="360" w:lineRule="auto"/>
        <w:jc w:val="left"/>
        <w:textAlignment w:val="center"/>
        <w:rPr>
          <w:rFonts w:ascii="SimSun" w:hAnsi="SimSun"/>
          <w:color w:val="000000"/>
        </w:rPr>
      </w:pPr>
      <w:r>
        <w:rPr>
          <w:color w:val="000000"/>
        </w:rPr>
        <w:t xml:space="preserve">2. </w:t>
      </w:r>
      <w:r>
        <w:rPr>
          <w:rFonts w:ascii="SimSun" w:hAnsi="SimSun"/>
          <w:color w:val="000000"/>
        </w:rPr>
        <w:t>分泌蛋白在细胞内合成与加工后，经囊泡运输到细胞外起作用。下列有关叙述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核糖体上合成的肽链经内质网和高尔基体加工形成分泌蛋白</w:t>
      </w:r>
    </w:p>
    <w:p w:rsidR="00BF17A5" w:rsidRDefault="004A36A1">
      <w:pPr>
        <w:spacing w:line="360" w:lineRule="auto"/>
        <w:jc w:val="left"/>
        <w:textAlignment w:val="center"/>
        <w:rPr>
          <w:rFonts w:ascii="SimSun" w:hAnsi="SimSun"/>
          <w:color w:val="000000"/>
        </w:rPr>
      </w:pPr>
      <w:r>
        <w:rPr>
          <w:rFonts w:ascii="SimSun" w:hAnsi="SimSun"/>
          <w:color w:val="000000"/>
        </w:rPr>
        <w:t>B. 囊泡在运输分泌蛋白的过程中会发生膜成分的交换</w:t>
      </w:r>
    </w:p>
    <w:p w:rsidR="00BF17A5" w:rsidRDefault="004A36A1">
      <w:pPr>
        <w:spacing w:line="360" w:lineRule="auto"/>
        <w:jc w:val="left"/>
        <w:textAlignment w:val="center"/>
        <w:rPr>
          <w:rFonts w:ascii="SimSun" w:hAnsi="SimSun"/>
          <w:color w:val="000000"/>
        </w:rPr>
      </w:pPr>
      <w:r>
        <w:rPr>
          <w:rFonts w:ascii="SimSun" w:hAnsi="SimSun"/>
          <w:color w:val="000000"/>
        </w:rPr>
        <w:t>C. 参与分泌蛋白合成与加工的细胞器的膜共同构成了生物膜系统</w:t>
      </w:r>
    </w:p>
    <w:p w:rsidR="00BF17A5" w:rsidRDefault="004A36A1">
      <w:pPr>
        <w:spacing w:line="360" w:lineRule="auto"/>
        <w:jc w:val="left"/>
        <w:textAlignment w:val="center"/>
        <w:rPr>
          <w:rFonts w:ascii="SimSun" w:hAnsi="SimSun"/>
          <w:color w:val="000000"/>
        </w:rPr>
      </w:pPr>
      <w:r>
        <w:rPr>
          <w:rFonts w:ascii="SimSun" w:hAnsi="SimSun"/>
          <w:color w:val="000000"/>
        </w:rPr>
        <w:t>D. 合成的分泌蛋白通过胞吐排出细胞</w:t>
      </w:r>
    </w:p>
    <w:p w:rsidR="00BF17A5" w:rsidRDefault="004A36A1">
      <w:pPr>
        <w:spacing w:line="360" w:lineRule="auto"/>
        <w:jc w:val="left"/>
        <w:textAlignment w:val="center"/>
        <w:rPr>
          <w:rFonts w:ascii="SimSun" w:hAnsi="SimSun"/>
          <w:color w:val="000000"/>
        </w:rPr>
      </w:pPr>
      <w:r>
        <w:rPr>
          <w:color w:val="000000"/>
        </w:rPr>
        <w:t xml:space="preserve">3. </w:t>
      </w:r>
      <w:r>
        <w:rPr>
          <w:rFonts w:ascii="SimSun" w:hAnsi="SimSun"/>
          <w:color w:val="000000"/>
        </w:rPr>
        <w:t>红树林是海南的一道靓丽风景，既可防风护堤，也可为鱼类、鸟类等动物提供栖息地。下列有关叙述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“植物</w:t>
      </w:r>
      <w:r>
        <w:rPr>
          <w:rFonts w:eastAsia="Times New Roman" w:cs="Times New Roman"/>
          <w:color w:val="000000"/>
        </w:rPr>
        <w:t>→</w:t>
      </w:r>
      <w:r>
        <w:rPr>
          <w:rFonts w:ascii="SimSun" w:hAnsi="SimSun"/>
          <w:color w:val="000000"/>
        </w:rPr>
        <w:t>鱼</w:t>
      </w:r>
      <w:r>
        <w:rPr>
          <w:rFonts w:eastAsia="Times New Roman" w:cs="Times New Roman"/>
          <w:color w:val="000000"/>
        </w:rPr>
        <w:t>→</w:t>
      </w:r>
      <w:r>
        <w:rPr>
          <w:rFonts w:ascii="SimSun" w:hAnsi="SimSun"/>
          <w:color w:val="000000"/>
        </w:rPr>
        <w:t>水鸟”是红树林生态系统常见的一条食物链</w:t>
      </w:r>
    </w:p>
    <w:p w:rsidR="00BF17A5" w:rsidRDefault="004A36A1">
      <w:pPr>
        <w:spacing w:line="360" w:lineRule="auto"/>
        <w:jc w:val="left"/>
        <w:textAlignment w:val="center"/>
        <w:rPr>
          <w:rFonts w:ascii="SimSun" w:hAnsi="SimSun"/>
          <w:color w:val="000000"/>
        </w:rPr>
      </w:pPr>
      <w:r>
        <w:rPr>
          <w:rFonts w:ascii="SimSun" w:hAnsi="SimSun"/>
          <w:color w:val="000000"/>
        </w:rPr>
        <w:t>B. 红树林生态系统物种丰富，结构相对复杂，具有较强的自我调节能力</w:t>
      </w:r>
    </w:p>
    <w:p w:rsidR="00BF17A5" w:rsidRDefault="004A36A1">
      <w:pPr>
        <w:spacing w:line="360" w:lineRule="auto"/>
        <w:jc w:val="left"/>
        <w:textAlignment w:val="center"/>
        <w:rPr>
          <w:rFonts w:ascii="SimSun" w:hAnsi="SimSun"/>
          <w:color w:val="000000"/>
        </w:rPr>
      </w:pPr>
      <w:r>
        <w:rPr>
          <w:rFonts w:ascii="SimSun" w:hAnsi="SimSun"/>
          <w:color w:val="000000"/>
        </w:rPr>
        <w:t>C. 红树林的海岸防护作用和观赏性体现了红树林生态系统的直接价值</w:t>
      </w:r>
    </w:p>
    <w:p w:rsidR="00BF17A5" w:rsidRDefault="004A36A1">
      <w:pPr>
        <w:spacing w:line="360" w:lineRule="auto"/>
        <w:jc w:val="left"/>
        <w:textAlignment w:val="center"/>
        <w:rPr>
          <w:rFonts w:ascii="SimSun" w:hAnsi="SimSun"/>
          <w:color w:val="000000"/>
        </w:rPr>
      </w:pPr>
      <w:r>
        <w:rPr>
          <w:rFonts w:ascii="SimSun" w:hAnsi="SimSun"/>
          <w:color w:val="000000"/>
        </w:rPr>
        <w:t>D. 采取退塘还林、治污减排等措施有利于保护红树林生态系统</w:t>
      </w:r>
    </w:p>
    <w:p w:rsidR="00BF17A5" w:rsidRDefault="004A36A1">
      <w:pPr>
        <w:spacing w:line="360" w:lineRule="auto"/>
        <w:jc w:val="left"/>
        <w:textAlignment w:val="center"/>
        <w:rPr>
          <w:rFonts w:ascii="SimSun" w:hAnsi="SimSun"/>
          <w:color w:val="000000"/>
        </w:rPr>
      </w:pPr>
      <w:r>
        <w:rPr>
          <w:color w:val="000000"/>
        </w:rPr>
        <w:t xml:space="preserve">4. </w:t>
      </w:r>
      <w:r>
        <w:rPr>
          <w:rFonts w:ascii="SimSun" w:hAnsi="SimSun"/>
          <w:color w:val="000000"/>
        </w:rPr>
        <w:t>孟德尔的豌豆杂交实验和摩尔根的果蝇杂交实验是遗传学的两个经典实验。下列有关这两个实验的叙述，错误的是（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均将基因和染色体行为进行类比推理，得出相关的遗传学定律</w:t>
      </w:r>
    </w:p>
    <w:p w:rsidR="00BF17A5" w:rsidRDefault="004A36A1">
      <w:pPr>
        <w:spacing w:line="360" w:lineRule="auto"/>
        <w:jc w:val="left"/>
        <w:textAlignment w:val="center"/>
        <w:rPr>
          <w:rFonts w:ascii="SimSun" w:hAnsi="SimSun"/>
          <w:color w:val="000000"/>
        </w:rPr>
      </w:pPr>
      <w:r>
        <w:rPr>
          <w:rFonts w:ascii="SimSun" w:hAnsi="SimSun"/>
          <w:color w:val="000000"/>
        </w:rPr>
        <w:t>B. 均采用统计学方法分析实验结果</w:t>
      </w:r>
    </w:p>
    <w:p w:rsidR="00BF17A5" w:rsidRDefault="004A36A1">
      <w:pPr>
        <w:spacing w:line="360" w:lineRule="auto"/>
        <w:jc w:val="left"/>
        <w:textAlignment w:val="center"/>
        <w:rPr>
          <w:rFonts w:ascii="SimSun" w:hAnsi="SimSun"/>
          <w:color w:val="000000"/>
        </w:rPr>
      </w:pPr>
      <w:r>
        <w:rPr>
          <w:rFonts w:ascii="SimSun" w:hAnsi="SimSun"/>
          <w:color w:val="000000"/>
        </w:rPr>
        <w:t>C. 对实验材料和相对性状</w:t>
      </w:r>
      <w:r w:rsidR="006752B9">
        <w:rPr>
          <w:rFonts w:ascii="SimSun" w:hAnsi="SimSun"/>
          <w:noProof/>
          <w:color w:val="000000"/>
        </w:rPr>
      </w:r>
      <w:r w:rsidR="006752B9">
        <w:rPr>
          <w:rFonts w:ascii="SimSun" w:hAnsi="SimSun"/>
          <w:noProof/>
          <w:color w:val="000000"/>
        </w:rPr>
        <w:pict>
          <v:shape id="_x0000_i1025" type="#_x0000_t75" alt="" style="width:10.4pt;height:13.9pt;visibility:visible;mso-width-percent:0;mso-height-percent:0;mso-width-percent:0;mso-height-percent:0">
            <v:imagedata r:id="rId9" o:title=""/>
          </v:shape>
        </w:pict>
      </w:r>
      <w:r>
        <w:rPr>
          <w:rFonts w:ascii="SimSun" w:hAnsi="SimSun"/>
          <w:color w:val="000000"/>
        </w:rPr>
        <w:t>选择是实验成功的重要保证</w:t>
      </w:r>
    </w:p>
    <w:p w:rsidR="00BF17A5" w:rsidRDefault="004A36A1">
      <w:pPr>
        <w:spacing w:line="360" w:lineRule="auto"/>
        <w:jc w:val="left"/>
        <w:textAlignment w:val="center"/>
        <w:rPr>
          <w:rFonts w:ascii="SimSun" w:hAnsi="SimSun"/>
          <w:color w:val="000000"/>
        </w:rPr>
      </w:pPr>
      <w:r>
        <w:rPr>
          <w:rFonts w:ascii="SimSun" w:hAnsi="SimSun"/>
          <w:color w:val="000000"/>
        </w:rPr>
        <w:t>D. 均采用测交实验来验证假说</w:t>
      </w:r>
    </w:p>
    <w:p w:rsidR="00BF17A5" w:rsidRDefault="004A36A1">
      <w:pPr>
        <w:spacing w:line="360" w:lineRule="auto"/>
        <w:jc w:val="left"/>
        <w:textAlignment w:val="center"/>
        <w:rPr>
          <w:rFonts w:ascii="SimSun" w:hAnsi="SimSun"/>
          <w:color w:val="000000"/>
        </w:rPr>
      </w:pPr>
      <w:r>
        <w:rPr>
          <w:color w:val="000000"/>
        </w:rPr>
        <w:t xml:space="preserve">5. </w:t>
      </w:r>
      <w:r>
        <w:rPr>
          <w:rFonts w:ascii="SimSun" w:hAnsi="SimSun"/>
          <w:color w:val="000000"/>
        </w:rPr>
        <w:t>肾病综合征患者会随尿丢失大量白蛋白，导致血浆白蛋白减少，出现水肿。有的患者血浆中某些免疫球蛋白也会减少。下列有关叙述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患者体内的水分在血浆与组织液之间不能相互渗透</w:t>
      </w:r>
    </w:p>
    <w:p w:rsidR="00BF17A5" w:rsidRDefault="004A36A1">
      <w:pPr>
        <w:spacing w:line="360" w:lineRule="auto"/>
        <w:jc w:val="left"/>
        <w:textAlignment w:val="center"/>
        <w:rPr>
          <w:rFonts w:ascii="SimSun" w:hAnsi="SimSun"/>
          <w:color w:val="000000"/>
        </w:rPr>
      </w:pPr>
      <w:r>
        <w:rPr>
          <w:rFonts w:ascii="SimSun" w:hAnsi="SimSun"/>
          <w:color w:val="000000"/>
        </w:rPr>
        <w:t>B. 长期丢失大量的蛋白质可导致患者营养不良</w:t>
      </w:r>
    </w:p>
    <w:p w:rsidR="00BF17A5" w:rsidRDefault="004A36A1">
      <w:pPr>
        <w:spacing w:line="360" w:lineRule="auto"/>
        <w:jc w:val="left"/>
        <w:textAlignment w:val="center"/>
        <w:rPr>
          <w:rFonts w:ascii="SimSun" w:hAnsi="SimSun"/>
          <w:color w:val="000000"/>
        </w:rPr>
      </w:pPr>
      <w:r>
        <w:rPr>
          <w:rFonts w:ascii="SimSun" w:hAnsi="SimSun"/>
          <w:color w:val="000000"/>
        </w:rPr>
        <w:t>C. 免疫球蛋白减少可导致患者免疫力低下</w:t>
      </w:r>
    </w:p>
    <w:p w:rsidR="00BF17A5" w:rsidRDefault="004A36A1">
      <w:pPr>
        <w:spacing w:line="360" w:lineRule="auto"/>
        <w:jc w:val="left"/>
        <w:textAlignment w:val="center"/>
        <w:rPr>
          <w:rFonts w:ascii="SimSun" w:hAnsi="SimSun"/>
          <w:color w:val="000000"/>
        </w:rPr>
      </w:pPr>
      <w:r>
        <w:rPr>
          <w:rFonts w:ascii="SimSun" w:hAnsi="SimSun"/>
          <w:color w:val="000000"/>
        </w:rPr>
        <w:lastRenderedPageBreak/>
        <w:t>D. 临床上通过静脉输注适量的白蛋白可减轻水肿症状</w:t>
      </w:r>
    </w:p>
    <w:p w:rsidR="00BF17A5" w:rsidRDefault="004A36A1">
      <w:pPr>
        <w:spacing w:line="360" w:lineRule="auto"/>
        <w:jc w:val="left"/>
        <w:textAlignment w:val="center"/>
        <w:rPr>
          <w:rFonts w:ascii="SimSun" w:hAnsi="SimSun"/>
          <w:color w:val="000000"/>
        </w:rPr>
      </w:pPr>
      <w:r>
        <w:rPr>
          <w:color w:val="000000"/>
        </w:rPr>
        <w:t xml:space="preserve">6. </w:t>
      </w:r>
      <w:r>
        <w:rPr>
          <w:rFonts w:ascii="SimSun" w:hAnsi="SimSun"/>
          <w:color w:val="000000"/>
        </w:rPr>
        <w:t>已知</w:t>
      </w:r>
      <w:r>
        <w:rPr>
          <w:rFonts w:eastAsia="Times New Roman" w:cs="Times New Roman"/>
          <w:color w:val="000000"/>
        </w:rPr>
        <w:t>5-</w:t>
      </w:r>
      <w:r>
        <w:rPr>
          <w:rFonts w:ascii="SimSun" w:hAnsi="SimSun"/>
          <w:color w:val="000000"/>
        </w:rPr>
        <w:t>溴尿嘧啶（</w:t>
      </w:r>
      <w:r>
        <w:rPr>
          <w:rFonts w:eastAsia="Times New Roman" w:cs="Times New Roman"/>
          <w:color w:val="000000"/>
        </w:rPr>
        <w:t>BU</w:t>
      </w:r>
      <w:r>
        <w:rPr>
          <w:rFonts w:ascii="SimSun" w:hAnsi="SimSun"/>
          <w:color w:val="000000"/>
        </w:rPr>
        <w:t>）可与碱基</w:t>
      </w:r>
      <w:r>
        <w:rPr>
          <w:rFonts w:eastAsia="Times New Roman" w:cs="Times New Roman"/>
          <w:color w:val="000000"/>
        </w:rPr>
        <w:t>A</w:t>
      </w:r>
      <w:r>
        <w:rPr>
          <w:rFonts w:ascii="SimSun" w:hAnsi="SimSun"/>
          <w:color w:val="000000"/>
        </w:rPr>
        <w:t>或</w:t>
      </w:r>
      <w:r>
        <w:rPr>
          <w:rFonts w:eastAsia="Times New Roman" w:cs="Times New Roman"/>
          <w:color w:val="000000"/>
        </w:rPr>
        <w:t>G</w:t>
      </w:r>
      <w:r>
        <w:rPr>
          <w:rFonts w:ascii="SimSun" w:hAnsi="SimSun"/>
          <w:color w:val="000000"/>
        </w:rPr>
        <w:t>配对。大肠杆菌</w:t>
      </w:r>
      <w:r>
        <w:rPr>
          <w:rFonts w:eastAsia="Times New Roman" w:cs="Times New Roman"/>
          <w:color w:val="000000"/>
        </w:rPr>
        <w:t>DNA</w:t>
      </w:r>
      <w:r>
        <w:rPr>
          <w:rFonts w:ascii="SimSun" w:hAnsi="SimSun"/>
          <w:color w:val="000000"/>
        </w:rPr>
        <w:t>上某个碱基位点已由</w:t>
      </w:r>
      <w:r>
        <w:rPr>
          <w:rFonts w:eastAsia="Times New Roman" w:cs="Times New Roman"/>
          <w:color w:val="000000"/>
        </w:rPr>
        <w:t>A-T</w:t>
      </w:r>
      <w:r>
        <w:rPr>
          <w:rFonts w:ascii="SimSun" w:hAnsi="SimSun"/>
          <w:color w:val="000000"/>
        </w:rPr>
        <w:t>转变为</w:t>
      </w:r>
      <w:r>
        <w:rPr>
          <w:rFonts w:eastAsia="Times New Roman" w:cs="Times New Roman"/>
          <w:color w:val="000000"/>
        </w:rPr>
        <w:t>A-BU</w:t>
      </w:r>
      <w:r>
        <w:rPr>
          <w:rFonts w:ascii="SimSun" w:hAnsi="SimSun"/>
          <w:color w:val="000000"/>
        </w:rPr>
        <w:t>，要使该位点由</w:t>
      </w:r>
      <w:r>
        <w:rPr>
          <w:rFonts w:eastAsia="Times New Roman" w:cs="Times New Roman"/>
          <w:color w:val="000000"/>
        </w:rPr>
        <w:t>A-BU</w:t>
      </w:r>
      <w:r>
        <w:rPr>
          <w:rFonts w:ascii="SimSun" w:hAnsi="SimSun"/>
          <w:color w:val="000000"/>
        </w:rPr>
        <w:t>转变为</w:t>
      </w:r>
      <w:r>
        <w:rPr>
          <w:rFonts w:eastAsia="Times New Roman" w:cs="Times New Roman"/>
          <w:color w:val="000000"/>
        </w:rPr>
        <w:t>G-C</w:t>
      </w:r>
      <w:r>
        <w:rPr>
          <w:rFonts w:ascii="SimSun" w:hAnsi="SimSun"/>
          <w:color w:val="000000"/>
        </w:rPr>
        <w:t>，则该位点所在的</w:t>
      </w:r>
      <w:r>
        <w:rPr>
          <w:rFonts w:eastAsia="Times New Roman" w:cs="Times New Roman"/>
          <w:color w:val="000000"/>
        </w:rPr>
        <w:t>DNA</w:t>
      </w:r>
      <w:r>
        <w:rPr>
          <w:rFonts w:ascii="SimSun" w:hAnsi="SimSun"/>
          <w:color w:val="000000"/>
        </w:rPr>
        <w:t>至少需要复制的次数是（</w:t>
      </w:r>
      <w:r>
        <w:rPr>
          <w:rFonts w:eastAsia="Times New Roman" w:cs="Times New Roman"/>
          <w:color w:val="000000"/>
        </w:rPr>
        <w:t xml:space="preserve">    </w:t>
      </w:r>
      <w:r>
        <w:rPr>
          <w:rFonts w:ascii="SimSun" w:hAnsi="SimSun"/>
          <w:color w:val="000000"/>
        </w:rPr>
        <w:t>）</w:t>
      </w:r>
    </w:p>
    <w:p w:rsidR="00BF17A5" w:rsidRDefault="004A36A1">
      <w:pPr>
        <w:tabs>
          <w:tab w:val="left" w:pos="2436"/>
          <w:tab w:val="left" w:pos="4873"/>
          <w:tab w:val="left" w:pos="7309"/>
        </w:tabs>
        <w:spacing w:line="360" w:lineRule="auto"/>
        <w:jc w:val="left"/>
        <w:textAlignment w:val="center"/>
        <w:rPr>
          <w:rFonts w:eastAsia="Times New Roman" w:cs="Times New Roman"/>
          <w:color w:val="000000"/>
        </w:rPr>
      </w:pPr>
      <w:r>
        <w:rPr>
          <w:rFonts w:ascii="SimSun" w:hAnsi="SimSun"/>
          <w:color w:val="000000"/>
        </w:rPr>
        <w:t xml:space="preserve">A. </w:t>
      </w:r>
      <w:r>
        <w:rPr>
          <w:rFonts w:eastAsia="Times New Roman" w:cs="Times New Roman"/>
          <w:color w:val="000000"/>
        </w:rPr>
        <w:t>1</w:t>
      </w:r>
      <w:r>
        <w:rPr>
          <w:rFonts w:ascii="SimSun" w:hAnsi="SimSun"/>
          <w:color w:val="000000"/>
        </w:rPr>
        <w:tab/>
        <w:t xml:space="preserve">B. </w:t>
      </w:r>
      <w:r>
        <w:rPr>
          <w:rFonts w:eastAsia="Times New Roman" w:cs="Times New Roman"/>
          <w:color w:val="000000"/>
        </w:rPr>
        <w:t>2</w:t>
      </w:r>
      <w:r>
        <w:rPr>
          <w:rFonts w:ascii="SimSun" w:hAnsi="SimSun"/>
          <w:color w:val="000000"/>
        </w:rPr>
        <w:tab/>
        <w:t xml:space="preserve">C. </w:t>
      </w:r>
      <w:r>
        <w:rPr>
          <w:rFonts w:eastAsia="Times New Roman" w:cs="Times New Roman"/>
          <w:color w:val="000000"/>
        </w:rPr>
        <w:t>3</w:t>
      </w:r>
      <w:r>
        <w:rPr>
          <w:rFonts w:ascii="SimSun" w:hAnsi="SimSun"/>
          <w:color w:val="000000"/>
        </w:rPr>
        <w:tab/>
        <w:t xml:space="preserve">D. </w:t>
      </w:r>
      <w:r>
        <w:rPr>
          <w:rFonts w:eastAsia="Times New Roman" w:cs="Times New Roman"/>
          <w:color w:val="000000"/>
        </w:rPr>
        <w:t>4</w:t>
      </w:r>
    </w:p>
    <w:p w:rsidR="00BF17A5" w:rsidRDefault="004A36A1">
      <w:pPr>
        <w:spacing w:line="360" w:lineRule="auto"/>
        <w:jc w:val="left"/>
        <w:textAlignment w:val="center"/>
        <w:rPr>
          <w:rFonts w:ascii="SimSun" w:hAnsi="SimSun"/>
          <w:color w:val="000000"/>
        </w:rPr>
      </w:pPr>
      <w:r>
        <w:rPr>
          <w:color w:val="000000"/>
        </w:rPr>
        <w:t xml:space="preserve">7. </w:t>
      </w:r>
      <w:r>
        <w:rPr>
          <w:rFonts w:ascii="SimSun" w:hAnsi="SimSun"/>
          <w:color w:val="000000"/>
        </w:rPr>
        <w:t>真核细胞有丝分裂过程中核膜解体和重构过程如图所示。下列有关叙述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6752B9">
      <w:pPr>
        <w:spacing w:line="360" w:lineRule="auto"/>
        <w:jc w:val="left"/>
        <w:textAlignment w:val="center"/>
        <w:rPr>
          <w:color w:val="000000"/>
        </w:rPr>
      </w:pPr>
      <w:r>
        <w:rPr>
          <w:rFonts w:eastAsia="Times New Roman" w:cs="Times New Roman"/>
          <w:noProof/>
          <w:color w:val="000000"/>
        </w:rPr>
      </w:r>
      <w:r w:rsidR="006752B9">
        <w:rPr>
          <w:rFonts w:eastAsia="Times New Roman" w:cs="Times New Roman"/>
          <w:noProof/>
          <w:color w:val="000000"/>
        </w:rPr>
        <w:pict>
          <v:shape id="_x0000_i1026" type="#_x0000_t75" alt="" style="width:184.75pt;height:136.2pt;visibility:visible;mso-width-percent:0;mso-height-percent:0;mso-width-percent:0;mso-height-percent:0">
            <v:imagedata r:id="rId10" o:title="学科网(www"/>
          </v:shape>
        </w:pic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Ⅰ时期，核膜解体后形成的小泡可参与新核膜重构</w: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B. </w:t>
      </w:r>
      <w:r>
        <w:rPr>
          <w:rFonts w:ascii="SimSun" w:hAnsi="SimSun"/>
          <w:color w:val="000000"/>
        </w:rPr>
        <w:t>Ⅰ</w:t>
      </w:r>
      <w:r>
        <w:rPr>
          <w:rFonts w:eastAsia="Times New Roman" w:cs="Times New Roman"/>
          <w:color w:val="000000"/>
        </w:rPr>
        <w:t>→</w:t>
      </w:r>
      <w:r>
        <w:rPr>
          <w:rFonts w:ascii="SimSun" w:hAnsi="SimSun"/>
          <w:color w:val="000000"/>
        </w:rPr>
        <w:t>Ⅱ过程中，核膜围绕染色体重新组装</w: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C. </w:t>
      </w:r>
      <w:r>
        <w:rPr>
          <w:rFonts w:ascii="SimSun" w:hAnsi="SimSun"/>
          <w:color w:val="000000"/>
        </w:rPr>
        <w:t>Ⅲ时期，核膜组装完毕，可进入下一个细胞周期</w: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组装完毕后的核膜允许蛋白质等物质自由进出核孔</w:t>
      </w:r>
    </w:p>
    <w:p w:rsidR="00BF17A5" w:rsidRDefault="004A36A1">
      <w:pPr>
        <w:spacing w:line="360" w:lineRule="auto"/>
        <w:jc w:val="left"/>
        <w:textAlignment w:val="center"/>
        <w:rPr>
          <w:rFonts w:ascii="SimSun" w:hAnsi="SimSun"/>
          <w:color w:val="000000"/>
        </w:rPr>
      </w:pPr>
      <w:r>
        <w:rPr>
          <w:color w:val="000000"/>
        </w:rPr>
        <w:t xml:space="preserve">8. </w:t>
      </w:r>
      <w:r>
        <w:rPr>
          <w:rFonts w:ascii="SimSun" w:hAnsi="SimSun"/>
          <w:color w:val="000000"/>
        </w:rPr>
        <w:t>某地区少数人的一种免疫细胞的表面受体</w:t>
      </w:r>
      <w:r>
        <w:rPr>
          <w:rFonts w:eastAsia="Times New Roman" w:cs="Times New Roman"/>
          <w:color w:val="000000"/>
        </w:rPr>
        <w:t>CCR5</w:t>
      </w:r>
      <w:r>
        <w:rPr>
          <w:rFonts w:ascii="SimSun" w:hAnsi="SimSun"/>
          <w:color w:val="000000"/>
        </w:rPr>
        <w:t>的编码基因发生突变，导致受体</w:t>
      </w:r>
      <w:r>
        <w:rPr>
          <w:rFonts w:eastAsia="Times New Roman" w:cs="Times New Roman"/>
          <w:color w:val="000000"/>
        </w:rPr>
        <w:t>CCR5</w:t>
      </w:r>
      <w:r>
        <w:rPr>
          <w:rFonts w:ascii="SimSun" w:hAnsi="SimSun"/>
          <w:color w:val="000000"/>
        </w:rPr>
        <w:t>结构改变，使得</w:t>
      </w:r>
      <w:r>
        <w:rPr>
          <w:rFonts w:eastAsia="Times New Roman" w:cs="Times New Roman"/>
          <w:color w:val="000000"/>
        </w:rPr>
        <w:t>HIV-1</w:t>
      </w:r>
      <w:r>
        <w:rPr>
          <w:rFonts w:ascii="SimSun" w:hAnsi="SimSun"/>
          <w:color w:val="000000"/>
        </w:rPr>
        <w:t>病毒入侵该免疫细胞的几率下降。随时间推移，该突变基因频率逐渐增加。下列有关叙述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该突变基因丰富了人类种群的基因库</w:t>
      </w:r>
    </w:p>
    <w:p w:rsidR="00BF17A5" w:rsidRDefault="004A36A1">
      <w:pPr>
        <w:spacing w:line="360" w:lineRule="auto"/>
        <w:jc w:val="left"/>
        <w:textAlignment w:val="center"/>
        <w:rPr>
          <w:rFonts w:ascii="SimSun" w:hAnsi="SimSun"/>
          <w:color w:val="000000"/>
        </w:rPr>
      </w:pPr>
      <w:r>
        <w:rPr>
          <w:rFonts w:ascii="SimSun" w:hAnsi="SimSun"/>
          <w:color w:val="000000"/>
        </w:rPr>
        <w:t>B. 该突变基因的出现是自然选择的结果</w:t>
      </w:r>
    </w:p>
    <w:p w:rsidR="00BF17A5" w:rsidRDefault="004A36A1">
      <w:pPr>
        <w:spacing w:line="360" w:lineRule="auto"/>
        <w:jc w:val="left"/>
        <w:textAlignment w:val="center"/>
        <w:rPr>
          <w:rFonts w:ascii="SimSun" w:hAnsi="SimSun"/>
          <w:color w:val="000000"/>
        </w:rPr>
      </w:pPr>
      <w:r>
        <w:rPr>
          <w:rFonts w:ascii="SimSun" w:hAnsi="SimSun"/>
          <w:color w:val="000000"/>
        </w:rPr>
        <w:t>C. 通过药物干扰</w:t>
      </w:r>
      <w:r>
        <w:rPr>
          <w:rFonts w:eastAsia="Times New Roman" w:cs="Times New Roman"/>
          <w:color w:val="000000"/>
        </w:rPr>
        <w:t>HIV-1</w:t>
      </w:r>
      <w:r>
        <w:rPr>
          <w:rFonts w:ascii="SimSun" w:hAnsi="SimSun"/>
          <w:color w:val="000000"/>
        </w:rPr>
        <w:t>与受体</w:t>
      </w:r>
      <w:r>
        <w:rPr>
          <w:rFonts w:eastAsia="Times New Roman" w:cs="Times New Roman"/>
          <w:color w:val="000000"/>
        </w:rPr>
        <w:t>CCR5</w:t>
      </w:r>
      <w:r>
        <w:rPr>
          <w:rFonts w:ascii="SimSun" w:hAnsi="SimSun"/>
          <w:color w:val="000000"/>
        </w:rPr>
        <w:t>的结合可抑制病毒繁殖</w:t>
      </w:r>
    </w:p>
    <w:p w:rsidR="00BF17A5" w:rsidRDefault="004A36A1">
      <w:pPr>
        <w:spacing w:line="360" w:lineRule="auto"/>
        <w:jc w:val="left"/>
        <w:textAlignment w:val="center"/>
        <w:rPr>
          <w:rFonts w:ascii="SimSun" w:hAnsi="SimSun"/>
          <w:color w:val="000000"/>
        </w:rPr>
      </w:pPr>
      <w:r>
        <w:rPr>
          <w:rFonts w:ascii="SimSun" w:hAnsi="SimSun"/>
          <w:color w:val="000000"/>
        </w:rPr>
        <w:t>D. 该突变基因频率的增加可使人群感染</w:t>
      </w:r>
      <w:r>
        <w:rPr>
          <w:rFonts w:eastAsia="Times New Roman" w:cs="Times New Roman"/>
          <w:color w:val="000000"/>
        </w:rPr>
        <w:t>HIV-1</w:t>
      </w:r>
      <w:r>
        <w:rPr>
          <w:rFonts w:ascii="SimSun" w:hAnsi="SimSun"/>
          <w:color w:val="000000"/>
        </w:rPr>
        <w:t>的几率下降</w:t>
      </w:r>
    </w:p>
    <w:p w:rsidR="00BF17A5" w:rsidRDefault="004A36A1">
      <w:pPr>
        <w:spacing w:line="360" w:lineRule="auto"/>
        <w:jc w:val="left"/>
        <w:textAlignment w:val="center"/>
        <w:rPr>
          <w:rFonts w:ascii="SimSun" w:hAnsi="SimSun"/>
          <w:color w:val="000000"/>
        </w:rPr>
      </w:pPr>
      <w:r>
        <w:rPr>
          <w:color w:val="000000"/>
        </w:rPr>
        <w:t xml:space="preserve">9. </w:t>
      </w:r>
      <w:r>
        <w:rPr>
          <w:rFonts w:ascii="SimSun" w:hAnsi="SimSun"/>
          <w:color w:val="000000"/>
        </w:rPr>
        <w:t>去甲肾上腺素（</w:t>
      </w:r>
      <w:r>
        <w:rPr>
          <w:rFonts w:eastAsia="Times New Roman" w:cs="Times New Roman"/>
          <w:color w:val="000000"/>
        </w:rPr>
        <w:t>NE</w:t>
      </w:r>
      <w:r>
        <w:rPr>
          <w:rFonts w:ascii="SimSun" w:hAnsi="SimSun"/>
          <w:color w:val="000000"/>
        </w:rPr>
        <w:t>）是一种神经递质，发挥作用后会被突触前膜重摄取或被酶降解。临床上可用特定药物抑制</w:t>
      </w:r>
      <w:r>
        <w:rPr>
          <w:rFonts w:eastAsia="Times New Roman" w:cs="Times New Roman"/>
          <w:color w:val="000000"/>
        </w:rPr>
        <w:t>NE</w:t>
      </w:r>
      <w:r>
        <w:rPr>
          <w:rFonts w:ascii="SimSun" w:hAnsi="SimSun"/>
          <w:color w:val="000000"/>
        </w:rPr>
        <w:t>的重摄取，以增加突触间隙的</w:t>
      </w:r>
      <w:r>
        <w:rPr>
          <w:rFonts w:eastAsia="Times New Roman" w:cs="Times New Roman"/>
          <w:color w:val="000000"/>
        </w:rPr>
        <w:t>NE</w:t>
      </w:r>
      <w:r>
        <w:rPr>
          <w:rFonts w:ascii="SimSun" w:hAnsi="SimSun"/>
          <w:color w:val="000000"/>
        </w:rPr>
        <w:t>浓度来缓解抑郁症状。下列有关叙述正确的是（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 xml:space="preserve">A. </w:t>
      </w:r>
      <w:r>
        <w:rPr>
          <w:rFonts w:eastAsia="Times New Roman" w:cs="Times New Roman"/>
          <w:color w:val="000000"/>
        </w:rPr>
        <w:t>NE</w:t>
      </w:r>
      <w:r>
        <w:rPr>
          <w:rFonts w:ascii="SimSun" w:hAnsi="SimSun"/>
          <w:color w:val="000000"/>
        </w:rPr>
        <w:t>与突触后膜上的受体结合可引发动作电位</w:t>
      </w:r>
    </w:p>
    <w:p w:rsidR="00BF17A5" w:rsidRDefault="004A36A1">
      <w:pPr>
        <w:spacing w:line="360" w:lineRule="auto"/>
        <w:jc w:val="left"/>
        <w:textAlignment w:val="center"/>
        <w:rPr>
          <w:rFonts w:ascii="SimSun" w:hAnsi="SimSun"/>
          <w:color w:val="000000"/>
        </w:rPr>
      </w:pPr>
      <w:r>
        <w:rPr>
          <w:rFonts w:ascii="SimSun" w:hAnsi="SimSun"/>
          <w:color w:val="000000"/>
        </w:rPr>
        <w:t xml:space="preserve">B. </w:t>
      </w:r>
      <w:r>
        <w:rPr>
          <w:rFonts w:eastAsia="Times New Roman" w:cs="Times New Roman"/>
          <w:color w:val="000000"/>
        </w:rPr>
        <w:t>NE</w:t>
      </w:r>
      <w:r>
        <w:rPr>
          <w:rFonts w:ascii="SimSun" w:hAnsi="SimSun"/>
          <w:color w:val="000000"/>
        </w:rPr>
        <w:t>在神经元之间以电信号形式传递信息</w:t>
      </w:r>
    </w:p>
    <w:p w:rsidR="00BF17A5" w:rsidRDefault="004A36A1">
      <w:pPr>
        <w:spacing w:line="360" w:lineRule="auto"/>
        <w:jc w:val="left"/>
        <w:textAlignment w:val="center"/>
        <w:rPr>
          <w:rFonts w:ascii="SimSun" w:hAnsi="SimSun"/>
          <w:color w:val="000000"/>
        </w:rPr>
      </w:pPr>
      <w:r>
        <w:rPr>
          <w:rFonts w:ascii="SimSun" w:hAnsi="SimSun"/>
          <w:color w:val="000000"/>
        </w:rPr>
        <w:t>C. 该药物通过与</w:t>
      </w:r>
      <w:r>
        <w:rPr>
          <w:rFonts w:eastAsia="Times New Roman" w:cs="Times New Roman"/>
          <w:color w:val="000000"/>
        </w:rPr>
        <w:t>NE</w:t>
      </w:r>
      <w:r>
        <w:rPr>
          <w:rFonts w:ascii="SimSun" w:hAnsi="SimSun"/>
          <w:color w:val="000000"/>
        </w:rPr>
        <w:t>竞争突触后膜上的受体而发挥作用</w:t>
      </w:r>
    </w:p>
    <w:p w:rsidR="00BF17A5" w:rsidRDefault="004A36A1">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NE</w:t>
      </w:r>
      <w:r>
        <w:rPr>
          <w:rFonts w:ascii="SimSun" w:hAnsi="SimSun"/>
          <w:color w:val="000000"/>
        </w:rPr>
        <w:t>能被突触前膜重摄取，表明兴奋在神经元之间可双向传递</w:t>
      </w:r>
    </w:p>
    <w:p w:rsidR="00BF17A5" w:rsidRDefault="004A36A1">
      <w:pPr>
        <w:spacing w:line="360" w:lineRule="auto"/>
        <w:jc w:val="left"/>
        <w:textAlignment w:val="center"/>
        <w:rPr>
          <w:rFonts w:ascii="SimSun" w:hAnsi="SimSun"/>
          <w:color w:val="000000"/>
        </w:rPr>
      </w:pPr>
      <w:r>
        <w:rPr>
          <w:color w:val="000000"/>
        </w:rPr>
        <w:t xml:space="preserve">10. </w:t>
      </w:r>
      <w:r>
        <w:rPr>
          <w:rFonts w:ascii="SimSun" w:hAnsi="SimSun"/>
          <w:color w:val="000000"/>
        </w:rPr>
        <w:t>人在幼年时期若生长激素（</w:t>
      </w:r>
      <w:r>
        <w:rPr>
          <w:rFonts w:eastAsia="Times New Roman" w:cs="Times New Roman"/>
          <w:color w:val="000000"/>
        </w:rPr>
        <w:t>GH</w:t>
      </w:r>
      <w:r>
        <w:rPr>
          <w:rFonts w:ascii="SimSun" w:hAnsi="SimSun"/>
          <w:color w:val="000000"/>
        </w:rPr>
        <w:t>）分泌不足，会导致生长停滞，发生侏儒症，可通过及时补充</w:t>
      </w:r>
      <w:r>
        <w:rPr>
          <w:rFonts w:eastAsia="Times New Roman" w:cs="Times New Roman"/>
          <w:color w:val="000000"/>
        </w:rPr>
        <w:t>GH</w:t>
      </w:r>
      <w:r>
        <w:rPr>
          <w:rFonts w:ascii="SimSun" w:hAnsi="SimSun"/>
          <w:color w:val="000000"/>
        </w:rPr>
        <w:t>进行治疗，使患者恢复生长。下列有关叙述正确的是（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lastRenderedPageBreak/>
        <w:t>A</w:t>
      </w:r>
      <w:r w:rsidR="006752B9">
        <w:rPr>
          <w:rFonts w:ascii="SimSun" w:hAnsi="SimSun"/>
          <w:noProof/>
          <w:color w:val="000000"/>
          <w:position w:val="-22"/>
        </w:rPr>
      </w:r>
      <w:r w:rsidR="006752B9">
        <w:rPr>
          <w:rFonts w:ascii="SimSun" w:hAnsi="SimSun"/>
          <w:noProof/>
          <w:color w:val="000000"/>
          <w:position w:val="-22"/>
        </w:rPr>
        <w:pict>
          <v:shape id="_x0000_i1027" type="#_x0000_t75" alt="" style="width:2.6pt;height:6.95pt;visibility:visible;mso-width-percent:0;mso-height-percent:0;mso-width-percent:0;mso-height-percent:0">
            <v:imagedata r:id="rId11" o:title=""/>
          </v:shape>
        </w:pict>
      </w:r>
      <w:r>
        <w:rPr>
          <w:rFonts w:ascii="SimSun" w:hAnsi="SimSun"/>
          <w:color w:val="000000"/>
        </w:rPr>
        <w:t xml:space="preserve"> 临床上可用适量</w:t>
      </w:r>
      <w:r>
        <w:rPr>
          <w:rFonts w:eastAsia="Times New Roman" w:cs="Times New Roman"/>
          <w:color w:val="000000"/>
        </w:rPr>
        <w:t>GH</w:t>
      </w:r>
      <w:r>
        <w:rPr>
          <w:rFonts w:ascii="SimSun" w:hAnsi="SimSun"/>
          <w:color w:val="000000"/>
        </w:rPr>
        <w:t>治疗成年侏儒症患者</w:t>
      </w:r>
    </w:p>
    <w:p w:rsidR="00BF17A5" w:rsidRDefault="004A36A1">
      <w:pPr>
        <w:spacing w:line="360" w:lineRule="auto"/>
        <w:jc w:val="left"/>
        <w:textAlignment w:val="center"/>
        <w:rPr>
          <w:rFonts w:ascii="SimSun" w:hAnsi="SimSun"/>
          <w:color w:val="000000"/>
        </w:rPr>
      </w:pPr>
      <w:r>
        <w:rPr>
          <w:rFonts w:ascii="SimSun" w:hAnsi="SimSun"/>
          <w:color w:val="000000"/>
        </w:rPr>
        <w:t>B. 血液中</w:t>
      </w:r>
      <w:r>
        <w:rPr>
          <w:rFonts w:eastAsia="Times New Roman" w:cs="Times New Roman"/>
          <w:color w:val="000000"/>
        </w:rPr>
        <w:t>GH</w:t>
      </w:r>
      <w:r>
        <w:rPr>
          <w:rFonts w:ascii="SimSun" w:hAnsi="SimSun"/>
          <w:color w:val="000000"/>
        </w:rPr>
        <w:t>减少，会导致下丘脑分泌的</w:t>
      </w:r>
      <w:r>
        <w:rPr>
          <w:rFonts w:eastAsia="Times New Roman" w:cs="Times New Roman"/>
          <w:color w:val="000000"/>
        </w:rPr>
        <w:t>GH</w:t>
      </w:r>
      <w:r>
        <w:rPr>
          <w:rFonts w:ascii="SimSun" w:hAnsi="SimSun"/>
          <w:color w:val="000000"/>
        </w:rPr>
        <w:t>增多</w:t>
      </w:r>
    </w:p>
    <w:p w:rsidR="00BF17A5" w:rsidRDefault="004A36A1">
      <w:pPr>
        <w:spacing w:line="360" w:lineRule="auto"/>
        <w:jc w:val="left"/>
        <w:textAlignment w:val="center"/>
        <w:rPr>
          <w:rFonts w:eastAsia="Times New Roman" w:cs="Times New Roman"/>
          <w:color w:val="000000"/>
        </w:rPr>
      </w:pPr>
      <w:r>
        <w:rPr>
          <w:rFonts w:ascii="SimSun" w:hAnsi="SimSun"/>
          <w:color w:val="000000"/>
        </w:rPr>
        <w:t xml:space="preserve">C. </w:t>
      </w:r>
      <w:r>
        <w:rPr>
          <w:rFonts w:eastAsia="Times New Roman" w:cs="Times New Roman"/>
          <w:color w:val="000000"/>
        </w:rPr>
        <w:t>GH</w:t>
      </w:r>
      <w:r>
        <w:rPr>
          <w:rFonts w:ascii="SimSun" w:hAnsi="SimSun"/>
          <w:color w:val="000000"/>
        </w:rPr>
        <w:t>发挥生理功能后就被灭活，治疗期间需持续补充</w:t>
      </w:r>
      <w:r>
        <w:rPr>
          <w:rFonts w:eastAsia="Times New Roman" w:cs="Times New Roman"/>
          <w:color w:val="000000"/>
        </w:rPr>
        <w:t>GH</w:t>
      </w:r>
    </w:p>
    <w:p w:rsidR="00BF17A5" w:rsidRDefault="004A36A1">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GH</w:t>
      </w:r>
      <w:r>
        <w:rPr>
          <w:rFonts w:ascii="SimSun" w:hAnsi="SimSun"/>
          <w:color w:val="000000"/>
        </w:rPr>
        <w:t>通过发挥催化作用，使靶细胞发生一系列的代谢变化</w:t>
      </w:r>
    </w:p>
    <w:p w:rsidR="00BF17A5" w:rsidRDefault="004A36A1">
      <w:pPr>
        <w:spacing w:line="360" w:lineRule="auto"/>
        <w:jc w:val="left"/>
        <w:textAlignment w:val="center"/>
        <w:rPr>
          <w:rFonts w:ascii="SimSun" w:hAnsi="SimSun"/>
          <w:color w:val="000000"/>
        </w:rPr>
      </w:pPr>
      <w:r>
        <w:rPr>
          <w:color w:val="000000"/>
        </w:rPr>
        <w:t xml:space="preserve">11. </w:t>
      </w:r>
      <w:r>
        <w:rPr>
          <w:rFonts w:ascii="SimSun" w:hAnsi="SimSun"/>
          <w:color w:val="000000"/>
        </w:rPr>
        <w:t>某种酶的催化反应速率随温度和时间变化的趋势如图所示。据图分析，下列有关叙述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6752B9">
      <w:pPr>
        <w:spacing w:line="360" w:lineRule="auto"/>
        <w:jc w:val="left"/>
        <w:textAlignment w:val="center"/>
        <w:rPr>
          <w:color w:val="000000"/>
        </w:rPr>
      </w:pPr>
      <w:r>
        <w:rPr>
          <w:rFonts w:ascii="SimSun" w:hAnsi="SimSun"/>
          <w:noProof/>
          <w:color w:val="000000"/>
        </w:rPr>
      </w:r>
      <w:r w:rsidR="006752B9">
        <w:rPr>
          <w:rFonts w:ascii="SimSun" w:hAnsi="SimSun"/>
          <w:noProof/>
          <w:color w:val="000000"/>
        </w:rPr>
        <w:pict>
          <v:shape id="_x0000_i1028" type="#_x0000_t75" alt="" style="width:215.15pt;height:133.6pt;visibility:visible;mso-width-percent:0;mso-height-percent:0;mso-width-percent:0;mso-height-percent:0">
            <v:imagedata r:id="rId12" o:title="学科网(www"/>
          </v:shape>
        </w:pict>
      </w:r>
    </w:p>
    <w:p w:rsidR="00BF17A5" w:rsidRDefault="004A36A1">
      <w:pPr>
        <w:spacing w:line="360" w:lineRule="auto"/>
        <w:jc w:val="left"/>
        <w:textAlignment w:val="center"/>
        <w:rPr>
          <w:rFonts w:ascii="SimSun" w:hAnsi="SimSun"/>
          <w:color w:val="000000"/>
        </w:rPr>
      </w:pPr>
      <w:r>
        <w:rPr>
          <w:rFonts w:ascii="SimSun" w:hAnsi="SimSun"/>
          <w:color w:val="000000"/>
        </w:rPr>
        <w:t>A. 该酶可耐受一定的高温</w:t>
      </w:r>
    </w:p>
    <w:p w:rsidR="00BF17A5" w:rsidRDefault="004A36A1">
      <w:pPr>
        <w:spacing w:line="360" w:lineRule="auto"/>
        <w:jc w:val="left"/>
        <w:textAlignment w:val="center"/>
        <w:rPr>
          <w:rFonts w:ascii="SimSun" w:hAnsi="SimSun"/>
          <w:color w:val="000000"/>
        </w:rPr>
      </w:pPr>
      <w:r>
        <w:rPr>
          <w:rFonts w:ascii="SimSun" w:hAnsi="SimSun"/>
          <w:color w:val="000000"/>
        </w:rPr>
        <w:t>B. 在</w:t>
      </w:r>
      <w:r>
        <w:rPr>
          <w:rFonts w:eastAsia="Times New Roman" w:cs="Times New Roman"/>
          <w:color w:val="000000"/>
        </w:rPr>
        <w:t>t</w:t>
      </w:r>
      <w:r>
        <w:rPr>
          <w:rFonts w:eastAsia="Times New Roman" w:cs="Times New Roman"/>
          <w:color w:val="000000"/>
          <w:vertAlign w:val="subscript"/>
        </w:rPr>
        <w:t>1</w:t>
      </w:r>
      <w:r>
        <w:rPr>
          <w:rFonts w:ascii="SimSun" w:hAnsi="SimSun"/>
          <w:color w:val="000000"/>
        </w:rPr>
        <w:t>时，该酶催化反应速率随温度升高而增大</w:t>
      </w:r>
    </w:p>
    <w:p w:rsidR="00BF17A5" w:rsidRDefault="004A36A1">
      <w:pPr>
        <w:spacing w:line="360" w:lineRule="auto"/>
        <w:jc w:val="left"/>
        <w:textAlignment w:val="center"/>
        <w:rPr>
          <w:rFonts w:ascii="SimSun" w:hAnsi="SimSun"/>
          <w:color w:val="000000"/>
        </w:rPr>
      </w:pPr>
      <w:r>
        <w:rPr>
          <w:rFonts w:ascii="SimSun" w:hAnsi="SimSun"/>
          <w:color w:val="000000"/>
        </w:rPr>
        <w:t>C. 不同温度下，该酶达到最大催化反应速率时所需时间不同</w:t>
      </w:r>
    </w:p>
    <w:p w:rsidR="00BF17A5" w:rsidRDefault="004A36A1">
      <w:pPr>
        <w:spacing w:line="360" w:lineRule="auto"/>
        <w:jc w:val="left"/>
        <w:textAlignment w:val="center"/>
        <w:rPr>
          <w:rFonts w:ascii="SimSun" w:hAnsi="SimSun"/>
          <w:color w:val="000000"/>
        </w:rPr>
      </w:pPr>
      <w:r>
        <w:rPr>
          <w:rFonts w:ascii="SimSun" w:hAnsi="SimSun"/>
          <w:color w:val="000000"/>
        </w:rPr>
        <w:t>D. 相同温度下，在不同反应时间该酶的催化反应速率不同</w:t>
      </w:r>
    </w:p>
    <w:p w:rsidR="00BF17A5" w:rsidRDefault="004A36A1">
      <w:pPr>
        <w:spacing w:line="360" w:lineRule="auto"/>
        <w:jc w:val="left"/>
        <w:textAlignment w:val="center"/>
        <w:rPr>
          <w:rFonts w:ascii="SimSun" w:hAnsi="SimSun"/>
          <w:color w:val="000000"/>
        </w:rPr>
      </w:pPr>
      <w:r>
        <w:rPr>
          <w:color w:val="000000"/>
        </w:rPr>
        <w:t xml:space="preserve">12. </w:t>
      </w:r>
      <w:r>
        <w:rPr>
          <w:rFonts w:ascii="SimSun" w:hAnsi="SimSun"/>
          <w:color w:val="000000"/>
        </w:rPr>
        <w:t>雌性蝗虫体细胞有两条性染色体，为</w:t>
      </w:r>
      <w:r>
        <w:rPr>
          <w:rFonts w:eastAsia="Times New Roman" w:cs="Times New Roman"/>
          <w:color w:val="000000"/>
        </w:rPr>
        <w:t>XX</w:t>
      </w:r>
      <w:r>
        <w:rPr>
          <w:rFonts w:ascii="SimSun" w:hAnsi="SimSun"/>
          <w:color w:val="000000"/>
        </w:rPr>
        <w:t>型，雄性蝗虫体细胞仅有一条性染色体，为</w:t>
      </w:r>
      <w:r>
        <w:rPr>
          <w:rFonts w:eastAsia="Times New Roman" w:cs="Times New Roman"/>
          <w:color w:val="000000"/>
        </w:rPr>
        <w:t>XO</w:t>
      </w:r>
      <w:r>
        <w:rPr>
          <w:rFonts w:ascii="SimSun" w:hAnsi="SimSun"/>
          <w:color w:val="000000"/>
        </w:rPr>
        <w:t>型。关于基因型为</w:t>
      </w:r>
      <w:r>
        <w:rPr>
          <w:rFonts w:eastAsia="Times New Roman" w:cs="Times New Roman"/>
          <w:color w:val="000000"/>
        </w:rPr>
        <w:t>AaX</w:t>
      </w:r>
      <w:r>
        <w:rPr>
          <w:rFonts w:eastAsia="Times New Roman" w:cs="Times New Roman"/>
          <w:color w:val="000000"/>
          <w:vertAlign w:val="superscript"/>
        </w:rPr>
        <w:t>R</w:t>
      </w:r>
      <w:r>
        <w:rPr>
          <w:rFonts w:eastAsia="Times New Roman" w:cs="Times New Roman"/>
          <w:color w:val="000000"/>
        </w:rPr>
        <w:t>O</w:t>
      </w:r>
      <w:r>
        <w:rPr>
          <w:rFonts w:ascii="SimSun" w:hAnsi="SimSun"/>
          <w:color w:val="000000"/>
        </w:rPr>
        <w:t>的蝗虫精原细胞进行减数分裂的过程，下列叙述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处于减数第一次分裂后期的细胞仅有一条性染色体</w:t>
      </w:r>
    </w:p>
    <w:p w:rsidR="00BF17A5" w:rsidRDefault="004A36A1">
      <w:pPr>
        <w:spacing w:line="360" w:lineRule="auto"/>
        <w:jc w:val="left"/>
        <w:textAlignment w:val="center"/>
        <w:rPr>
          <w:rFonts w:ascii="SimSun" w:hAnsi="SimSun"/>
          <w:color w:val="000000"/>
        </w:rPr>
      </w:pPr>
      <w:r>
        <w:rPr>
          <w:rFonts w:ascii="SimSun" w:hAnsi="SimSun"/>
          <w:color w:val="000000"/>
        </w:rPr>
        <w:t>B. 减数第一次分裂产生的细胞含有的性染色体数为</w:t>
      </w:r>
      <w:r>
        <w:rPr>
          <w:rFonts w:eastAsia="Times New Roman" w:cs="Times New Roman"/>
          <w:color w:val="000000"/>
        </w:rPr>
        <w:t>1</w:t>
      </w:r>
      <w:r>
        <w:rPr>
          <w:rFonts w:ascii="SimSun" w:hAnsi="SimSun"/>
          <w:color w:val="000000"/>
        </w:rPr>
        <w:t>条或</w:t>
      </w:r>
      <w:r>
        <w:rPr>
          <w:rFonts w:eastAsia="Times New Roman" w:cs="Times New Roman"/>
          <w:color w:val="000000"/>
        </w:rPr>
        <w:t>0</w:t>
      </w:r>
      <w:r>
        <w:rPr>
          <w:rFonts w:ascii="SimSun" w:hAnsi="SimSun"/>
          <w:color w:val="000000"/>
        </w:rPr>
        <w:t>条</w:t>
      </w:r>
    </w:p>
    <w:p w:rsidR="00BF17A5" w:rsidRDefault="004A36A1">
      <w:pPr>
        <w:spacing w:line="360" w:lineRule="auto"/>
        <w:jc w:val="left"/>
        <w:textAlignment w:val="center"/>
        <w:rPr>
          <w:rFonts w:ascii="SimSun" w:hAnsi="SimSun"/>
          <w:color w:val="000000"/>
        </w:rPr>
      </w:pPr>
      <w:r>
        <w:rPr>
          <w:rFonts w:ascii="SimSun" w:hAnsi="SimSun"/>
          <w:color w:val="000000"/>
        </w:rPr>
        <w:t>C. 处于减数第二次分裂后期的细胞有两种基因型</w:t>
      </w:r>
    </w:p>
    <w:p w:rsidR="00BF17A5" w:rsidRDefault="004A36A1">
      <w:pPr>
        <w:spacing w:line="360" w:lineRule="auto"/>
        <w:jc w:val="left"/>
        <w:textAlignment w:val="center"/>
        <w:rPr>
          <w:rFonts w:eastAsia="Times New Roman" w:cs="Times New Roman"/>
          <w:color w:val="000000"/>
        </w:rPr>
      </w:pPr>
      <w:r>
        <w:rPr>
          <w:rFonts w:ascii="SimSun" w:hAnsi="SimSun"/>
          <w:color w:val="000000"/>
        </w:rPr>
        <w:t>D. 该蝗虫可产生</w:t>
      </w:r>
      <w:r>
        <w:rPr>
          <w:rFonts w:eastAsia="Times New Roman" w:cs="Times New Roman"/>
          <w:color w:val="000000"/>
        </w:rPr>
        <w:t>4</w:t>
      </w:r>
      <w:r>
        <w:rPr>
          <w:rFonts w:ascii="SimSun" w:hAnsi="SimSun"/>
          <w:color w:val="000000"/>
        </w:rPr>
        <w:t>种精子，其基因型为</w:t>
      </w:r>
      <w:r>
        <w:rPr>
          <w:rFonts w:eastAsia="Times New Roman" w:cs="Times New Roman"/>
          <w:color w:val="000000"/>
        </w:rPr>
        <w:t>AO</w:t>
      </w:r>
      <w:r>
        <w:rPr>
          <w:rFonts w:ascii="SimSun" w:hAnsi="SimSun"/>
          <w:color w:val="000000"/>
        </w:rPr>
        <w:t>、</w:t>
      </w:r>
      <w:r>
        <w:rPr>
          <w:rFonts w:eastAsia="Times New Roman" w:cs="Times New Roman"/>
          <w:color w:val="000000"/>
        </w:rPr>
        <w:t>aO</w:t>
      </w:r>
      <w:r>
        <w:rPr>
          <w:rFonts w:ascii="SimSun" w:hAnsi="SimSun"/>
          <w:color w:val="000000"/>
        </w:rPr>
        <w:t>、</w:t>
      </w:r>
      <w:r>
        <w:rPr>
          <w:rFonts w:eastAsia="Times New Roman" w:cs="Times New Roman"/>
          <w:color w:val="000000"/>
        </w:rPr>
        <w:t>AX</w:t>
      </w:r>
      <w:r>
        <w:rPr>
          <w:rFonts w:eastAsia="Times New Roman" w:cs="Times New Roman"/>
          <w:color w:val="000000"/>
          <w:vertAlign w:val="superscript"/>
        </w:rPr>
        <w:t>R</w:t>
      </w:r>
      <w:r>
        <w:rPr>
          <w:rFonts w:ascii="SimSun" w:hAnsi="SimSun"/>
          <w:color w:val="000000"/>
        </w:rPr>
        <w:t>、</w:t>
      </w:r>
      <w:r>
        <w:rPr>
          <w:rFonts w:eastAsia="Times New Roman" w:cs="Times New Roman"/>
          <w:color w:val="000000"/>
        </w:rPr>
        <w:t>aX</w:t>
      </w:r>
      <w:r>
        <w:rPr>
          <w:rFonts w:eastAsia="Times New Roman" w:cs="Times New Roman"/>
          <w:color w:val="000000"/>
          <w:vertAlign w:val="superscript"/>
        </w:rPr>
        <w:t>R</w:t>
      </w:r>
    </w:p>
    <w:p w:rsidR="00BF17A5" w:rsidRDefault="004A36A1">
      <w:pPr>
        <w:spacing w:line="360" w:lineRule="auto"/>
        <w:jc w:val="left"/>
        <w:textAlignment w:val="center"/>
        <w:rPr>
          <w:rFonts w:ascii="SimSun" w:hAnsi="SimSun"/>
          <w:color w:val="000000"/>
        </w:rPr>
      </w:pPr>
      <w:r>
        <w:rPr>
          <w:color w:val="000000"/>
        </w:rPr>
        <w:t xml:space="preserve">13. </w:t>
      </w:r>
      <w:r>
        <w:rPr>
          <w:rFonts w:ascii="SimSun" w:hAnsi="SimSun"/>
          <w:color w:val="000000"/>
        </w:rPr>
        <w:t>研究发现，人体内某种酶的主要作用是切割、分解细胞膜上的“废物蛋白”。下列有关叙述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A. </w:t>
      </w:r>
      <w:r>
        <w:rPr>
          <w:rFonts w:ascii="SimSun" w:hAnsi="SimSun"/>
          <w:color w:val="000000"/>
        </w:rPr>
        <w:t>该酶的空间结构由氨基酸的种类决定</w: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B. </w:t>
      </w:r>
      <w:r>
        <w:rPr>
          <w:rFonts w:ascii="SimSun" w:hAnsi="SimSun"/>
          <w:color w:val="000000"/>
        </w:rPr>
        <w:t>该酶的合成需要</w:t>
      </w:r>
      <w:r>
        <w:rPr>
          <w:rFonts w:eastAsia="Times New Roman" w:cs="Times New Roman"/>
          <w:color w:val="000000"/>
        </w:rPr>
        <w:t>mRNA</w:t>
      </w:r>
      <w:r>
        <w:rPr>
          <w:rFonts w:ascii="SimSun" w:hAnsi="SimSun"/>
          <w:color w:val="000000"/>
        </w:rPr>
        <w:t>、</w:t>
      </w:r>
      <w:r>
        <w:rPr>
          <w:rFonts w:eastAsia="Times New Roman" w:cs="Times New Roman"/>
          <w:color w:val="000000"/>
        </w:rPr>
        <w:t>tRNA</w:t>
      </w:r>
      <w:r>
        <w:rPr>
          <w:rFonts w:ascii="SimSun" w:hAnsi="SimSun"/>
          <w:color w:val="000000"/>
        </w:rPr>
        <w:t>和</w:t>
      </w:r>
      <w:r>
        <w:rPr>
          <w:rFonts w:eastAsia="Times New Roman" w:cs="Times New Roman"/>
          <w:color w:val="000000"/>
        </w:rPr>
        <w:t>rRNA</w:t>
      </w:r>
      <w:r>
        <w:rPr>
          <w:rFonts w:ascii="SimSun" w:hAnsi="SimSun"/>
          <w:color w:val="000000"/>
        </w:rPr>
        <w:t>参与</w: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C. </w:t>
      </w:r>
      <w:r>
        <w:rPr>
          <w:rFonts w:ascii="SimSun" w:hAnsi="SimSun"/>
          <w:color w:val="000000"/>
        </w:rPr>
        <w:t>“废物蛋白”被该酶切割过程中发生肽键断裂</w:t>
      </w:r>
    </w:p>
    <w:p w:rsidR="00BF17A5" w:rsidRDefault="004A36A1">
      <w:pPr>
        <w:spacing w:line="360" w:lineRule="auto"/>
        <w:jc w:val="left"/>
        <w:textAlignment w:val="center"/>
        <w:rPr>
          <w:rFonts w:ascii="SimSun" w:hAnsi="SimSun"/>
          <w:color w:val="000000"/>
        </w:rPr>
      </w:pPr>
      <w:r>
        <w:rPr>
          <w:rFonts w:eastAsia="Times New Roman" w:cs="Times New Roman"/>
          <w:color w:val="000000"/>
        </w:rPr>
        <w:t xml:space="preserve">D. </w:t>
      </w:r>
      <w:r>
        <w:rPr>
          <w:rFonts w:ascii="SimSun" w:hAnsi="SimSun"/>
          <w:color w:val="000000"/>
        </w:rPr>
        <w:t>“废物蛋白”分解产生的氨基酸可被重新利用</w:t>
      </w:r>
    </w:p>
    <w:p w:rsidR="00BF17A5" w:rsidRDefault="004A36A1">
      <w:pPr>
        <w:spacing w:line="360" w:lineRule="auto"/>
        <w:jc w:val="left"/>
        <w:textAlignment w:val="center"/>
        <w:rPr>
          <w:rFonts w:ascii="SimSun" w:hAnsi="SimSun"/>
          <w:color w:val="000000"/>
        </w:rPr>
      </w:pPr>
      <w:r>
        <w:rPr>
          <w:color w:val="000000"/>
        </w:rPr>
        <w:t xml:space="preserve">14. </w:t>
      </w:r>
      <w:r>
        <w:rPr>
          <w:rFonts w:ascii="SimSun" w:hAnsi="SimSun"/>
          <w:color w:val="000000"/>
        </w:rPr>
        <w:t>研究人员将</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标记的磷酸注入活的离体肝细胞，</w:t>
      </w:r>
      <w:r>
        <w:rPr>
          <w:rFonts w:eastAsia="Times New Roman" w:cs="Times New Roman"/>
          <w:color w:val="000000"/>
        </w:rPr>
        <w:t>1~2min</w:t>
      </w:r>
      <w:r>
        <w:rPr>
          <w:rFonts w:ascii="SimSun" w:hAnsi="SimSun"/>
          <w:color w:val="000000"/>
        </w:rPr>
        <w:t>后迅速分离得到细胞内的</w:t>
      </w:r>
      <w:r>
        <w:rPr>
          <w:rFonts w:eastAsia="Times New Roman" w:cs="Times New Roman"/>
          <w:color w:val="000000"/>
        </w:rPr>
        <w:t>ATP</w:t>
      </w:r>
      <w:r>
        <w:rPr>
          <w:rFonts w:ascii="SimSun" w:hAnsi="SimSun"/>
          <w:color w:val="000000"/>
        </w:rPr>
        <w:t>。结果发现</w:t>
      </w:r>
      <w:r>
        <w:rPr>
          <w:rFonts w:eastAsia="Times New Roman" w:cs="Times New Roman"/>
          <w:color w:val="000000"/>
        </w:rPr>
        <w:t>ATP</w:t>
      </w:r>
      <w:r>
        <w:rPr>
          <w:rFonts w:ascii="SimSun" w:hAnsi="SimSun"/>
          <w:color w:val="000000"/>
        </w:rPr>
        <w:t>的末端磷酸基团被</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标记，并测得</w:t>
      </w:r>
      <w:r>
        <w:rPr>
          <w:rFonts w:eastAsia="Times New Roman" w:cs="Times New Roman"/>
          <w:color w:val="000000"/>
        </w:rPr>
        <w:t>ATP</w:t>
      </w:r>
      <w:r>
        <w:rPr>
          <w:rFonts w:ascii="SimSun" w:hAnsi="SimSun"/>
          <w:color w:val="000000"/>
        </w:rPr>
        <w:t>与注入的</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标记磷酸的放射性强度几乎一致。下列有关叙述正确的是（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eastAsia="Times New Roman" w:cs="Times New Roman"/>
          <w:color w:val="000000"/>
        </w:rPr>
      </w:pPr>
      <w:r>
        <w:rPr>
          <w:rFonts w:ascii="SimSun" w:hAnsi="SimSun"/>
          <w:color w:val="000000"/>
        </w:rPr>
        <w:lastRenderedPageBreak/>
        <w:t>A. 该实验表明，细胞内全部</w:t>
      </w:r>
      <w:r>
        <w:rPr>
          <w:rFonts w:eastAsia="Times New Roman" w:cs="Times New Roman"/>
          <w:color w:val="000000"/>
        </w:rPr>
        <w:t>ADP</w:t>
      </w:r>
      <w:r>
        <w:rPr>
          <w:rFonts w:ascii="SimSun" w:hAnsi="SimSun"/>
          <w:color w:val="000000"/>
        </w:rPr>
        <w:t>都转化成</w:t>
      </w:r>
      <w:r>
        <w:rPr>
          <w:rFonts w:eastAsia="Times New Roman" w:cs="Times New Roman"/>
          <w:color w:val="000000"/>
        </w:rPr>
        <w:t>ATP</w:t>
      </w:r>
    </w:p>
    <w:p w:rsidR="00BF17A5" w:rsidRDefault="004A36A1">
      <w:pPr>
        <w:spacing w:line="360" w:lineRule="auto"/>
        <w:jc w:val="left"/>
        <w:textAlignment w:val="center"/>
        <w:rPr>
          <w:rFonts w:ascii="SimSun" w:hAnsi="SimSun"/>
          <w:color w:val="000000"/>
        </w:rPr>
      </w:pPr>
      <w:r>
        <w:rPr>
          <w:rFonts w:ascii="SimSun" w:hAnsi="SimSun"/>
          <w:color w:val="000000"/>
        </w:rPr>
        <w:t xml:space="preserve">B. </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标记的</w:t>
      </w:r>
      <w:r>
        <w:rPr>
          <w:rFonts w:eastAsia="Times New Roman" w:cs="Times New Roman"/>
          <w:color w:val="000000"/>
        </w:rPr>
        <w:t>ATP</w:t>
      </w:r>
      <w:r>
        <w:rPr>
          <w:rFonts w:ascii="SimSun" w:hAnsi="SimSun"/>
          <w:color w:val="000000"/>
        </w:rPr>
        <w:t>水解产生的腺苷没有放射性</w:t>
      </w:r>
    </w:p>
    <w:p w:rsidR="00BF17A5" w:rsidRDefault="004A36A1">
      <w:pPr>
        <w:spacing w:line="360" w:lineRule="auto"/>
        <w:jc w:val="left"/>
        <w:textAlignment w:val="center"/>
        <w:rPr>
          <w:rFonts w:ascii="SimSun" w:hAnsi="SimSun"/>
          <w:color w:val="000000"/>
        </w:rPr>
      </w:pPr>
      <w:r>
        <w:rPr>
          <w:rFonts w:ascii="SimSun" w:hAnsi="SimSun"/>
          <w:color w:val="000000"/>
        </w:rPr>
        <w:t xml:space="preserve">C. </w:t>
      </w:r>
      <w:r>
        <w:rPr>
          <w:rFonts w:eastAsia="Times New Roman" w:cs="Times New Roman"/>
          <w:color w:val="000000"/>
          <w:vertAlign w:val="superscript"/>
        </w:rPr>
        <w:t>32</w:t>
      </w:r>
      <w:r>
        <w:rPr>
          <w:rFonts w:eastAsia="Times New Roman" w:cs="Times New Roman"/>
          <w:color w:val="000000"/>
        </w:rPr>
        <w:t>P</w:t>
      </w:r>
      <w:r>
        <w:rPr>
          <w:rFonts w:ascii="SimSun" w:hAnsi="SimSun"/>
          <w:color w:val="000000"/>
        </w:rPr>
        <w:t>在</w:t>
      </w:r>
      <w:r>
        <w:rPr>
          <w:rFonts w:eastAsia="Times New Roman" w:cs="Times New Roman"/>
          <w:color w:val="000000"/>
        </w:rPr>
        <w:t>ATP</w:t>
      </w:r>
      <w:r>
        <w:rPr>
          <w:rFonts w:ascii="SimSun" w:hAnsi="SimSun"/>
          <w:color w:val="000000"/>
        </w:rPr>
        <w:t>的</w:t>
      </w:r>
      <w:r>
        <w:rPr>
          <w:rFonts w:eastAsia="Times New Roman" w:cs="Times New Roman"/>
          <w:color w:val="000000"/>
        </w:rPr>
        <w:t>3</w:t>
      </w:r>
      <w:r>
        <w:rPr>
          <w:rFonts w:ascii="SimSun" w:hAnsi="SimSun"/>
          <w:color w:val="000000"/>
        </w:rPr>
        <w:t>个磷酸基团中出现的概率相等</w:t>
      </w:r>
    </w:p>
    <w:p w:rsidR="00BF17A5" w:rsidRDefault="004A36A1">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ATP</w:t>
      </w:r>
      <w:r>
        <w:rPr>
          <w:rFonts w:ascii="SimSun" w:hAnsi="SimSun"/>
          <w:color w:val="000000"/>
        </w:rPr>
        <w:t>与</w:t>
      </w:r>
      <w:r>
        <w:rPr>
          <w:rFonts w:eastAsia="Times New Roman" w:cs="Times New Roman"/>
          <w:color w:val="000000"/>
        </w:rPr>
        <w:t>ADP</w:t>
      </w:r>
      <w:r>
        <w:rPr>
          <w:rFonts w:ascii="SimSun" w:hAnsi="SimSun"/>
          <w:color w:val="000000"/>
        </w:rPr>
        <w:t>相互转化速度快，且转化主要发生在细胞核内</w:t>
      </w:r>
    </w:p>
    <w:p w:rsidR="00BF17A5" w:rsidRDefault="004A36A1">
      <w:pPr>
        <w:spacing w:line="360" w:lineRule="auto"/>
        <w:jc w:val="left"/>
        <w:textAlignment w:val="center"/>
        <w:rPr>
          <w:rFonts w:ascii="SimSun" w:hAnsi="SimSun"/>
          <w:color w:val="000000"/>
        </w:rPr>
      </w:pPr>
      <w:r>
        <w:rPr>
          <w:color w:val="000000"/>
        </w:rPr>
        <w:t xml:space="preserve">15. </w:t>
      </w:r>
      <w:r>
        <w:rPr>
          <w:rFonts w:ascii="SimSun" w:hAnsi="SimSun"/>
          <w:color w:val="000000"/>
        </w:rPr>
        <w:t>终止密码子为</w:t>
      </w:r>
      <w:r>
        <w:rPr>
          <w:rFonts w:eastAsia="Times New Roman" w:cs="Times New Roman"/>
          <w:color w:val="000000"/>
        </w:rPr>
        <w:t>UGA</w:t>
      </w:r>
      <w:r>
        <w:rPr>
          <w:rFonts w:ascii="SimSun" w:hAnsi="SimSun"/>
          <w:color w:val="000000"/>
        </w:rPr>
        <w:t>、</w:t>
      </w:r>
      <w:r>
        <w:rPr>
          <w:rFonts w:eastAsia="Times New Roman" w:cs="Times New Roman"/>
          <w:color w:val="000000"/>
        </w:rPr>
        <w:t>UAA</w:t>
      </w:r>
      <w:r>
        <w:rPr>
          <w:rFonts w:ascii="SimSun" w:hAnsi="SimSun"/>
          <w:color w:val="000000"/>
        </w:rPr>
        <w:t>和</w:t>
      </w:r>
      <w:r>
        <w:rPr>
          <w:rFonts w:eastAsia="Times New Roman" w:cs="Times New Roman"/>
          <w:color w:val="000000"/>
        </w:rPr>
        <w:t>UAG</w:t>
      </w:r>
      <w:r>
        <w:rPr>
          <w:rFonts w:ascii="SimSun" w:hAnsi="SimSun"/>
          <w:color w:val="000000"/>
        </w:rPr>
        <w:t>。图中①为大肠杆菌的一段</w:t>
      </w:r>
      <w:r>
        <w:rPr>
          <w:rFonts w:eastAsia="Times New Roman" w:cs="Times New Roman"/>
          <w:color w:val="000000"/>
        </w:rPr>
        <w:t>mRNA</w:t>
      </w:r>
      <w:r>
        <w:rPr>
          <w:rFonts w:ascii="SimSun" w:hAnsi="SimSun"/>
          <w:color w:val="000000"/>
        </w:rPr>
        <w:t>序列，②</w:t>
      </w:r>
      <w:r>
        <w:rPr>
          <w:rFonts w:eastAsia="Times New Roman" w:cs="Times New Roman"/>
          <w:color w:val="000000"/>
        </w:rPr>
        <w:t>~</w:t>
      </w:r>
      <w:r>
        <w:rPr>
          <w:rFonts w:ascii="SimSun" w:hAnsi="SimSun"/>
          <w:color w:val="000000"/>
        </w:rPr>
        <w:t>④为该</w:t>
      </w:r>
      <w:r>
        <w:rPr>
          <w:rFonts w:eastAsia="Times New Roman" w:cs="Times New Roman"/>
          <w:color w:val="000000"/>
        </w:rPr>
        <w:t>mRNA</w:t>
      </w:r>
      <w:r>
        <w:rPr>
          <w:rFonts w:ascii="SimSun" w:hAnsi="SimSun"/>
          <w:color w:val="000000"/>
        </w:rPr>
        <w:t>序列发生碱基缺失的不同情况（“</w:t>
      </w:r>
      <w:r>
        <w:rPr>
          <w:rFonts w:eastAsia="Times New Roman" w:cs="Times New Roman"/>
          <w:color w:val="000000"/>
        </w:rPr>
        <w:t>-</w:t>
      </w:r>
      <w:r>
        <w:rPr>
          <w:rFonts w:ascii="SimSun" w:hAnsi="SimSun"/>
          <w:color w:val="000000"/>
        </w:rPr>
        <w:t>”表示一个碱基缺失）。下列有关叙述正确的是（</w:t>
      </w:r>
      <w:r>
        <w:rPr>
          <w:rFonts w:eastAsia="Times New Roman" w:cs="Times New Roman"/>
          <w:color w:val="000000"/>
        </w:rPr>
        <w:t xml:space="preserve">    </w:t>
      </w:r>
      <w:r>
        <w:rPr>
          <w:rFonts w:ascii="SimSun" w:hAnsi="SimSun"/>
          <w:color w:val="000000"/>
        </w:rPr>
        <w:t>）</w:t>
      </w:r>
    </w:p>
    <w:p w:rsidR="00BF17A5" w:rsidRDefault="006752B9">
      <w:pPr>
        <w:spacing w:line="360" w:lineRule="auto"/>
        <w:jc w:val="left"/>
        <w:textAlignment w:val="center"/>
        <w:rPr>
          <w:color w:val="000000"/>
        </w:rPr>
      </w:pPr>
      <w:r>
        <w:rPr>
          <w:rFonts w:ascii="SimSun" w:hAnsi="SimSun"/>
          <w:noProof/>
          <w:color w:val="000000"/>
        </w:rPr>
      </w:r>
      <w:r w:rsidR="006752B9">
        <w:rPr>
          <w:rFonts w:ascii="SimSun" w:hAnsi="SimSun"/>
          <w:noProof/>
          <w:color w:val="000000"/>
        </w:rPr>
        <w:pict>
          <v:shape id="_x0000_i1029" type="#_x0000_t75" alt="" style="width:334pt;height:131.85pt;visibility:visible;mso-width-percent:0;mso-height-percent:0;mso-width-percent:0;mso-height-percent:0">
            <v:imagedata r:id="rId13" o:title="学科网(www"/>
          </v:shape>
        </w:pict>
      </w:r>
    </w:p>
    <w:p w:rsidR="00BF17A5" w:rsidRDefault="004A36A1">
      <w:pPr>
        <w:spacing w:line="360" w:lineRule="auto"/>
        <w:jc w:val="left"/>
        <w:textAlignment w:val="center"/>
        <w:rPr>
          <w:rFonts w:ascii="SimSun" w:hAnsi="SimSun"/>
          <w:color w:val="000000"/>
        </w:rPr>
      </w:pPr>
      <w:r>
        <w:rPr>
          <w:rFonts w:ascii="SimSun" w:hAnsi="SimSun"/>
          <w:color w:val="000000"/>
        </w:rPr>
        <w:t>A. ①编码的氨基酸序列长度为</w:t>
      </w:r>
      <w:r>
        <w:rPr>
          <w:rFonts w:eastAsia="Times New Roman" w:cs="Times New Roman"/>
          <w:color w:val="000000"/>
        </w:rPr>
        <w:t>7</w:t>
      </w:r>
      <w:r>
        <w:rPr>
          <w:rFonts w:ascii="SimSun" w:hAnsi="SimSun"/>
          <w:color w:val="000000"/>
        </w:rPr>
        <w:t>个氨基酸</w:t>
      </w:r>
    </w:p>
    <w:p w:rsidR="00BF17A5" w:rsidRDefault="004A36A1">
      <w:pPr>
        <w:spacing w:line="360" w:lineRule="auto"/>
        <w:jc w:val="left"/>
        <w:textAlignment w:val="center"/>
        <w:rPr>
          <w:rFonts w:ascii="SimSun" w:hAnsi="SimSun"/>
          <w:color w:val="000000"/>
        </w:rPr>
      </w:pPr>
      <w:r>
        <w:rPr>
          <w:rFonts w:ascii="SimSun" w:hAnsi="SimSun"/>
          <w:color w:val="000000"/>
        </w:rPr>
        <w:t>B. ②和③编码的氨基酸序列长度不同</w:t>
      </w:r>
    </w:p>
    <w:p w:rsidR="00BF17A5" w:rsidRDefault="004A36A1">
      <w:pPr>
        <w:spacing w:line="360" w:lineRule="auto"/>
        <w:jc w:val="left"/>
        <w:textAlignment w:val="center"/>
        <w:rPr>
          <w:rFonts w:ascii="SimSun" w:hAnsi="SimSun"/>
          <w:color w:val="000000"/>
        </w:rPr>
      </w:pPr>
      <w:r>
        <w:rPr>
          <w:rFonts w:ascii="SimSun" w:hAnsi="SimSun"/>
          <w:color w:val="000000"/>
        </w:rPr>
        <w:t>C. ②</w:t>
      </w:r>
      <w:r>
        <w:rPr>
          <w:rFonts w:eastAsia="Times New Roman" w:cs="Times New Roman"/>
          <w:color w:val="000000"/>
        </w:rPr>
        <w:t>~</w:t>
      </w:r>
      <w:r>
        <w:rPr>
          <w:rFonts w:ascii="SimSun" w:hAnsi="SimSun"/>
          <w:color w:val="000000"/>
        </w:rPr>
        <w:t>④中，④编码的氨基酸排列顺序与①最接近</w:t>
      </w:r>
    </w:p>
    <w:p w:rsidR="00BF17A5" w:rsidRDefault="004A36A1">
      <w:pPr>
        <w:spacing w:line="360" w:lineRule="auto"/>
        <w:jc w:val="left"/>
        <w:textAlignment w:val="center"/>
        <w:rPr>
          <w:rFonts w:ascii="SimSun" w:hAnsi="SimSun"/>
          <w:color w:val="000000"/>
        </w:rPr>
      </w:pPr>
      <w:r>
        <w:rPr>
          <w:rFonts w:ascii="SimSun" w:hAnsi="SimSun"/>
          <w:color w:val="000000"/>
        </w:rPr>
        <w:t>D. 密码子有简并性，一个密码子可编码多种氨基酸</w:t>
      </w:r>
    </w:p>
    <w:p w:rsidR="00BF17A5" w:rsidRDefault="004A36A1">
      <w:pPr>
        <w:spacing w:line="360" w:lineRule="auto"/>
        <w:jc w:val="left"/>
        <w:textAlignment w:val="center"/>
        <w:rPr>
          <w:rFonts w:ascii="SimSun" w:hAnsi="SimSun"/>
          <w:color w:val="000000"/>
        </w:rPr>
      </w:pPr>
      <w:r>
        <w:rPr>
          <w:color w:val="000000"/>
        </w:rPr>
        <w:t xml:space="preserve">16. </w:t>
      </w:r>
      <w:r>
        <w:rPr>
          <w:rFonts w:ascii="SimSun" w:hAnsi="SimSun"/>
          <w:color w:val="000000"/>
        </w:rPr>
        <w:t>一些人中暑后会出现体温升高、大量出汗、头疼等症状。下列有关叙述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神经调节和体液调节都参与体温恒定和水盐平衡的调节</w:t>
      </w:r>
    </w:p>
    <w:p w:rsidR="00BF17A5" w:rsidRDefault="004A36A1">
      <w:pPr>
        <w:spacing w:line="360" w:lineRule="auto"/>
        <w:jc w:val="left"/>
        <w:textAlignment w:val="center"/>
        <w:rPr>
          <w:rFonts w:ascii="SimSun" w:hAnsi="SimSun"/>
          <w:color w:val="000000"/>
        </w:rPr>
      </w:pPr>
      <w:r>
        <w:rPr>
          <w:rFonts w:ascii="SimSun" w:hAnsi="SimSun"/>
          <w:color w:val="000000"/>
        </w:rPr>
        <w:t>B. 体温升高时，人体可通过排汗散热降低体温</w:t>
      </w:r>
    </w:p>
    <w:p w:rsidR="00BF17A5" w:rsidRDefault="004A36A1">
      <w:pPr>
        <w:spacing w:line="360" w:lineRule="auto"/>
        <w:jc w:val="left"/>
        <w:textAlignment w:val="center"/>
        <w:rPr>
          <w:rFonts w:ascii="SimSun" w:hAnsi="SimSun"/>
          <w:color w:val="000000"/>
        </w:rPr>
      </w:pPr>
      <w:r>
        <w:rPr>
          <w:rFonts w:ascii="SimSun" w:hAnsi="SimSun"/>
          <w:color w:val="000000"/>
        </w:rPr>
        <w:t xml:space="preserve">C. </w:t>
      </w:r>
      <w:r w:rsidR="006752B9">
        <w:rPr>
          <w:rFonts w:ascii="SimSun" w:hAnsi="SimSun"/>
          <w:noProof/>
          <w:color w:val="000000"/>
        </w:rPr>
      </w:r>
      <w:r w:rsidR="006752B9">
        <w:rPr>
          <w:rFonts w:ascii="SimSun" w:hAnsi="SimSun"/>
          <w:noProof/>
          <w:color w:val="000000"/>
        </w:rPr>
        <w:pict>
          <v:shape id="_x0000_i1030" type="#_x0000_t75" alt="" style="width:12.15pt;height:14.75pt;visibility:visible;mso-width-percent:0;mso-height-percent:0;mso-width-percent:0;mso-height-percent:0">
            <v:imagedata r:id="rId14" o:title=""/>
          </v:shape>
        </w:pict>
      </w:r>
      <w:r>
        <w:rPr>
          <w:rFonts w:ascii="SimSun" w:hAnsi="SimSun"/>
          <w:color w:val="000000"/>
        </w:rPr>
        <w:t>维持血浆渗透压平衡，应给中暑者及时补充水分和无机盐</w:t>
      </w:r>
    </w:p>
    <w:p w:rsidR="00BF17A5" w:rsidRDefault="004A36A1">
      <w:pPr>
        <w:spacing w:line="360" w:lineRule="auto"/>
        <w:jc w:val="left"/>
        <w:textAlignment w:val="center"/>
        <w:rPr>
          <w:rFonts w:ascii="SimSun" w:hAnsi="SimSun"/>
          <w:color w:val="000000"/>
        </w:rPr>
      </w:pPr>
      <w:r>
        <w:rPr>
          <w:rFonts w:ascii="SimSun" w:hAnsi="SimSun"/>
          <w:color w:val="000000"/>
        </w:rPr>
        <w:t>D. 大量出汗时，垂体感受到细胞外液渗透压变化，使大脑皮层产生渴觉</w:t>
      </w:r>
    </w:p>
    <w:p w:rsidR="00BF17A5" w:rsidRDefault="004A36A1">
      <w:pPr>
        <w:spacing w:line="360" w:lineRule="auto"/>
        <w:jc w:val="left"/>
        <w:textAlignment w:val="center"/>
        <w:rPr>
          <w:rFonts w:ascii="SimSun" w:hAnsi="SimSun"/>
          <w:color w:val="000000"/>
        </w:rPr>
      </w:pPr>
      <w:r>
        <w:rPr>
          <w:color w:val="000000"/>
        </w:rPr>
        <w:t xml:space="preserve">17. </w:t>
      </w:r>
      <w:r>
        <w:rPr>
          <w:rFonts w:ascii="SimSun" w:hAnsi="SimSun"/>
          <w:color w:val="000000"/>
        </w:rPr>
        <w:t>关于果酒、果醋和泡菜这三种传统发酵产物的制作，下列叙述正确的是（</w:t>
      </w:r>
      <w:r>
        <w:rPr>
          <w:rFonts w:eastAsia="Times New Roman" w:cs="Times New Roman"/>
          <w:color w:val="000000"/>
        </w:rPr>
        <w:t xml:space="preserve">    </w:t>
      </w:r>
      <w:r>
        <w:rPr>
          <w:rFonts w:ascii="SimSun" w:hAnsi="SimSun"/>
          <w:color w:val="000000"/>
        </w:rPr>
        <w:t>）</w:t>
      </w:r>
    </w:p>
    <w:p w:rsidR="00BF17A5" w:rsidRDefault="004A36A1">
      <w:pPr>
        <w:tabs>
          <w:tab w:val="left" w:pos="4873"/>
        </w:tabs>
        <w:spacing w:line="360" w:lineRule="auto"/>
        <w:jc w:val="left"/>
        <w:textAlignment w:val="center"/>
        <w:rPr>
          <w:rFonts w:ascii="SimSun" w:hAnsi="SimSun"/>
          <w:color w:val="000000"/>
        </w:rPr>
      </w:pPr>
      <w:r>
        <w:rPr>
          <w:rFonts w:ascii="SimSun" w:hAnsi="SimSun"/>
          <w:color w:val="000000"/>
        </w:rPr>
        <w:t>A. 发酵所利用的微生物都属于原核生物</w:t>
      </w:r>
      <w:r>
        <w:rPr>
          <w:rFonts w:ascii="SimSun" w:hAnsi="SimSun"/>
          <w:color w:val="000000"/>
        </w:rPr>
        <w:tab/>
        <w:t>B. 发酵过程都在无氧条件下进行</w:t>
      </w:r>
    </w:p>
    <w:p w:rsidR="00BF17A5" w:rsidRDefault="004A36A1">
      <w:pPr>
        <w:tabs>
          <w:tab w:val="left" w:pos="4873"/>
        </w:tabs>
        <w:spacing w:line="360" w:lineRule="auto"/>
        <w:jc w:val="left"/>
        <w:textAlignment w:val="center"/>
        <w:rPr>
          <w:rFonts w:ascii="SimSun" w:hAnsi="SimSun"/>
          <w:color w:val="000000"/>
        </w:rPr>
      </w:pPr>
      <w:r>
        <w:rPr>
          <w:rFonts w:ascii="SimSun" w:hAnsi="SimSun"/>
          <w:color w:val="000000"/>
        </w:rPr>
        <w:t>C. 发酵过程都在同一温度下进行</w:t>
      </w:r>
      <w:r>
        <w:rPr>
          <w:rFonts w:ascii="SimSun" w:hAnsi="SimSun"/>
          <w:color w:val="000000"/>
        </w:rPr>
        <w:tab/>
        <w:t>D. 发酵后形成的溶液都呈酸性</w:t>
      </w:r>
    </w:p>
    <w:p w:rsidR="00BF17A5" w:rsidRDefault="004A36A1">
      <w:pPr>
        <w:spacing w:line="360" w:lineRule="auto"/>
        <w:jc w:val="left"/>
        <w:textAlignment w:val="center"/>
        <w:rPr>
          <w:rFonts w:ascii="SimSun" w:hAnsi="SimSun"/>
          <w:color w:val="000000"/>
        </w:rPr>
      </w:pPr>
      <w:r>
        <w:rPr>
          <w:color w:val="000000"/>
        </w:rPr>
        <w:t xml:space="preserve">18. </w:t>
      </w:r>
      <w:r>
        <w:rPr>
          <w:rFonts w:ascii="SimSun" w:hAnsi="SimSun"/>
          <w:color w:val="000000"/>
        </w:rPr>
        <w:t>农业生产中常利用瓢虫来防治叶螨。某小组研究瓢虫的饥饿程度和密度对其捕食作用率的影响，结果如图所示。下列有关叙述</w:t>
      </w:r>
      <w:r>
        <w:rPr>
          <w:rFonts w:ascii="SimSun" w:hAnsi="SimSun"/>
          <w:color w:val="000000"/>
          <w:em w:val="dot"/>
        </w:rPr>
        <w:t>错误</w:t>
      </w:r>
      <w:r>
        <w:rPr>
          <w:rFonts w:ascii="SimSun" w:hAnsi="SimSun"/>
          <w:color w:val="000000"/>
        </w:rPr>
        <w:t>的是（</w:t>
      </w:r>
      <w:r>
        <w:rPr>
          <w:rFonts w:eastAsia="Times New Roman" w:cs="Times New Roman"/>
          <w:color w:val="000000"/>
        </w:rPr>
        <w:t xml:space="preserve">    </w:t>
      </w:r>
      <w:r>
        <w:rPr>
          <w:rFonts w:ascii="SimSun" w:hAnsi="SimSun"/>
          <w:color w:val="000000"/>
        </w:rPr>
        <w:t>）</w:t>
      </w:r>
    </w:p>
    <w:p w:rsidR="00BF17A5" w:rsidRDefault="006752B9">
      <w:pPr>
        <w:spacing w:line="360" w:lineRule="auto"/>
        <w:jc w:val="left"/>
        <w:textAlignment w:val="center"/>
        <w:rPr>
          <w:color w:val="000000"/>
        </w:rPr>
      </w:pPr>
      <w:r>
        <w:rPr>
          <w:rFonts w:ascii="SimSun" w:hAnsi="SimSun"/>
          <w:noProof/>
          <w:color w:val="000000"/>
        </w:rPr>
        <w:lastRenderedPageBreak/>
      </w:r>
      <w:r w:rsidR="006752B9">
        <w:rPr>
          <w:rFonts w:ascii="SimSun" w:hAnsi="SimSun"/>
          <w:noProof/>
          <w:color w:val="000000"/>
        </w:rPr>
        <w:pict>
          <v:shape id="_x0000_i1031" type="#_x0000_t75" alt="" style="width:330.5pt;height:247.25pt;visibility:visible;mso-width-percent:0;mso-height-percent:0;mso-width-percent:0;mso-height-percent:0">
            <v:imagedata r:id="rId15" o:title="学科网(www"/>
          </v:shape>
        </w:pict>
      </w:r>
    </w:p>
    <w:p w:rsidR="00BF17A5" w:rsidRDefault="004A36A1">
      <w:pPr>
        <w:spacing w:line="360" w:lineRule="auto"/>
        <w:jc w:val="left"/>
        <w:textAlignment w:val="center"/>
        <w:rPr>
          <w:rFonts w:ascii="SimSun" w:hAnsi="SimSun"/>
          <w:color w:val="000000"/>
        </w:rPr>
      </w:pPr>
      <w:r>
        <w:rPr>
          <w:rFonts w:ascii="SimSun" w:hAnsi="SimSun"/>
          <w:color w:val="000000"/>
        </w:rPr>
        <w:t>A. 在相同条件下，瓢虫密度越高，捕食作用率越低</w:t>
      </w:r>
    </w:p>
    <w:p w:rsidR="00BF17A5" w:rsidRDefault="004A36A1">
      <w:pPr>
        <w:spacing w:line="360" w:lineRule="auto"/>
        <w:jc w:val="left"/>
        <w:textAlignment w:val="center"/>
        <w:rPr>
          <w:rFonts w:ascii="SimSun" w:hAnsi="SimSun"/>
          <w:color w:val="000000"/>
        </w:rPr>
      </w:pPr>
      <w:r>
        <w:rPr>
          <w:rFonts w:ascii="SimSun" w:hAnsi="SimSun"/>
          <w:color w:val="000000"/>
        </w:rPr>
        <w:t>B. 饥饿程度和叶螨密度共同决定了瓢虫的捕食作用率</w:t>
      </w:r>
    </w:p>
    <w:p w:rsidR="00BF17A5" w:rsidRDefault="004A36A1">
      <w:pPr>
        <w:spacing w:line="360" w:lineRule="auto"/>
        <w:jc w:val="left"/>
        <w:textAlignment w:val="center"/>
        <w:rPr>
          <w:rFonts w:ascii="SimSun" w:hAnsi="SimSun"/>
          <w:color w:val="000000"/>
        </w:rPr>
      </w:pPr>
      <w:r>
        <w:rPr>
          <w:rFonts w:ascii="SimSun" w:hAnsi="SimSun"/>
          <w:color w:val="000000"/>
        </w:rPr>
        <w:t>C. 对瓢虫进行适当饥饿处理可提高防治效果</w:t>
      </w:r>
    </w:p>
    <w:p w:rsidR="00BF17A5" w:rsidRDefault="004A36A1">
      <w:pPr>
        <w:spacing w:line="360" w:lineRule="auto"/>
        <w:jc w:val="left"/>
        <w:textAlignment w:val="center"/>
        <w:rPr>
          <w:rFonts w:ascii="SimSun" w:hAnsi="SimSun"/>
          <w:color w:val="000000"/>
        </w:rPr>
      </w:pPr>
      <w:r>
        <w:rPr>
          <w:rFonts w:ascii="SimSun" w:hAnsi="SimSun"/>
          <w:color w:val="000000"/>
        </w:rPr>
        <w:t>D. 田间防治叶螨时应适当控制瓢虫密度</w:t>
      </w:r>
    </w:p>
    <w:p w:rsidR="00BF17A5" w:rsidRDefault="004A36A1">
      <w:pPr>
        <w:spacing w:line="360" w:lineRule="auto"/>
        <w:jc w:val="left"/>
        <w:textAlignment w:val="center"/>
        <w:rPr>
          <w:rFonts w:ascii="SimSun" w:hAnsi="SimSun"/>
          <w:color w:val="000000"/>
        </w:rPr>
      </w:pPr>
      <w:r>
        <w:rPr>
          <w:color w:val="000000"/>
        </w:rPr>
        <w:t xml:space="preserve">19. </w:t>
      </w:r>
      <w:r>
        <w:rPr>
          <w:rFonts w:ascii="SimSun" w:hAnsi="SimSun"/>
          <w:color w:val="000000"/>
        </w:rPr>
        <w:t>某课题组为了研究脱落酸（</w:t>
      </w:r>
      <w:r>
        <w:rPr>
          <w:rFonts w:eastAsia="Times New Roman" w:cs="Times New Roman"/>
          <w:color w:val="000000"/>
        </w:rPr>
        <w:t>ABA</w:t>
      </w:r>
      <w:r>
        <w:rPr>
          <w:rFonts w:ascii="SimSun" w:hAnsi="SimSun"/>
          <w:color w:val="000000"/>
        </w:rPr>
        <w:t>）在植物抗旱中的作用，将刚萌发的玉米种子分成</w:t>
      </w:r>
      <w:r>
        <w:rPr>
          <w:rFonts w:eastAsia="Times New Roman" w:cs="Times New Roman"/>
          <w:color w:val="000000"/>
        </w:rPr>
        <w:t>4</w:t>
      </w:r>
      <w:r>
        <w:rPr>
          <w:rFonts w:ascii="SimSun" w:hAnsi="SimSun"/>
          <w:color w:val="000000"/>
        </w:rPr>
        <w:t>组进行处理，一段时间后观察主根长度和侧根数量，实验处理方法及结果如图所示。</w:t>
      </w:r>
    </w:p>
    <w:p w:rsidR="00BF17A5" w:rsidRDefault="006752B9">
      <w:pPr>
        <w:spacing w:line="360" w:lineRule="auto"/>
        <w:jc w:val="left"/>
        <w:textAlignment w:val="center"/>
        <w:rPr>
          <w:color w:val="000000"/>
        </w:rPr>
      </w:pPr>
      <w:r>
        <w:rPr>
          <w:rFonts w:ascii="SimSun" w:hAnsi="SimSun"/>
          <w:noProof/>
          <w:color w:val="000000"/>
        </w:rPr>
      </w:r>
      <w:r w:rsidR="006752B9">
        <w:rPr>
          <w:rFonts w:ascii="SimSun" w:hAnsi="SimSun"/>
          <w:noProof/>
          <w:color w:val="000000"/>
        </w:rPr>
        <w:pict>
          <v:shape id="_x0000_i1032" type="#_x0000_t75" alt="" style="width:498.8pt;height:168.3pt;visibility:visible;mso-width-percent:0;mso-height-percent:0;mso-width-percent:0;mso-height-percent:0">
            <v:imagedata r:id="rId16" o:title="学科网(www"/>
          </v:shape>
        </w:pict>
      </w:r>
    </w:p>
    <w:p w:rsidR="00BF17A5" w:rsidRDefault="004A36A1">
      <w:pPr>
        <w:spacing w:line="360" w:lineRule="auto"/>
        <w:jc w:val="left"/>
        <w:textAlignment w:val="center"/>
        <w:rPr>
          <w:rFonts w:ascii="SimSun" w:hAnsi="SimSun"/>
          <w:color w:val="000000"/>
        </w:rPr>
      </w:pPr>
      <w:r>
        <w:rPr>
          <w:rFonts w:ascii="SimSun" w:hAnsi="SimSun"/>
          <w:color w:val="000000"/>
        </w:rPr>
        <w:t>下列有关叙述正确的是（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与第</w:t>
      </w:r>
      <w:r>
        <w:rPr>
          <w:rFonts w:eastAsia="Times New Roman" w:cs="Times New Roman"/>
          <w:color w:val="000000"/>
        </w:rPr>
        <w:t>1</w:t>
      </w:r>
      <w:r>
        <w:rPr>
          <w:rFonts w:ascii="SimSun" w:hAnsi="SimSun"/>
          <w:color w:val="000000"/>
        </w:rPr>
        <w:t>组相比，第</w:t>
      </w:r>
      <w:r>
        <w:rPr>
          <w:rFonts w:eastAsia="Times New Roman" w:cs="Times New Roman"/>
          <w:color w:val="000000"/>
        </w:rPr>
        <w:t>2</w:t>
      </w:r>
      <w:r>
        <w:rPr>
          <w:rFonts w:ascii="SimSun" w:hAnsi="SimSun"/>
          <w:color w:val="000000"/>
        </w:rPr>
        <w:t>组结果说明干旱处理促进侧根生长</w:t>
      </w:r>
    </w:p>
    <w:p w:rsidR="00BF17A5" w:rsidRDefault="004A36A1">
      <w:pPr>
        <w:spacing w:line="360" w:lineRule="auto"/>
        <w:jc w:val="left"/>
        <w:textAlignment w:val="center"/>
        <w:rPr>
          <w:rFonts w:ascii="SimSun" w:hAnsi="SimSun"/>
          <w:color w:val="000000"/>
        </w:rPr>
      </w:pPr>
      <w:r>
        <w:rPr>
          <w:rFonts w:ascii="SimSun" w:hAnsi="SimSun"/>
          <w:color w:val="000000"/>
        </w:rPr>
        <w:t>B. 与第</w:t>
      </w:r>
      <w:r>
        <w:rPr>
          <w:rFonts w:eastAsia="Times New Roman" w:cs="Times New Roman"/>
          <w:color w:val="000000"/>
        </w:rPr>
        <w:t>2</w:t>
      </w:r>
      <w:r>
        <w:rPr>
          <w:rFonts w:ascii="SimSun" w:hAnsi="SimSun"/>
          <w:color w:val="000000"/>
        </w:rPr>
        <w:t>组相比，第</w:t>
      </w:r>
      <w:r>
        <w:rPr>
          <w:rFonts w:eastAsia="Times New Roman" w:cs="Times New Roman"/>
          <w:color w:val="000000"/>
        </w:rPr>
        <w:t>3</w:t>
      </w:r>
      <w:r>
        <w:rPr>
          <w:rFonts w:ascii="SimSun" w:hAnsi="SimSun"/>
          <w:color w:val="000000"/>
        </w:rPr>
        <w:t>组结果说明缺少</w:t>
      </w:r>
      <w:r>
        <w:rPr>
          <w:rFonts w:eastAsia="Times New Roman" w:cs="Times New Roman"/>
          <w:color w:val="000000"/>
        </w:rPr>
        <w:t>ABA</w:t>
      </w:r>
      <w:r>
        <w:rPr>
          <w:rFonts w:ascii="SimSun" w:hAnsi="SimSun"/>
          <w:color w:val="000000"/>
        </w:rPr>
        <w:t>时主根生长加快</w:t>
      </w:r>
    </w:p>
    <w:p w:rsidR="00BF17A5" w:rsidRDefault="004A36A1">
      <w:pPr>
        <w:spacing w:line="360" w:lineRule="auto"/>
        <w:jc w:val="left"/>
        <w:textAlignment w:val="center"/>
        <w:rPr>
          <w:rFonts w:ascii="SimSun" w:hAnsi="SimSun"/>
          <w:color w:val="000000"/>
        </w:rPr>
      </w:pPr>
      <w:r>
        <w:rPr>
          <w:rFonts w:ascii="SimSun" w:hAnsi="SimSun"/>
          <w:color w:val="000000"/>
        </w:rPr>
        <w:t>C. 本实验中自变量为干旱和</w:t>
      </w:r>
      <w:r>
        <w:rPr>
          <w:rFonts w:eastAsia="Times New Roman" w:cs="Times New Roman"/>
          <w:color w:val="000000"/>
        </w:rPr>
        <w:t>ABA</w:t>
      </w:r>
      <w:r>
        <w:rPr>
          <w:rFonts w:ascii="SimSun" w:hAnsi="SimSun"/>
          <w:color w:val="000000"/>
        </w:rPr>
        <w:t>合成抑制剂</w:t>
      </w:r>
    </w:p>
    <w:p w:rsidR="00BF17A5" w:rsidRDefault="004A36A1">
      <w:pPr>
        <w:spacing w:line="360" w:lineRule="auto"/>
        <w:jc w:val="left"/>
        <w:textAlignment w:val="center"/>
        <w:rPr>
          <w:rFonts w:ascii="SimSun" w:hAnsi="SimSun"/>
          <w:color w:val="000000"/>
        </w:rPr>
      </w:pPr>
      <w:r>
        <w:rPr>
          <w:rFonts w:ascii="SimSun" w:hAnsi="SimSun"/>
          <w:color w:val="000000"/>
        </w:rPr>
        <w:t>D. 设置第</w:t>
      </w:r>
      <w:r>
        <w:rPr>
          <w:rFonts w:eastAsia="Times New Roman" w:cs="Times New Roman"/>
          <w:color w:val="000000"/>
        </w:rPr>
        <w:t>4</w:t>
      </w:r>
      <w:r>
        <w:rPr>
          <w:rFonts w:ascii="SimSun" w:hAnsi="SimSun"/>
          <w:color w:val="000000"/>
        </w:rPr>
        <w:t>组的目的是验证在干旱条件下</w:t>
      </w:r>
      <w:r>
        <w:rPr>
          <w:rFonts w:eastAsia="Times New Roman" w:cs="Times New Roman"/>
          <w:color w:val="000000"/>
        </w:rPr>
        <w:t>ABA</w:t>
      </w:r>
      <w:r>
        <w:rPr>
          <w:rFonts w:ascii="SimSun" w:hAnsi="SimSun"/>
          <w:color w:val="000000"/>
        </w:rPr>
        <w:t>对主根生长有促进作用</w:t>
      </w:r>
    </w:p>
    <w:p w:rsidR="00BF17A5" w:rsidRDefault="004A36A1">
      <w:pPr>
        <w:spacing w:line="360" w:lineRule="auto"/>
        <w:jc w:val="left"/>
        <w:textAlignment w:val="center"/>
        <w:rPr>
          <w:rFonts w:ascii="SimSun" w:hAnsi="SimSun"/>
          <w:color w:val="000000"/>
        </w:rPr>
      </w:pPr>
      <w:r>
        <w:rPr>
          <w:color w:val="000000"/>
        </w:rPr>
        <w:t xml:space="preserve">20. </w:t>
      </w:r>
      <w:r>
        <w:rPr>
          <w:rFonts w:ascii="SimSun" w:hAnsi="SimSun"/>
          <w:color w:val="000000"/>
        </w:rPr>
        <w:t>某遗传病由线粒体基因突变引起，当个体携带含突变基因的线粒体数量达到一定比例后会表现出典型症状。Ⅰ</w:t>
      </w:r>
      <w:r>
        <w:rPr>
          <w:rFonts w:eastAsia="Times New Roman" w:cs="Times New Roman"/>
          <w:color w:val="000000"/>
        </w:rPr>
        <w:t>-1</w:t>
      </w:r>
      <w:r>
        <w:rPr>
          <w:rFonts w:ascii="SimSun" w:hAnsi="SimSun"/>
          <w:color w:val="000000"/>
        </w:rPr>
        <w:t>患者家族系谱如图所示。</w:t>
      </w:r>
    </w:p>
    <w:p w:rsidR="00BF17A5" w:rsidRDefault="006752B9">
      <w:pPr>
        <w:spacing w:line="360" w:lineRule="auto"/>
        <w:jc w:val="left"/>
        <w:textAlignment w:val="center"/>
        <w:rPr>
          <w:color w:val="000000"/>
        </w:rPr>
      </w:pPr>
      <w:r>
        <w:rPr>
          <w:rFonts w:ascii="SimSun" w:hAnsi="SimSun"/>
          <w:noProof/>
          <w:color w:val="000000"/>
        </w:rPr>
        <w:lastRenderedPageBreak/>
      </w:r>
      <w:r w:rsidR="006752B9">
        <w:rPr>
          <w:rFonts w:ascii="SimSun" w:hAnsi="SimSun"/>
          <w:noProof/>
          <w:color w:val="000000"/>
        </w:rPr>
        <w:pict>
          <v:shape id="_x0000_i1033" type="#_x0000_t75" alt="" style="width:323.55pt;height:109.3pt;visibility:visible;mso-width-percent:0;mso-height-percent:0;mso-width-percent:0;mso-height-percent:0">
            <v:imagedata r:id="rId17" o:title="学科网(www"/>
          </v:shape>
        </w:pict>
      </w:r>
    </w:p>
    <w:p w:rsidR="00BF17A5" w:rsidRDefault="004A36A1">
      <w:pPr>
        <w:spacing w:line="360" w:lineRule="auto"/>
        <w:jc w:val="left"/>
        <w:textAlignment w:val="center"/>
        <w:rPr>
          <w:rFonts w:ascii="SimSun" w:hAnsi="SimSun"/>
          <w:color w:val="000000"/>
        </w:rPr>
      </w:pPr>
      <w:r>
        <w:rPr>
          <w:rFonts w:ascii="SimSun" w:hAnsi="SimSun"/>
          <w:color w:val="000000"/>
        </w:rPr>
        <w:t>下列有关叙述正确的是（</w:t>
      </w:r>
      <w:r>
        <w:rPr>
          <w:rFonts w:eastAsia="Times New Roman" w:cs="Times New Roman"/>
          <w:color w:val="000000"/>
        </w:rPr>
        <w:t xml:space="preserve">    </w:t>
      </w:r>
      <w:r>
        <w:rPr>
          <w:rFonts w:ascii="SimSun" w:hAnsi="SimSun"/>
          <w:color w:val="000000"/>
        </w:rPr>
        <w:t>）</w:t>
      </w:r>
    </w:p>
    <w:p w:rsidR="00BF17A5" w:rsidRDefault="004A36A1">
      <w:pPr>
        <w:spacing w:line="360" w:lineRule="auto"/>
        <w:jc w:val="left"/>
        <w:textAlignment w:val="center"/>
        <w:rPr>
          <w:rFonts w:ascii="SimSun" w:hAnsi="SimSun"/>
          <w:color w:val="000000"/>
        </w:rPr>
      </w:pPr>
      <w:r>
        <w:rPr>
          <w:rFonts w:ascii="SimSun" w:hAnsi="SimSun"/>
          <w:color w:val="000000"/>
        </w:rPr>
        <w:t>A. 若Ⅱ</w:t>
      </w:r>
      <w:r>
        <w:rPr>
          <w:rFonts w:eastAsia="Times New Roman" w:cs="Times New Roman"/>
          <w:color w:val="000000"/>
        </w:rPr>
        <w:t>-1</w:t>
      </w:r>
      <w:r>
        <w:rPr>
          <w:rFonts w:ascii="SimSun" w:hAnsi="SimSun"/>
          <w:color w:val="000000"/>
        </w:rPr>
        <w:t>与正常男性结婚，无法推断所生子女的患病概率</w:t>
      </w:r>
    </w:p>
    <w:p w:rsidR="00BF17A5" w:rsidRDefault="004A36A1">
      <w:pPr>
        <w:spacing w:line="360" w:lineRule="auto"/>
        <w:jc w:val="left"/>
        <w:textAlignment w:val="center"/>
        <w:rPr>
          <w:rFonts w:eastAsia="Times New Roman" w:cs="Times New Roman"/>
          <w:color w:val="000000"/>
        </w:rPr>
      </w:pPr>
      <w:r>
        <w:rPr>
          <w:rFonts w:ascii="SimSun" w:hAnsi="SimSun"/>
          <w:color w:val="000000"/>
        </w:rPr>
        <w:t>B. 若Ⅱ</w:t>
      </w:r>
      <w:r>
        <w:rPr>
          <w:rFonts w:eastAsia="Times New Roman" w:cs="Times New Roman"/>
          <w:color w:val="000000"/>
        </w:rPr>
        <w:t>-2</w:t>
      </w:r>
      <w:r>
        <w:rPr>
          <w:rFonts w:ascii="SimSun" w:hAnsi="SimSun"/>
          <w:color w:val="000000"/>
        </w:rPr>
        <w:t>与Ⅱ</w:t>
      </w:r>
      <w:r>
        <w:rPr>
          <w:rFonts w:eastAsia="Times New Roman" w:cs="Times New Roman"/>
          <w:color w:val="000000"/>
        </w:rPr>
        <w:t>-3</w:t>
      </w:r>
      <w:r>
        <w:rPr>
          <w:rFonts w:ascii="SimSun" w:hAnsi="SimSun"/>
          <w:color w:val="000000"/>
        </w:rPr>
        <w:t>再生一个女儿，该女儿是突变基因携带者的概率是</w:t>
      </w:r>
      <w:r>
        <w:rPr>
          <w:rFonts w:eastAsia="Times New Roman" w:cs="Times New Roman"/>
          <w:color w:val="000000"/>
        </w:rPr>
        <w:t>1/2</w:t>
      </w:r>
    </w:p>
    <w:p w:rsidR="00BF17A5" w:rsidRDefault="004A36A1">
      <w:pPr>
        <w:spacing w:line="360" w:lineRule="auto"/>
        <w:jc w:val="left"/>
        <w:textAlignment w:val="center"/>
        <w:rPr>
          <w:rFonts w:ascii="SimSun" w:hAnsi="SimSun"/>
          <w:color w:val="000000"/>
        </w:rPr>
      </w:pPr>
      <w:r>
        <w:rPr>
          <w:rFonts w:ascii="SimSun" w:hAnsi="SimSun"/>
          <w:color w:val="000000"/>
        </w:rPr>
        <w:t>C. 若Ⅲ</w:t>
      </w:r>
      <w:r>
        <w:rPr>
          <w:rFonts w:eastAsia="Times New Roman" w:cs="Times New Roman"/>
          <w:color w:val="000000"/>
        </w:rPr>
        <w:t>-1</w:t>
      </w:r>
      <w:r>
        <w:rPr>
          <w:rFonts w:ascii="SimSun" w:hAnsi="SimSun"/>
          <w:color w:val="000000"/>
        </w:rPr>
        <w:t>与男性患者结婚，所生女儿不能把突变基因传递给下一代</w:t>
      </w:r>
    </w:p>
    <w:p w:rsidR="00BF17A5" w:rsidRDefault="004A36A1">
      <w:pPr>
        <w:spacing w:line="360" w:lineRule="auto"/>
        <w:jc w:val="left"/>
        <w:textAlignment w:val="center"/>
        <w:rPr>
          <w:rFonts w:ascii="SimSun" w:hAnsi="SimSun"/>
          <w:color w:val="000000"/>
        </w:rPr>
      </w:pPr>
      <w:r>
        <w:rPr>
          <w:rFonts w:ascii="SimSun" w:hAnsi="SimSun"/>
          <w:color w:val="000000"/>
        </w:rPr>
        <w:t>D. 该遗传病的遗传规律符合孟德尔遗传定律</w:t>
      </w:r>
    </w:p>
    <w:p w:rsidR="00BF17A5" w:rsidRDefault="004A36A1">
      <w:pPr>
        <w:spacing w:line="360" w:lineRule="auto"/>
        <w:jc w:val="left"/>
        <w:textAlignment w:val="center"/>
        <w:rPr>
          <w:rFonts w:eastAsia="Times New Roman" w:cs="Times New Roman"/>
          <w:b/>
          <w:color w:val="000000"/>
          <w:sz w:val="24"/>
        </w:rPr>
      </w:pPr>
      <w:r>
        <w:rPr>
          <w:rFonts w:ascii="SimSun" w:hAnsi="SimSun"/>
          <w:b/>
          <w:color w:val="000000"/>
          <w:sz w:val="24"/>
        </w:rPr>
        <w:t>二、非选择题：</w:t>
      </w:r>
      <w:r>
        <w:rPr>
          <w:rFonts w:eastAsia="Times New Roman" w:cs="Times New Roman"/>
          <w:b/>
          <w:color w:val="000000"/>
          <w:sz w:val="24"/>
        </w:rPr>
        <w:t xml:space="preserve"> </w:t>
      </w:r>
    </w:p>
    <w:p w:rsidR="00BF17A5" w:rsidRDefault="004A36A1">
      <w:pPr>
        <w:spacing w:line="360" w:lineRule="auto"/>
        <w:jc w:val="left"/>
        <w:textAlignment w:val="center"/>
        <w:rPr>
          <w:rFonts w:ascii="SimSun" w:hAnsi="SimSun"/>
          <w:color w:val="000000"/>
        </w:rPr>
      </w:pPr>
      <w:r>
        <w:rPr>
          <w:color w:val="000000"/>
        </w:rPr>
        <w:t xml:space="preserve">21. </w:t>
      </w:r>
      <w:r>
        <w:rPr>
          <w:rFonts w:ascii="SimSun" w:hAnsi="SimSun"/>
          <w:color w:val="000000"/>
        </w:rPr>
        <w:t>植物工厂是全人工光照等环境条件智能化控制</w:t>
      </w:r>
      <w:r w:rsidR="006752B9">
        <w:rPr>
          <w:rFonts w:ascii="SimSun" w:hAnsi="SimSun"/>
          <w:noProof/>
          <w:color w:val="000000"/>
        </w:rPr>
      </w:r>
      <w:r w:rsidR="006752B9">
        <w:rPr>
          <w:rFonts w:ascii="SimSun" w:hAnsi="SimSun"/>
          <w:noProof/>
          <w:color w:val="000000"/>
        </w:rPr>
        <w:pict>
          <v:shape id="_x0000_i1034" type="#_x0000_t75" alt="" style="width:10.4pt;height:13.9pt;visibility:visible;mso-width-percent:0;mso-height-percent:0;mso-width-percent:0;mso-height-percent:0">
            <v:imagedata r:id="rId9" o:title=""/>
          </v:shape>
        </w:pict>
      </w:r>
      <w:r>
        <w:rPr>
          <w:rFonts w:ascii="SimSun" w:hAnsi="SimSun"/>
          <w:color w:val="000000"/>
        </w:rPr>
        <w:t>高效生产体系。生菜是植物工厂常年培植的速生蔬菜。回答下列问题。</w:t>
      </w:r>
    </w:p>
    <w:p w:rsidR="00BF17A5" w:rsidRDefault="004A36A1">
      <w:pPr>
        <w:spacing w:line="360" w:lineRule="auto"/>
        <w:jc w:val="left"/>
        <w:textAlignment w:val="center"/>
        <w:rPr>
          <w:rFonts w:ascii="SimSun" w:hAnsi="SimSun"/>
          <w:color w:val="000000"/>
        </w:rPr>
      </w:pPr>
      <w:r>
        <w:rPr>
          <w:rFonts w:ascii="SimSun" w:hAnsi="SimSun"/>
          <w:color w:val="000000"/>
        </w:rPr>
        <w:t>（1）植物工厂用营养液培植生菜过程中，需定时向营养液通入空气，目的是____________。除通气外，还需更换营养液，其主要原因是____________。</w:t>
      </w:r>
    </w:p>
    <w:p w:rsidR="00BF17A5" w:rsidRDefault="004A36A1">
      <w:pPr>
        <w:spacing w:line="360" w:lineRule="auto"/>
        <w:jc w:val="left"/>
        <w:textAlignment w:val="center"/>
        <w:rPr>
          <w:rFonts w:ascii="SimSun" w:hAnsi="SimSun"/>
          <w:color w:val="000000"/>
        </w:rPr>
      </w:pPr>
      <w:r>
        <w:rPr>
          <w:rFonts w:ascii="SimSun" w:hAnsi="SimSun"/>
          <w:color w:val="000000"/>
        </w:rPr>
        <w:t>（2）植物工厂选用红蓝光组合</w:t>
      </w:r>
      <w:r>
        <w:rPr>
          <w:rFonts w:eastAsia="Times New Roman" w:cs="Times New Roman"/>
          <w:color w:val="000000"/>
        </w:rPr>
        <w:t>LED</w:t>
      </w:r>
      <w:r>
        <w:rPr>
          <w:rFonts w:ascii="SimSun" w:hAnsi="SimSun"/>
          <w:color w:val="000000"/>
        </w:rPr>
        <w:t>灯培植生菜，选用红蓝光的依据是____________。生菜成熟叶片在不同光照强度下光合速率的变化曲线如图，培植区的光照强度应设置在____________点所对应的光照强度；为提高生菜产量，可在培植区适当提高</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浓度，该条件下</w:t>
      </w:r>
      <w:r>
        <w:rPr>
          <w:rFonts w:eastAsia="Times New Roman" w:cs="Times New Roman"/>
          <w:color w:val="000000"/>
        </w:rPr>
        <w:t>B</w:t>
      </w:r>
      <w:r>
        <w:rPr>
          <w:rFonts w:ascii="SimSun" w:hAnsi="SimSun"/>
          <w:color w:val="000000"/>
        </w:rPr>
        <w:t>点的移动方向是____________。</w:t>
      </w:r>
    </w:p>
    <w:p w:rsidR="00BF17A5" w:rsidRDefault="006752B9">
      <w:pPr>
        <w:spacing w:line="360" w:lineRule="auto"/>
        <w:jc w:val="left"/>
        <w:textAlignment w:val="center"/>
        <w:rPr>
          <w:color w:val="000000"/>
        </w:rPr>
      </w:pPr>
      <w:r>
        <w:rPr>
          <w:rFonts w:ascii="SimSun" w:hAnsi="SimSun"/>
          <w:noProof/>
          <w:color w:val="000000"/>
        </w:rPr>
      </w:r>
      <w:r w:rsidR="006752B9">
        <w:rPr>
          <w:rFonts w:ascii="SimSun" w:hAnsi="SimSun"/>
          <w:noProof/>
          <w:color w:val="000000"/>
        </w:rPr>
        <w:pict>
          <v:shape id="_x0000_i1035" type="#_x0000_t75" alt="" style="width:169.15pt;height:110.15pt;visibility:visible;mso-width-percent:0;mso-height-percent:0;mso-width-percent:0;mso-height-percent:0">
            <v:imagedata r:id="rId18" o:title="学科网(www"/>
          </v:shape>
        </w:pict>
      </w:r>
    </w:p>
    <w:p w:rsidR="00BF17A5" w:rsidRDefault="004A36A1">
      <w:pPr>
        <w:spacing w:line="360" w:lineRule="auto"/>
        <w:jc w:val="left"/>
        <w:textAlignment w:val="center"/>
        <w:rPr>
          <w:rFonts w:ascii="SimSun" w:hAnsi="SimSun"/>
          <w:color w:val="000000"/>
        </w:rPr>
      </w:pPr>
      <w:r>
        <w:rPr>
          <w:rFonts w:ascii="SimSun" w:hAnsi="SimSun"/>
          <w:color w:val="000000"/>
        </w:rPr>
        <w:t>（3）将培植区的光照</w:t>
      </w:r>
      <w:r>
        <w:rPr>
          <w:rFonts w:eastAsia="Times New Roman" w:cs="Times New Roman"/>
          <w:color w:val="000000"/>
        </w:rPr>
        <w:t>/</w:t>
      </w:r>
      <w:r>
        <w:rPr>
          <w:rFonts w:ascii="SimSun" w:hAnsi="SimSun"/>
          <w:color w:val="000000"/>
        </w:rPr>
        <w:t>黑暗时间设置为</w:t>
      </w:r>
      <w:r>
        <w:rPr>
          <w:rFonts w:eastAsia="Times New Roman" w:cs="Times New Roman"/>
          <w:color w:val="000000"/>
        </w:rPr>
        <w:t>14h/10h</w:t>
      </w:r>
      <w:r>
        <w:rPr>
          <w:rFonts w:ascii="SimSun" w:hAnsi="SimSun"/>
          <w:color w:val="000000"/>
        </w:rPr>
        <w:t>，研究温度对生菜成熟叶片光合速率和呼吸速率的影响，结果如图，光合作用最适温度比呼吸作用最适温度____________；若将培植区的温度从</w:t>
      </w:r>
      <w:r>
        <w:rPr>
          <w:rFonts w:eastAsia="Times New Roman" w:cs="Times New Roman"/>
          <w:color w:val="000000"/>
        </w:rPr>
        <w:t>T</w:t>
      </w:r>
      <w:r>
        <w:rPr>
          <w:rFonts w:eastAsia="Times New Roman" w:cs="Times New Roman"/>
          <w:color w:val="000000"/>
          <w:vertAlign w:val="subscript"/>
        </w:rPr>
        <w:t>5</w:t>
      </w:r>
      <w:r>
        <w:rPr>
          <w:rFonts w:ascii="SimSun" w:hAnsi="SimSun"/>
          <w:color w:val="000000"/>
        </w:rPr>
        <w:t>调至</w:t>
      </w:r>
      <w:r>
        <w:rPr>
          <w:rFonts w:eastAsia="Times New Roman" w:cs="Times New Roman"/>
          <w:color w:val="000000"/>
        </w:rPr>
        <w:t>T</w:t>
      </w:r>
      <w:r>
        <w:rPr>
          <w:rFonts w:eastAsia="Times New Roman" w:cs="Times New Roman"/>
          <w:color w:val="000000"/>
          <w:vertAlign w:val="subscript"/>
        </w:rPr>
        <w:t>6</w:t>
      </w:r>
      <w:r>
        <w:rPr>
          <w:rFonts w:ascii="SimSun" w:hAnsi="SimSun"/>
          <w:color w:val="000000"/>
        </w:rPr>
        <w:t>，培植</w:t>
      </w:r>
      <w:r>
        <w:rPr>
          <w:rFonts w:eastAsia="Times New Roman" w:cs="Times New Roman"/>
          <w:color w:val="000000"/>
        </w:rPr>
        <w:t>24h</w:t>
      </w:r>
      <w:r>
        <w:rPr>
          <w:rFonts w:ascii="SimSun" w:hAnsi="SimSun"/>
          <w:color w:val="000000"/>
        </w:rPr>
        <w:t>后，与调温前相比，生菜植株的有机物积累量________________________。</w:t>
      </w:r>
    </w:p>
    <w:p w:rsidR="00BF17A5" w:rsidRDefault="006752B9">
      <w:pPr>
        <w:spacing w:line="360" w:lineRule="auto"/>
        <w:jc w:val="left"/>
        <w:textAlignment w:val="center"/>
        <w:rPr>
          <w:color w:val="000000"/>
        </w:rPr>
      </w:pPr>
      <w:r>
        <w:rPr>
          <w:rFonts w:ascii="SimSun" w:hAnsi="SimSun"/>
          <w:noProof/>
          <w:color w:val="000000"/>
        </w:rPr>
      </w:r>
      <w:r w:rsidR="006752B9">
        <w:rPr>
          <w:rFonts w:ascii="SimSun" w:hAnsi="SimSun"/>
          <w:noProof/>
          <w:color w:val="000000"/>
        </w:rPr>
        <w:pict>
          <v:shape id="_x0000_i1036" type="#_x0000_t75" alt="" style="width:174.35pt;height:128.4pt;visibility:visible;mso-width-percent:0;mso-height-percent:0;mso-width-percent:0;mso-height-percent:0">
            <v:imagedata r:id="rId19" o:title="学科网(www"/>
          </v:shape>
        </w:pict>
      </w:r>
    </w:p>
    <w:p w:rsidR="00BF17A5" w:rsidRDefault="004A36A1">
      <w:pPr>
        <w:spacing w:line="360" w:lineRule="auto"/>
        <w:jc w:val="left"/>
        <w:textAlignment w:val="center"/>
        <w:rPr>
          <w:rFonts w:ascii="SimSun" w:hAnsi="SimSun"/>
          <w:color w:val="000000"/>
        </w:rPr>
      </w:pPr>
      <w:r>
        <w:rPr>
          <w:color w:val="000000"/>
        </w:rPr>
        <w:t xml:space="preserve">22. </w:t>
      </w:r>
      <w:r>
        <w:rPr>
          <w:rFonts w:ascii="SimSun" w:hAnsi="SimSun"/>
          <w:color w:val="000000"/>
        </w:rPr>
        <w:t>大规模接种新型冠状病毒（新冠病毒）疫苗建立群体免疫，是防控新冠肺炎疫情的有效措施。新冠疫苗的种类有灭活疫苗、</w:t>
      </w:r>
      <w:r>
        <w:rPr>
          <w:rFonts w:eastAsia="Times New Roman" w:cs="Times New Roman"/>
          <w:color w:val="000000"/>
        </w:rPr>
        <w:t>mRNA</w:t>
      </w:r>
      <w:r>
        <w:rPr>
          <w:rFonts w:ascii="SimSun" w:hAnsi="SimSun"/>
          <w:color w:val="000000"/>
        </w:rPr>
        <w:t>疫苗等。回答下列问题。</w:t>
      </w:r>
    </w:p>
    <w:p w:rsidR="00BF17A5" w:rsidRDefault="004A36A1">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在控制新冠肺炎患者的病情中，</w:t>
      </w:r>
      <w:r>
        <w:rPr>
          <w:rFonts w:eastAsia="Times New Roman" w:cs="Times New Roman"/>
          <w:color w:val="000000"/>
        </w:rPr>
        <w:t>T</w:t>
      </w:r>
      <w:r>
        <w:rPr>
          <w:rFonts w:ascii="SimSun" w:hAnsi="SimSun"/>
          <w:color w:val="000000"/>
        </w:rPr>
        <w:t>细胞发挥着重要作用。</w:t>
      </w:r>
      <w:r>
        <w:rPr>
          <w:rFonts w:eastAsia="Times New Roman" w:cs="Times New Roman"/>
          <w:color w:val="000000"/>
        </w:rPr>
        <w:t>T</w:t>
      </w:r>
      <w:r>
        <w:rPr>
          <w:rFonts w:ascii="SimSun" w:hAnsi="SimSun"/>
          <w:color w:val="000000"/>
        </w:rPr>
        <w:t>细胞在人体内发育成熟的场所是</w:t>
      </w:r>
      <w:r>
        <w:rPr>
          <w:color w:val="000000"/>
        </w:rPr>
        <w:t>____________</w:t>
      </w:r>
      <w:r>
        <w:rPr>
          <w:rFonts w:ascii="SimSun" w:hAnsi="SimSun"/>
          <w:color w:val="000000"/>
        </w:rPr>
        <w:t>，</w:t>
      </w:r>
      <w:r>
        <w:rPr>
          <w:rFonts w:eastAsia="Times New Roman" w:cs="Times New Roman"/>
          <w:color w:val="000000"/>
        </w:rPr>
        <w:t>T</w:t>
      </w:r>
      <w:r>
        <w:rPr>
          <w:rFonts w:ascii="SimSun" w:hAnsi="SimSun"/>
          <w:color w:val="000000"/>
        </w:rPr>
        <w:t>细胞在细胞免疫中的作用是</w:t>
      </w:r>
      <w:r>
        <w:rPr>
          <w:color w:val="000000"/>
        </w:rPr>
        <w:t>____________</w:t>
      </w:r>
      <w:r>
        <w:rPr>
          <w:rFonts w:ascii="SimSun" w:hAnsi="SimSun"/>
          <w:color w:val="000000"/>
        </w:rPr>
        <w:t>。</w:t>
      </w:r>
    </w:p>
    <w:p w:rsidR="00BF17A5" w:rsidRDefault="004A36A1">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接种新冠灭活疫苗后，该疫苗在人体内作为</w:t>
      </w:r>
      <w:r>
        <w:rPr>
          <w:color w:val="000000"/>
        </w:rPr>
        <w:t>____________</w:t>
      </w:r>
      <w:r>
        <w:rPr>
          <w:rFonts w:ascii="SimSun" w:hAnsi="SimSun"/>
          <w:color w:val="000000"/>
        </w:rPr>
        <w:t>可诱导</w:t>
      </w:r>
      <w:r>
        <w:rPr>
          <w:rFonts w:eastAsia="Times New Roman" w:cs="Times New Roman"/>
          <w:color w:val="000000"/>
        </w:rPr>
        <w:t>B</w:t>
      </w:r>
      <w:r>
        <w:rPr>
          <w:rFonts w:ascii="SimSun" w:hAnsi="SimSun"/>
          <w:color w:val="000000"/>
        </w:rPr>
        <w:t>细胞增殖、分化。</w:t>
      </w:r>
      <w:r>
        <w:rPr>
          <w:rFonts w:eastAsia="Times New Roman" w:cs="Times New Roman"/>
          <w:color w:val="000000"/>
        </w:rPr>
        <w:t>B</w:t>
      </w:r>
      <w:r>
        <w:rPr>
          <w:rFonts w:ascii="SimSun" w:hAnsi="SimSun"/>
          <w:color w:val="000000"/>
        </w:rPr>
        <w:t>细胞能分化为分泌抗体的</w:t>
      </w:r>
      <w:r>
        <w:rPr>
          <w:color w:val="000000"/>
        </w:rPr>
        <w:t>____________</w:t>
      </w:r>
      <w:r>
        <w:rPr>
          <w:rFonts w:ascii="SimSun" w:hAnsi="SimSun"/>
          <w:color w:val="000000"/>
        </w:rPr>
        <w:t>。</w:t>
      </w:r>
    </w:p>
    <w:p w:rsidR="00BF17A5" w:rsidRDefault="004A36A1">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新冠病毒表面的刺突蛋白（</w:t>
      </w:r>
      <w:r>
        <w:rPr>
          <w:rFonts w:eastAsia="Times New Roman" w:cs="Times New Roman"/>
          <w:color w:val="000000"/>
        </w:rPr>
        <w:t>S</w:t>
      </w:r>
      <w:r>
        <w:rPr>
          <w:rFonts w:ascii="SimSun" w:hAnsi="SimSun"/>
          <w:color w:val="000000"/>
        </w:rPr>
        <w:t>蛋白）是介导病毒入侵人体细胞的关键蛋白，据此，某科研团队研制出</w:t>
      </w:r>
      <w:r>
        <w:rPr>
          <w:rFonts w:eastAsia="Times New Roman" w:cs="Times New Roman"/>
          <w:color w:val="000000"/>
        </w:rPr>
        <w:t>mRNA</w:t>
      </w:r>
      <w:r>
        <w:rPr>
          <w:rFonts w:ascii="SimSun" w:hAnsi="SimSun"/>
          <w:color w:val="000000"/>
        </w:rPr>
        <w:t>疫苗。接种</w:t>
      </w:r>
      <w:r>
        <w:rPr>
          <w:rFonts w:eastAsia="Times New Roman" w:cs="Times New Roman"/>
          <w:color w:val="000000"/>
        </w:rPr>
        <w:t>mRNA</w:t>
      </w:r>
      <w:r>
        <w:rPr>
          <w:rFonts w:ascii="SimSun" w:hAnsi="SimSun"/>
          <w:color w:val="000000"/>
        </w:rPr>
        <w:t>疫苗后，该疫苗激发人体免疫反应产生抗体的基本过程是</w:t>
      </w:r>
      <w:r>
        <w:rPr>
          <w:color w:val="000000"/>
        </w:rPr>
        <w:t>____________</w:t>
      </w:r>
      <w:r>
        <w:rPr>
          <w:rFonts w:ascii="SimSun" w:hAnsi="SimSun"/>
          <w:color w:val="000000"/>
        </w:rPr>
        <w:t>。</w:t>
      </w:r>
    </w:p>
    <w:p w:rsidR="00BF17A5" w:rsidRDefault="004A36A1">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新冠肺炎康复者体内含有抗新冠病毒的特异性抗体，这些特异性抗体在患者康复过程中发挥的免疫作用是</w:t>
      </w:r>
      <w:r>
        <w:rPr>
          <w:color w:val="000000"/>
        </w:rPr>
        <w:t>____________</w:t>
      </w:r>
      <w:r>
        <w:rPr>
          <w:rFonts w:ascii="SimSun" w:hAnsi="SimSun"/>
          <w:color w:val="000000"/>
        </w:rPr>
        <w:t>。</w:t>
      </w:r>
    </w:p>
    <w:p w:rsidR="00BF17A5" w:rsidRDefault="004A36A1">
      <w:pPr>
        <w:spacing w:line="360" w:lineRule="auto"/>
        <w:jc w:val="left"/>
        <w:textAlignment w:val="center"/>
        <w:rPr>
          <w:rFonts w:ascii="SimSun" w:hAnsi="SimSun"/>
          <w:color w:val="000000"/>
        </w:rPr>
      </w:pPr>
      <w:r>
        <w:rPr>
          <w:color w:val="000000"/>
        </w:rPr>
        <w:t xml:space="preserve">23. </w:t>
      </w:r>
      <w:r>
        <w:rPr>
          <w:rFonts w:ascii="SimSun" w:hAnsi="SimSun"/>
          <w:color w:val="000000"/>
        </w:rPr>
        <w:t>科研人员用一种甜瓜（</w:t>
      </w:r>
      <w:r>
        <w:rPr>
          <w:rFonts w:eastAsia="Times New Roman" w:cs="Times New Roman"/>
          <w:color w:val="000000"/>
        </w:rPr>
        <w:t>2n</w:t>
      </w:r>
      <w:r>
        <w:rPr>
          <w:rFonts w:ascii="SimSun" w:hAnsi="SimSun"/>
          <w:color w:val="000000"/>
        </w:rPr>
        <w:t>）的纯合亲本进行杂交得到</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经自交得到</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，结果如下表。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550"/>
        <w:gridCol w:w="870"/>
        <w:gridCol w:w="870"/>
        <w:gridCol w:w="870"/>
        <w:gridCol w:w="2094"/>
      </w:tblGrid>
      <w:tr w:rsidR="00C244E1">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性状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控制基因及其所在染色体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母本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父本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2</w:t>
            </w:r>
          </w:p>
        </w:tc>
      </w:tr>
      <w:tr w:rsidR="00C244E1">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果皮底色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eastAsia="Times New Roman" w:cs="Times New Roman"/>
                <w:color w:val="000000"/>
              </w:rPr>
              <w:t>A/a</w:t>
            </w:r>
            <w:r>
              <w:rPr>
                <w:rFonts w:ascii="SimSun" w:hAnsi="SimSun"/>
                <w:color w:val="000000"/>
              </w:rPr>
              <w:t>，</w:t>
            </w:r>
            <w:r>
              <w:rPr>
                <w:rFonts w:eastAsia="Times New Roman" w:cs="Times New Roman"/>
                <w:color w:val="000000"/>
              </w:rPr>
              <w:t>4</w:t>
            </w:r>
            <w:r>
              <w:rPr>
                <w:rFonts w:ascii="SimSun" w:hAnsi="SimSun"/>
                <w:color w:val="000000"/>
              </w:rPr>
              <w:t>号染色体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黄绿色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黄色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黄绿色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eastAsia="Times New Roman" w:cs="Times New Roman"/>
                <w:color w:val="000000"/>
              </w:rPr>
            </w:pPr>
            <w:r>
              <w:rPr>
                <w:rFonts w:ascii="SimSun" w:hAnsi="SimSun"/>
                <w:color w:val="000000"/>
              </w:rPr>
              <w:t>黄绿色：黄色</w:t>
            </w:r>
            <w:r>
              <w:rPr>
                <w:rFonts w:eastAsia="Times New Roman" w:cs="Times New Roman"/>
                <w:color w:val="000000"/>
              </w:rPr>
              <w:t>≈3:1</w:t>
            </w:r>
          </w:p>
        </w:tc>
      </w:tr>
      <w:tr w:rsidR="00C244E1">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果肉颜色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eastAsia="Times New Roman" w:cs="Times New Roman"/>
                <w:color w:val="000000"/>
              </w:rPr>
              <w:t>B/b</w:t>
            </w:r>
            <w:r>
              <w:rPr>
                <w:rFonts w:ascii="SimSun" w:hAnsi="SimSun"/>
                <w:color w:val="000000"/>
              </w:rPr>
              <w:t>，</w:t>
            </w:r>
            <w:r>
              <w:rPr>
                <w:rFonts w:eastAsia="Times New Roman" w:cs="Times New Roman"/>
                <w:color w:val="000000"/>
              </w:rPr>
              <w:t>9</w:t>
            </w:r>
            <w:r>
              <w:rPr>
                <w:rFonts w:ascii="SimSun" w:hAnsi="SimSun"/>
                <w:color w:val="000000"/>
              </w:rPr>
              <w:t>号染色体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橘红色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橘红色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eastAsia="Times New Roman" w:cs="Times New Roman"/>
                <w:color w:val="000000"/>
              </w:rPr>
            </w:pPr>
            <w:r>
              <w:rPr>
                <w:rFonts w:ascii="SimSun" w:hAnsi="SimSun"/>
                <w:color w:val="000000"/>
              </w:rPr>
              <w:t>橘红色：白色</w:t>
            </w:r>
            <w:r>
              <w:rPr>
                <w:rFonts w:eastAsia="Times New Roman" w:cs="Times New Roman"/>
                <w:color w:val="000000"/>
              </w:rPr>
              <w:t>≈3:1</w:t>
            </w:r>
          </w:p>
        </w:tc>
      </w:tr>
      <w:tr w:rsidR="00C244E1">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果皮覆纹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eastAsia="Times New Roman" w:cs="Times New Roman"/>
                <w:color w:val="000000"/>
              </w:rPr>
              <w:t>E/e</w:t>
            </w:r>
            <w:r>
              <w:rPr>
                <w:rFonts w:ascii="SimSun" w:hAnsi="SimSun"/>
                <w:color w:val="000000"/>
              </w:rPr>
              <w:t>，</w:t>
            </w:r>
            <w:r>
              <w:rPr>
                <w:rFonts w:eastAsia="Times New Roman" w:cs="Times New Roman"/>
                <w:color w:val="000000"/>
              </w:rPr>
              <w:t>4</w:t>
            </w:r>
            <w:r>
              <w:rPr>
                <w:rFonts w:ascii="SimSun" w:hAnsi="SimSun"/>
                <w:color w:val="000000"/>
              </w:rPr>
              <w:t>号染色体</w:t>
            </w:r>
          </w:p>
          <w:p w:rsidR="00BF17A5" w:rsidRDefault="004A36A1">
            <w:pPr>
              <w:spacing w:line="360" w:lineRule="auto"/>
              <w:jc w:val="left"/>
              <w:textAlignment w:val="center"/>
              <w:rPr>
                <w:rFonts w:ascii="SimSun" w:hAnsi="SimSun"/>
                <w:color w:val="000000"/>
              </w:rPr>
            </w:pPr>
            <w:r>
              <w:rPr>
                <w:rFonts w:eastAsia="Times New Roman" w:cs="Times New Roman"/>
                <w:color w:val="000000"/>
              </w:rPr>
              <w:t>F/f</w:t>
            </w:r>
            <w:r>
              <w:rPr>
                <w:rFonts w:ascii="SimSun" w:hAnsi="SimSun"/>
                <w:color w:val="000000"/>
              </w:rPr>
              <w:t>，</w:t>
            </w:r>
            <w:r>
              <w:rPr>
                <w:rFonts w:eastAsia="Times New Roman" w:cs="Times New Roman"/>
                <w:color w:val="000000"/>
              </w:rPr>
              <w:t>2</w:t>
            </w:r>
            <w:r>
              <w:rPr>
                <w:rFonts w:ascii="SimSun" w:hAnsi="SimSun"/>
                <w:color w:val="000000"/>
              </w:rPr>
              <w:t>号染色体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无覆纹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无覆纹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ascii="SimSun" w:hAnsi="SimSun"/>
                <w:color w:val="000000"/>
              </w:rPr>
            </w:pPr>
            <w:r>
              <w:rPr>
                <w:rFonts w:ascii="SimSun" w:hAnsi="SimSun"/>
                <w:color w:val="000000"/>
              </w:rPr>
              <w:t>有覆纹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17A5" w:rsidRDefault="004A36A1">
            <w:pPr>
              <w:spacing w:line="360" w:lineRule="auto"/>
              <w:jc w:val="left"/>
              <w:textAlignment w:val="center"/>
              <w:rPr>
                <w:rFonts w:eastAsia="Times New Roman" w:cs="Times New Roman"/>
                <w:color w:val="000000"/>
              </w:rPr>
            </w:pPr>
            <w:r>
              <w:rPr>
                <w:rFonts w:ascii="SimSun" w:hAnsi="SimSun"/>
                <w:color w:val="000000"/>
              </w:rPr>
              <w:t>有覆纹：无覆纹</w:t>
            </w:r>
            <w:r>
              <w:rPr>
                <w:rFonts w:eastAsia="Times New Roman" w:cs="Times New Roman"/>
                <w:color w:val="000000"/>
              </w:rPr>
              <w:t>≈9:7</w:t>
            </w:r>
          </w:p>
        </w:tc>
      </w:tr>
    </w:tbl>
    <w:p w:rsidR="00BF17A5" w:rsidRDefault="004A36A1">
      <w:pPr>
        <w:spacing w:line="360" w:lineRule="auto"/>
        <w:jc w:val="left"/>
        <w:textAlignment w:val="center"/>
        <w:rPr>
          <w:rFonts w:ascii="SimSun" w:hAnsi="SimSun"/>
          <w:color w:val="000000"/>
        </w:rPr>
      </w:pPr>
      <w:r>
        <w:rPr>
          <w:rFonts w:ascii="SimSun" w:hAnsi="SimSun"/>
          <w:color w:val="000000"/>
        </w:rPr>
        <w:t>已知</w:t>
      </w:r>
      <w:r>
        <w:rPr>
          <w:rFonts w:eastAsia="Times New Roman" w:cs="Times New Roman"/>
          <w:color w:val="000000"/>
        </w:rPr>
        <w:t>A</w:t>
      </w:r>
      <w:r>
        <w:rPr>
          <w:rFonts w:ascii="SimSun" w:hAnsi="SimSun"/>
          <w:color w:val="000000"/>
        </w:rPr>
        <w:t>、</w:t>
      </w:r>
      <w:r>
        <w:rPr>
          <w:rFonts w:eastAsia="Times New Roman" w:cs="Times New Roman"/>
          <w:color w:val="000000"/>
        </w:rPr>
        <w:t>E</w:t>
      </w:r>
      <w:r>
        <w:rPr>
          <w:rFonts w:ascii="SimSun" w:hAnsi="SimSun"/>
          <w:color w:val="000000"/>
        </w:rPr>
        <w:t>基因同在一条染色体上，</w:t>
      </w:r>
      <w:r>
        <w:rPr>
          <w:rFonts w:eastAsia="Times New Roman" w:cs="Times New Roman"/>
          <w:color w:val="000000"/>
        </w:rPr>
        <w:t>a</w:t>
      </w:r>
      <w:r>
        <w:rPr>
          <w:rFonts w:ascii="SimSun" w:hAnsi="SimSun"/>
          <w:color w:val="000000"/>
        </w:rPr>
        <w:t>、</w:t>
      </w:r>
      <w:r>
        <w:rPr>
          <w:rFonts w:eastAsia="Times New Roman" w:cs="Times New Roman"/>
          <w:color w:val="000000"/>
        </w:rPr>
        <w:t>e</w:t>
      </w:r>
      <w:r>
        <w:rPr>
          <w:rFonts w:ascii="SimSun" w:hAnsi="SimSun"/>
          <w:color w:val="000000"/>
        </w:rPr>
        <w:t>基因同在另一条染色体上，当</w:t>
      </w:r>
      <w:r>
        <w:rPr>
          <w:rFonts w:eastAsia="Times New Roman" w:cs="Times New Roman"/>
          <w:color w:val="000000"/>
        </w:rPr>
        <w:t>E</w:t>
      </w:r>
      <w:r>
        <w:rPr>
          <w:rFonts w:ascii="SimSun" w:hAnsi="SimSun"/>
          <w:color w:val="000000"/>
        </w:rPr>
        <w:t>和</w:t>
      </w:r>
      <w:r>
        <w:rPr>
          <w:rFonts w:eastAsia="Times New Roman" w:cs="Times New Roman"/>
          <w:color w:val="000000"/>
        </w:rPr>
        <w:t>F</w:t>
      </w:r>
      <w:r>
        <w:rPr>
          <w:rFonts w:ascii="SimSun" w:hAnsi="SimSun"/>
          <w:color w:val="000000"/>
        </w:rPr>
        <w:t>同时存在时果皮才表现出有覆纹性状。不考虑交叉互换、染色体变异、基因突变等情况，回答下列问题。</w:t>
      </w:r>
    </w:p>
    <w:p w:rsidR="00BF17A5" w:rsidRDefault="004A36A1">
      <w:pPr>
        <w:spacing w:line="360" w:lineRule="auto"/>
        <w:jc w:val="left"/>
        <w:textAlignment w:val="center"/>
        <w:rPr>
          <w:rFonts w:ascii="SimSun" w:hAnsi="SimSun"/>
          <w:color w:val="000000"/>
        </w:rPr>
      </w:pPr>
      <w:r>
        <w:rPr>
          <w:rFonts w:ascii="SimSun" w:hAnsi="SimSun"/>
          <w:color w:val="000000"/>
        </w:rPr>
        <w:t>（1）果肉颜色的显性性状是____________。</w:t>
      </w:r>
    </w:p>
    <w:p w:rsidR="00BF17A5" w:rsidRDefault="004A36A1">
      <w:pPr>
        <w:spacing w:line="360" w:lineRule="auto"/>
        <w:jc w:val="left"/>
        <w:textAlignment w:val="center"/>
        <w:rPr>
          <w:rFonts w:ascii="SimSun" w:hAnsi="SimSun"/>
          <w:color w:val="000000"/>
        </w:rPr>
      </w:pPr>
      <w:r>
        <w:rPr>
          <w:rFonts w:ascii="SimSun" w:hAnsi="SimSun"/>
          <w:color w:val="000000"/>
        </w:rPr>
        <w:t>（2）</w:t>
      </w:r>
      <w:r>
        <w:rPr>
          <w:rFonts w:eastAsia="Times New Roman" w:cs="Times New Roman"/>
          <w:color w:val="000000"/>
        </w:rPr>
        <w:t>F</w:t>
      </w:r>
      <w:r>
        <w:rPr>
          <w:rFonts w:eastAsia="Times New Roman" w:cs="Times New Roman"/>
          <w:color w:val="000000"/>
          <w:vertAlign w:val="subscript"/>
        </w:rPr>
        <w:t>1</w:t>
      </w:r>
      <w:r w:rsidR="006752B9">
        <w:rPr>
          <w:rFonts w:ascii="SimSun" w:hAnsi="SimSun"/>
          <w:noProof/>
          <w:color w:val="000000"/>
        </w:rPr>
      </w:r>
      <w:r w:rsidR="006752B9">
        <w:rPr>
          <w:rFonts w:ascii="SimSun" w:hAnsi="SimSun"/>
          <w:noProof/>
          <w:color w:val="000000"/>
        </w:rPr>
        <w:pict>
          <v:shape id="_x0000_i1037" type="#_x0000_t75" alt="" style="width:10.4pt;height:13.9pt;visibility:visible;mso-width-percent:0;mso-height-percent:0;mso-width-percent:0;mso-height-percent:0">
            <v:imagedata r:id="rId9" o:title=""/>
          </v:shape>
        </w:pict>
      </w:r>
      <w:r>
        <w:rPr>
          <w:rFonts w:ascii="SimSun" w:hAnsi="SimSun"/>
          <w:color w:val="000000"/>
        </w:rPr>
        <w:t>基因型为____________，</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产生的配子类型有____________种。</w:t>
      </w:r>
    </w:p>
    <w:p w:rsidR="00BF17A5" w:rsidRDefault="004A36A1">
      <w:pPr>
        <w:spacing w:line="360" w:lineRule="auto"/>
        <w:jc w:val="left"/>
        <w:textAlignment w:val="center"/>
        <w:rPr>
          <w:rFonts w:ascii="SimSun" w:hAnsi="SimSun"/>
          <w:color w:val="000000"/>
        </w:rPr>
      </w:pPr>
      <w:r>
        <w:rPr>
          <w:rFonts w:ascii="SimSun" w:hAnsi="SimSun"/>
          <w:color w:val="000000"/>
        </w:rPr>
        <w:t>（3）</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的表现型有____________种，</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中黄绿色有覆纹果皮、黄绿色无覆纹果皮、黄色无覆纹果皮的植株数量比是____________，</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中黄色无覆纹果皮橘红色果肉的植株中杂合子所占比例是____________。</w:t>
      </w:r>
    </w:p>
    <w:p w:rsidR="00BF17A5" w:rsidRDefault="004A36A1">
      <w:pPr>
        <w:spacing w:line="360" w:lineRule="auto"/>
        <w:jc w:val="left"/>
        <w:textAlignment w:val="center"/>
        <w:rPr>
          <w:rFonts w:ascii="SimSun" w:hAnsi="SimSun"/>
          <w:color w:val="000000"/>
        </w:rPr>
      </w:pPr>
      <w:r>
        <w:rPr>
          <w:color w:val="000000"/>
        </w:rPr>
        <w:t xml:space="preserve">24. </w:t>
      </w:r>
      <w:r>
        <w:rPr>
          <w:rFonts w:ascii="SimSun" w:hAnsi="SimSun"/>
          <w:color w:val="000000"/>
        </w:rPr>
        <w:t>海南坡鹿是海南特有的国家级保护动物，曾濒临灭绝。经过多年的严格保护，海南坡鹿的种群及其栖息地得到有效恢复。回答下列问题。</w:t>
      </w:r>
    </w:p>
    <w:p w:rsidR="00BF17A5" w:rsidRDefault="004A36A1">
      <w:pPr>
        <w:spacing w:line="360" w:lineRule="auto"/>
        <w:jc w:val="left"/>
        <w:textAlignment w:val="center"/>
        <w:rPr>
          <w:rFonts w:ascii="SimSun" w:hAnsi="SimSun"/>
          <w:color w:val="000000"/>
        </w:rPr>
      </w:pPr>
      <w:r>
        <w:rPr>
          <w:rFonts w:ascii="SimSun" w:hAnsi="SimSun"/>
          <w:color w:val="000000"/>
        </w:rPr>
        <w:t>（1）海南坡鹿是植食性动物，在食物链中处于第____________营养级，坡鹿同化的能量主要通过____________以热能的形式散失。</w:t>
      </w:r>
    </w:p>
    <w:p w:rsidR="00BF17A5" w:rsidRDefault="004A36A1">
      <w:pPr>
        <w:spacing w:line="360" w:lineRule="auto"/>
        <w:jc w:val="left"/>
        <w:textAlignment w:val="center"/>
        <w:rPr>
          <w:rFonts w:ascii="SimSun" w:hAnsi="SimSun"/>
          <w:color w:val="000000"/>
        </w:rPr>
      </w:pPr>
      <w:r>
        <w:rPr>
          <w:rFonts w:ascii="SimSun" w:hAnsi="SimSun"/>
          <w:color w:val="000000"/>
        </w:rPr>
        <w:t>（2）雄鹿常通过吼叫、嗅闻等方式获得繁殖机会，其中嗅闻利用的信息种类属于____________。</w:t>
      </w:r>
    </w:p>
    <w:p w:rsidR="00BF17A5" w:rsidRDefault="004A36A1">
      <w:pPr>
        <w:spacing w:line="360" w:lineRule="auto"/>
        <w:jc w:val="left"/>
        <w:textAlignment w:val="center"/>
        <w:rPr>
          <w:rFonts w:ascii="SimSun" w:hAnsi="SimSun"/>
          <w:color w:val="000000"/>
        </w:rPr>
      </w:pPr>
      <w:r>
        <w:rPr>
          <w:rFonts w:ascii="SimSun" w:hAnsi="SimSun"/>
          <w:color w:val="000000"/>
        </w:rPr>
        <w:t>（3）为严格保护海南坡鹿，有效增加种群数量，保护区将</w:t>
      </w:r>
      <w:r>
        <w:rPr>
          <w:rFonts w:eastAsia="Times New Roman" w:cs="Times New Roman"/>
          <w:color w:val="000000"/>
        </w:rPr>
        <w:t>300</w:t>
      </w:r>
      <w:r>
        <w:rPr>
          <w:rFonts w:ascii="SimSun" w:hAnsi="SimSun"/>
          <w:color w:val="000000"/>
        </w:rPr>
        <w:t>公顷土地加上围栏作为坡鹿驯化区。若该围栏内最多可容纳</w:t>
      </w:r>
      <w:r>
        <w:rPr>
          <w:rFonts w:eastAsia="Times New Roman" w:cs="Times New Roman"/>
          <w:color w:val="000000"/>
        </w:rPr>
        <w:t>426</w:t>
      </w:r>
      <w:r>
        <w:rPr>
          <w:rFonts w:ascii="SimSun" w:hAnsi="SimSun"/>
          <w:color w:val="000000"/>
        </w:rPr>
        <w:t>只坡鹿，则最好将围栏内坡鹿数量维持在____________只左右，超出该数量的坡鹿可进行易地保护。将围栏内的坡鹿维持在该数量的依据是____________。</w:t>
      </w:r>
    </w:p>
    <w:p w:rsidR="00BF17A5" w:rsidRDefault="004A36A1">
      <w:pPr>
        <w:spacing w:line="360" w:lineRule="auto"/>
        <w:jc w:val="left"/>
        <w:textAlignment w:val="center"/>
        <w:rPr>
          <w:rFonts w:ascii="SimSun" w:hAnsi="SimSun"/>
          <w:color w:val="000000"/>
        </w:rPr>
      </w:pPr>
      <w:r>
        <w:rPr>
          <w:rFonts w:ascii="SimSun" w:hAnsi="SimSun"/>
          <w:color w:val="000000"/>
        </w:rPr>
        <w:t>（4）海南坡鹿的主要食物包括林下的草本植物和低矮灌木，保护区人员通过选择性砍伐林中的一些高大植株可增加坡鹿的食物资源，主要依据是____________。</w:t>
      </w:r>
    </w:p>
    <w:p w:rsidR="00BF17A5" w:rsidRDefault="004A36A1">
      <w:pPr>
        <w:spacing w:line="360" w:lineRule="auto"/>
        <w:jc w:val="left"/>
        <w:textAlignment w:val="center"/>
        <w:rPr>
          <w:rFonts w:ascii="SimSun" w:hAnsi="SimSun"/>
          <w:color w:val="000000"/>
        </w:rPr>
      </w:pPr>
      <w:r>
        <w:rPr>
          <w:color w:val="000000"/>
        </w:rPr>
        <w:t xml:space="preserve">25. </w:t>
      </w:r>
      <w:r>
        <w:rPr>
          <w:rFonts w:eastAsia="Times New Roman" w:cs="Times New Roman"/>
          <w:color w:val="000000"/>
        </w:rPr>
        <w:t>CRISPR/Cas9</w:t>
      </w:r>
      <w:r>
        <w:rPr>
          <w:rFonts w:ascii="SimSun" w:hAnsi="SimSun"/>
          <w:color w:val="000000"/>
        </w:rPr>
        <w:t>是一种高效的基因编辑技术，</w:t>
      </w:r>
      <w:r>
        <w:rPr>
          <w:rFonts w:eastAsia="Times New Roman" w:cs="Times New Roman"/>
          <w:color w:val="000000"/>
        </w:rPr>
        <w:t>Cas9</w:t>
      </w:r>
      <w:r>
        <w:rPr>
          <w:rFonts w:ascii="SimSun" w:hAnsi="SimSun"/>
          <w:color w:val="000000"/>
        </w:rPr>
        <w:t>基因表达的</w:t>
      </w:r>
      <w:r>
        <w:rPr>
          <w:rFonts w:eastAsia="Times New Roman" w:cs="Times New Roman"/>
          <w:color w:val="000000"/>
        </w:rPr>
        <w:t>Cas9</w:t>
      </w:r>
      <w:r>
        <w:rPr>
          <w:rFonts w:ascii="SimSun" w:hAnsi="SimSun"/>
          <w:color w:val="000000"/>
        </w:rPr>
        <w:t>蛋白像一把“分子剪刀”，在单链向导</w:t>
      </w:r>
      <w:r>
        <w:rPr>
          <w:rFonts w:eastAsia="Times New Roman" w:cs="Times New Roman"/>
          <w:color w:val="000000"/>
        </w:rPr>
        <w:t>RNA</w:t>
      </w:r>
      <w:r>
        <w:rPr>
          <w:rFonts w:ascii="SimSun" w:hAnsi="SimSun"/>
          <w:color w:val="000000"/>
        </w:rPr>
        <w:t>（</w:t>
      </w:r>
      <w:r>
        <w:rPr>
          <w:rFonts w:eastAsia="Times New Roman" w:cs="Times New Roman"/>
          <w:color w:val="000000"/>
        </w:rPr>
        <w:t>SgRNA</w:t>
      </w:r>
      <w:r>
        <w:rPr>
          <w:rFonts w:ascii="SimSun" w:hAnsi="SimSun"/>
          <w:color w:val="000000"/>
        </w:rPr>
        <w:t>）引导下，切割</w:t>
      </w:r>
      <w:r>
        <w:rPr>
          <w:rFonts w:eastAsia="Times New Roman" w:cs="Times New Roman"/>
          <w:color w:val="000000"/>
        </w:rPr>
        <w:t>DNA</w:t>
      </w:r>
      <w:r>
        <w:rPr>
          <w:rFonts w:ascii="SimSun" w:hAnsi="SimSun"/>
          <w:color w:val="000000"/>
        </w:rPr>
        <w:t>双链以敲除目标基因或插入新的基因。</w:t>
      </w:r>
      <w:r>
        <w:rPr>
          <w:rFonts w:eastAsia="Times New Roman" w:cs="Times New Roman"/>
          <w:color w:val="000000"/>
        </w:rPr>
        <w:t>CRISPR/Cas9</w:t>
      </w:r>
      <w:r>
        <w:rPr>
          <w:rFonts w:ascii="SimSun" w:hAnsi="SimSun"/>
          <w:color w:val="000000"/>
        </w:rPr>
        <w:t>基因编辑技术的工作原理如图所示。</w:t>
      </w:r>
    </w:p>
    <w:p w:rsidR="00BF17A5" w:rsidRDefault="006752B9">
      <w:pPr>
        <w:spacing w:line="360" w:lineRule="auto"/>
        <w:jc w:val="left"/>
        <w:textAlignment w:val="center"/>
        <w:rPr>
          <w:color w:val="000000"/>
        </w:rPr>
      </w:pPr>
      <w:r>
        <w:rPr>
          <w:rFonts w:ascii="SimSun" w:hAnsi="SimSun"/>
          <w:noProof/>
          <w:color w:val="000000"/>
        </w:rPr>
      </w:r>
      <w:r w:rsidR="006752B9">
        <w:rPr>
          <w:rFonts w:ascii="SimSun" w:hAnsi="SimSun"/>
          <w:noProof/>
          <w:color w:val="000000"/>
        </w:rPr>
        <w:pict>
          <v:shape id="_x0000_i1038" type="#_x0000_t75" alt="" style="width:241.15pt;height:124.05pt;visibility:visible;mso-width-percent:0;mso-height-percent:0;mso-width-percent:0;mso-height-percent:0">
            <v:imagedata r:id="rId20" o:title="学科网(www"/>
          </v:shape>
        </w:pict>
      </w:r>
    </w:p>
    <w:p w:rsidR="00BF17A5" w:rsidRDefault="004A36A1">
      <w:pPr>
        <w:spacing w:line="360" w:lineRule="auto"/>
        <w:jc w:val="left"/>
        <w:textAlignment w:val="center"/>
        <w:rPr>
          <w:rFonts w:ascii="SimSun" w:hAnsi="SimSun"/>
          <w:color w:val="000000"/>
        </w:rPr>
      </w:pPr>
      <w:r>
        <w:rPr>
          <w:rFonts w:ascii="SimSun" w:hAnsi="SimSun"/>
          <w:color w:val="000000"/>
        </w:rPr>
        <w:t>回答下列问题。</w:t>
      </w:r>
    </w:p>
    <w:p w:rsidR="00BF17A5" w:rsidRDefault="004A36A1">
      <w:pPr>
        <w:spacing w:line="360" w:lineRule="auto"/>
        <w:jc w:val="left"/>
        <w:textAlignment w:val="center"/>
        <w:rPr>
          <w:rFonts w:ascii="SimSun" w:hAnsi="SimSun"/>
          <w:color w:val="000000"/>
        </w:rPr>
      </w:pPr>
      <w:r>
        <w:rPr>
          <w:rFonts w:ascii="SimSun" w:hAnsi="SimSun"/>
          <w:color w:val="000000"/>
        </w:rPr>
        <w:t>（1）过程①中，为构建</w:t>
      </w:r>
      <w:r>
        <w:rPr>
          <w:rFonts w:eastAsia="Times New Roman" w:cs="Times New Roman"/>
          <w:color w:val="000000"/>
        </w:rPr>
        <w:t>CRISPR/Cas9</w:t>
      </w:r>
      <w:r>
        <w:rPr>
          <w:rFonts w:ascii="SimSun" w:hAnsi="SimSun"/>
          <w:color w:val="000000"/>
        </w:rPr>
        <w:t>重组质粒，需对含有特定</w:t>
      </w:r>
      <w:r>
        <w:rPr>
          <w:rFonts w:eastAsia="Times New Roman" w:cs="Times New Roman"/>
          <w:color w:val="000000"/>
        </w:rPr>
        <w:t>sgRNA</w:t>
      </w:r>
      <w:r>
        <w:rPr>
          <w:rFonts w:ascii="SimSun" w:hAnsi="SimSun"/>
          <w:color w:val="000000"/>
        </w:rPr>
        <w:t>编码序列的</w:t>
      </w:r>
      <w:r>
        <w:rPr>
          <w:rFonts w:eastAsia="Times New Roman" w:cs="Times New Roman"/>
          <w:color w:val="000000"/>
        </w:rPr>
        <w:t>DNA</w:t>
      </w:r>
      <w:r>
        <w:rPr>
          <w:rFonts w:ascii="SimSun" w:hAnsi="SimSun"/>
          <w:color w:val="000000"/>
        </w:rPr>
        <w:t>进行酶切处理，然后将其插入到经相同酶切处理过的质粒上，插入时所需要的酶是____________。</w:t>
      </w:r>
    </w:p>
    <w:p w:rsidR="00BF17A5" w:rsidRDefault="004A36A1">
      <w:pPr>
        <w:spacing w:line="360" w:lineRule="auto"/>
        <w:jc w:val="left"/>
        <w:textAlignment w:val="center"/>
        <w:rPr>
          <w:rFonts w:ascii="SimSun" w:hAnsi="SimSun"/>
          <w:color w:val="000000"/>
        </w:rPr>
      </w:pPr>
      <w:r>
        <w:rPr>
          <w:rFonts w:ascii="SimSun" w:hAnsi="SimSun"/>
          <w:color w:val="000000"/>
        </w:rPr>
        <w:t>（2）过程②中，将重组质粒导入大肠杆菌细胞的方法是____________。</w:t>
      </w:r>
    </w:p>
    <w:p w:rsidR="00BF17A5" w:rsidRDefault="004A36A1">
      <w:pPr>
        <w:spacing w:line="360" w:lineRule="auto"/>
        <w:jc w:val="left"/>
        <w:textAlignment w:val="center"/>
        <w:rPr>
          <w:rFonts w:ascii="SimSun" w:hAnsi="SimSun"/>
          <w:color w:val="000000"/>
        </w:rPr>
      </w:pPr>
      <w:r>
        <w:rPr>
          <w:rFonts w:ascii="SimSun" w:hAnsi="SimSun"/>
          <w:color w:val="000000"/>
        </w:rPr>
        <w:t>（3）过程③</w:t>
      </w:r>
      <w:r>
        <w:rPr>
          <w:rFonts w:eastAsia="Times New Roman" w:cs="Times New Roman"/>
          <w:color w:val="000000"/>
        </w:rPr>
        <w:t>~</w:t>
      </w:r>
      <w:r>
        <w:rPr>
          <w:rFonts w:ascii="SimSun" w:hAnsi="SimSun"/>
          <w:color w:val="000000"/>
        </w:rPr>
        <w:t>⑤中，</w:t>
      </w:r>
      <w:r>
        <w:rPr>
          <w:rFonts w:eastAsia="Times New Roman" w:cs="Times New Roman"/>
          <w:color w:val="000000"/>
        </w:rPr>
        <w:t>SgRNA</w:t>
      </w:r>
      <w:r>
        <w:rPr>
          <w:rFonts w:ascii="SimSun" w:hAnsi="SimSun"/>
          <w:color w:val="000000"/>
        </w:rPr>
        <w:t>与</w:t>
      </w:r>
      <w:r>
        <w:rPr>
          <w:rFonts w:eastAsia="Times New Roman" w:cs="Times New Roman"/>
          <w:color w:val="000000"/>
        </w:rPr>
        <w:t>Cas9</w:t>
      </w:r>
      <w:r>
        <w:rPr>
          <w:rFonts w:ascii="SimSun" w:hAnsi="SimSun"/>
          <w:color w:val="000000"/>
        </w:rPr>
        <w:t>蛋白形成复合体，该复合体中的</w:t>
      </w:r>
      <w:r>
        <w:rPr>
          <w:rFonts w:eastAsia="Times New Roman" w:cs="Times New Roman"/>
          <w:color w:val="000000"/>
        </w:rPr>
        <w:t>SgRNA</w:t>
      </w:r>
      <w:r>
        <w:rPr>
          <w:rFonts w:ascii="SimSun" w:hAnsi="SimSun"/>
          <w:color w:val="000000"/>
        </w:rPr>
        <w:t>可识别并与目标</w:t>
      </w:r>
      <w:r>
        <w:rPr>
          <w:rFonts w:eastAsia="Times New Roman" w:cs="Times New Roman"/>
          <w:color w:val="000000"/>
        </w:rPr>
        <w:t>DNA</w:t>
      </w:r>
      <w:r>
        <w:rPr>
          <w:rFonts w:ascii="SimSun" w:hAnsi="SimSun"/>
          <w:color w:val="000000"/>
        </w:rPr>
        <w:t>序列特异性结合，二者结合所遵循的原则是____________。随后，</w:t>
      </w:r>
      <w:r>
        <w:rPr>
          <w:rFonts w:eastAsia="Times New Roman" w:cs="Times New Roman"/>
          <w:color w:val="000000"/>
        </w:rPr>
        <w:t>Cas9</w:t>
      </w:r>
      <w:r>
        <w:rPr>
          <w:rFonts w:ascii="SimSun" w:hAnsi="SimSun"/>
          <w:color w:val="000000"/>
        </w:rPr>
        <w:t>蛋白可切割____________序列。</w:t>
      </w:r>
    </w:p>
    <w:p w:rsidR="00BF17A5" w:rsidRDefault="004A36A1">
      <w:pPr>
        <w:spacing w:line="360" w:lineRule="auto"/>
        <w:jc w:val="left"/>
        <w:textAlignment w:val="center"/>
        <w:rPr>
          <w:rFonts w:ascii="SimSun" w:hAnsi="SimSun"/>
          <w:color w:val="000000"/>
        </w:rPr>
      </w:pPr>
      <w:r>
        <w:rPr>
          <w:rFonts w:ascii="SimSun" w:hAnsi="SimSun"/>
          <w:color w:val="000000"/>
        </w:rPr>
        <w:t>（4）利用</w:t>
      </w:r>
      <w:r>
        <w:rPr>
          <w:rFonts w:eastAsia="Times New Roman" w:cs="Times New Roman"/>
          <w:color w:val="000000"/>
        </w:rPr>
        <w:t>CRISPR/Cas9</w:t>
      </w:r>
      <w:r>
        <w:rPr>
          <w:rFonts w:ascii="SimSun" w:hAnsi="SimSun"/>
          <w:color w:val="000000"/>
        </w:rPr>
        <w:t>基因编辑技术敲除一个长度为</w:t>
      </w:r>
      <w:r>
        <w:rPr>
          <w:rFonts w:eastAsia="Times New Roman" w:cs="Times New Roman"/>
          <w:color w:val="000000"/>
        </w:rPr>
        <w:t>1200bp</w:t>
      </w:r>
      <w:r>
        <w:rPr>
          <w:rFonts w:ascii="SimSun" w:hAnsi="SimSun"/>
          <w:color w:val="000000"/>
        </w:rPr>
        <w:t>的基因，在</w:t>
      </w:r>
      <w:r>
        <w:rPr>
          <w:rFonts w:eastAsia="Times New Roman" w:cs="Times New Roman"/>
          <w:color w:val="000000"/>
        </w:rPr>
        <w:t>DNA</w:t>
      </w:r>
      <w:r>
        <w:rPr>
          <w:rFonts w:ascii="SimSun" w:hAnsi="SimSun"/>
          <w:color w:val="000000"/>
        </w:rPr>
        <w:t>水平上判断基因敲除是否成功所采用的方法是____________，基因敲除成功的判断依据是____________。</w:t>
      </w:r>
    </w:p>
    <w:p w:rsidR="00BF17A5" w:rsidRDefault="004A36A1">
      <w:pPr>
        <w:spacing w:line="360" w:lineRule="auto"/>
        <w:jc w:val="left"/>
        <w:textAlignment w:val="center"/>
        <w:rPr>
          <w:rFonts w:ascii="SimSun" w:hAnsi="SimSun"/>
          <w:color w:val="000000"/>
        </w:rPr>
      </w:pPr>
      <w:r>
        <w:rPr>
          <w:rFonts w:ascii="SimSun" w:hAnsi="SimSun"/>
          <w:color w:val="000000"/>
        </w:rPr>
        <w:t>（5）某种蛋白酶可高效降解羽毛中的角蛋白。科研人员将该蛋白酶基因插入到</w:t>
      </w:r>
      <w:r>
        <w:rPr>
          <w:rFonts w:eastAsia="Times New Roman" w:cs="Times New Roman"/>
          <w:color w:val="000000"/>
        </w:rPr>
        <w:t>CRISPR/Cas9</w:t>
      </w:r>
      <w:r>
        <w:rPr>
          <w:rFonts w:ascii="SimSun" w:hAnsi="SimSun"/>
          <w:color w:val="000000"/>
        </w:rPr>
        <w:t>质粒中获得重组质粒，随后将其导入到大肠杆菌细胞，通过基因编辑把该蛋白酶基因插入到基因组</w:t>
      </w:r>
      <w:r>
        <w:rPr>
          <w:rFonts w:eastAsia="Times New Roman" w:cs="Times New Roman"/>
          <w:color w:val="000000"/>
        </w:rPr>
        <w:t>DNA</w:t>
      </w:r>
      <w:r>
        <w:rPr>
          <w:rFonts w:ascii="SimSun" w:hAnsi="SimSun"/>
          <w:color w:val="000000"/>
        </w:rPr>
        <w:t>中，构建得到能大量分泌该蛋白酶的工程菌。据图简述</w:t>
      </w:r>
      <w:r>
        <w:rPr>
          <w:rFonts w:eastAsia="Times New Roman" w:cs="Times New Roman"/>
          <w:color w:val="000000"/>
        </w:rPr>
        <w:t>CRISPR/Cas9</w:t>
      </w:r>
      <w:r>
        <w:rPr>
          <w:rFonts w:ascii="SimSun" w:hAnsi="SimSun"/>
          <w:color w:val="000000"/>
        </w:rPr>
        <w:t>重组质粒在受体细胞内，将该蛋白酶基因插入到基因组</w:t>
      </w:r>
      <w:r>
        <w:rPr>
          <w:rFonts w:eastAsia="Times New Roman" w:cs="Times New Roman"/>
          <w:color w:val="000000"/>
        </w:rPr>
        <w:t>DNA</w:t>
      </w:r>
      <w:r>
        <w:rPr>
          <w:rFonts w:ascii="SimSun" w:hAnsi="SimSun"/>
          <w:color w:val="000000"/>
        </w:rPr>
        <w:t>的编辑过程：________________________。</w:t>
      </w:r>
    </w:p>
    <w:p w:rsidR="00BF17A5" w:rsidRDefault="004A36A1" w:rsidP="005A30CC">
      <w:pPr>
        <w:ind w:firstLineChars="135" w:firstLine="283"/>
        <w:jc w:val="left"/>
        <w:rPr>
          <w:rFonts w:ascii="SimSun" w:hAnsi="SimSun"/>
          <w:color w:val="000000"/>
        </w:rPr>
        <w:sectPr w:rsidR="00BF17A5" w:rsidSect="00C321EB">
          <w:footerReference w:type="default" r:id="rId21"/>
          <w:pgSz w:w="11906" w:h="16838"/>
          <w:pgMar w:top="910" w:right="1080" w:bottom="1440" w:left="1080" w:header="152" w:footer="0" w:gutter="0"/>
          <w:cols w:space="720"/>
          <w:docGrid w:type="lines" w:linePitch="312"/>
        </w:sectPr>
      </w:pPr>
      <w:r>
        <w:rPr>
          <w:rFonts w:ascii="SimSun" w:hAnsi="SimSun"/>
          <w:color w:val="000000"/>
        </w:rPr>
        <w:br w:type="page"/>
      </w:r>
      <w:r w:rsidR="004962EC">
        <w:rPr>
          <w:rFonts w:ascii="SimSun" w:hAnsi="SimSun"/>
          <w:color w:val="000000"/>
        </w:rPr>
        <w:t xml:space="preserve"> </w:t>
      </w:r>
    </w:p>
    <w:p w:rsidR="00677956" w:rsidRDefault="00677956"/>
    <w:sectPr w:rsidR="00677956">
      <w:footerReference w:type="default" r:id="rId22"/>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B46E0" w:rsidRDefault="003B46E0">
      <w:r>
        <w:separator/>
      </w:r>
    </w:p>
  </w:endnote>
  <w:endnote w:type="continuationSeparator" w:id="0">
    <w:p w:rsidR="003B46E0" w:rsidRDefault="003B4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E50B4" w:rsidRDefault="00AE50B4">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E50B4" w:rsidRDefault="00AE50B4">
    <w:pPr>
      <w:jc w:val="center"/>
      <w:rPr>
        <w:sz w:val="20"/>
      </w:rPr>
    </w:pPr>
    <w:r>
      <w:rPr>
        <w:sz w:val="20"/>
      </w:rPr>
      <w:t>第</w:t>
    </w:r>
    <w:r>
      <w:rPr>
        <w:sz w:val="20"/>
      </w:rPr>
      <w:fldChar w:fldCharType="begin"/>
    </w:r>
    <w:r>
      <w:rPr>
        <w:sz w:val="20"/>
      </w:rPr>
      <w:instrText xml:space="preserve"> PAGE </w:instrText>
    </w:r>
    <w:r w:rsidR="006752B9">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6752B9">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B46E0" w:rsidRDefault="003B46E0">
      <w:r>
        <w:separator/>
      </w:r>
    </w:p>
  </w:footnote>
  <w:footnote w:type="continuationSeparator" w:id="0">
    <w:p w:rsidR="003B46E0" w:rsidRDefault="003B4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B532C136">
      <w:start w:val="1"/>
      <w:numFmt w:val="bullet"/>
      <w:lvlText w:val=""/>
      <w:lvlJc w:val="left"/>
      <w:pPr>
        <w:ind w:left="420" w:hanging="420"/>
      </w:pPr>
      <w:rPr>
        <w:rFonts w:ascii="Wingdings" w:hAnsi="Wingdings" w:hint="default"/>
      </w:rPr>
    </w:lvl>
    <w:lvl w:ilvl="1" w:tplc="A950F2A0" w:tentative="1">
      <w:start w:val="1"/>
      <w:numFmt w:val="bullet"/>
      <w:lvlText w:val=""/>
      <w:lvlJc w:val="left"/>
      <w:pPr>
        <w:ind w:left="840" w:hanging="420"/>
      </w:pPr>
      <w:rPr>
        <w:rFonts w:ascii="Wingdings" w:hAnsi="Wingdings" w:hint="default"/>
      </w:rPr>
    </w:lvl>
    <w:lvl w:ilvl="2" w:tplc="85E2B32A" w:tentative="1">
      <w:start w:val="1"/>
      <w:numFmt w:val="bullet"/>
      <w:lvlText w:val=""/>
      <w:lvlJc w:val="left"/>
      <w:pPr>
        <w:ind w:left="1260" w:hanging="420"/>
      </w:pPr>
      <w:rPr>
        <w:rFonts w:ascii="Wingdings" w:hAnsi="Wingdings" w:hint="default"/>
      </w:rPr>
    </w:lvl>
    <w:lvl w:ilvl="3" w:tplc="CCEE51F2" w:tentative="1">
      <w:start w:val="1"/>
      <w:numFmt w:val="bullet"/>
      <w:lvlText w:val=""/>
      <w:lvlJc w:val="left"/>
      <w:pPr>
        <w:ind w:left="1680" w:hanging="420"/>
      </w:pPr>
      <w:rPr>
        <w:rFonts w:ascii="Wingdings" w:hAnsi="Wingdings" w:hint="default"/>
      </w:rPr>
    </w:lvl>
    <w:lvl w:ilvl="4" w:tplc="34342FB0" w:tentative="1">
      <w:start w:val="1"/>
      <w:numFmt w:val="bullet"/>
      <w:lvlText w:val=""/>
      <w:lvlJc w:val="left"/>
      <w:pPr>
        <w:ind w:left="2100" w:hanging="420"/>
      </w:pPr>
      <w:rPr>
        <w:rFonts w:ascii="Wingdings" w:hAnsi="Wingdings" w:hint="default"/>
      </w:rPr>
    </w:lvl>
    <w:lvl w:ilvl="5" w:tplc="BA34F1C4" w:tentative="1">
      <w:start w:val="1"/>
      <w:numFmt w:val="bullet"/>
      <w:lvlText w:val=""/>
      <w:lvlJc w:val="left"/>
      <w:pPr>
        <w:ind w:left="2520" w:hanging="420"/>
      </w:pPr>
      <w:rPr>
        <w:rFonts w:ascii="Wingdings" w:hAnsi="Wingdings" w:hint="default"/>
      </w:rPr>
    </w:lvl>
    <w:lvl w:ilvl="6" w:tplc="896A3D0E" w:tentative="1">
      <w:start w:val="1"/>
      <w:numFmt w:val="bullet"/>
      <w:lvlText w:val=""/>
      <w:lvlJc w:val="left"/>
      <w:pPr>
        <w:ind w:left="2940" w:hanging="420"/>
      </w:pPr>
      <w:rPr>
        <w:rFonts w:ascii="Wingdings" w:hAnsi="Wingdings" w:hint="default"/>
      </w:rPr>
    </w:lvl>
    <w:lvl w:ilvl="7" w:tplc="9738CFF6" w:tentative="1">
      <w:start w:val="1"/>
      <w:numFmt w:val="bullet"/>
      <w:lvlText w:val=""/>
      <w:lvlJc w:val="left"/>
      <w:pPr>
        <w:ind w:left="3360" w:hanging="420"/>
      </w:pPr>
      <w:rPr>
        <w:rFonts w:ascii="Wingdings" w:hAnsi="Wingdings" w:hint="default"/>
      </w:rPr>
    </w:lvl>
    <w:lvl w:ilvl="8" w:tplc="AA0E838E" w:tentative="1">
      <w:start w:val="1"/>
      <w:numFmt w:val="bullet"/>
      <w:lvlText w:val=""/>
      <w:lvlJc w:val="left"/>
      <w:pPr>
        <w:ind w:left="3780" w:hanging="420"/>
      </w:pPr>
      <w:rPr>
        <w:rFonts w:ascii="Wingdings" w:hAnsi="Wingdings" w:hint="default"/>
      </w:rPr>
    </w:lvl>
  </w:abstractNum>
  <w:num w:numId="1" w16cid:durableId="81391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B46E0"/>
    <w:rsid w:val="003C4A95"/>
    <w:rsid w:val="003D0C09"/>
    <w:rsid w:val="004062F6"/>
    <w:rsid w:val="00435F83"/>
    <w:rsid w:val="00444A46"/>
    <w:rsid w:val="0046214C"/>
    <w:rsid w:val="0049183B"/>
    <w:rsid w:val="004962EC"/>
    <w:rsid w:val="004A36A1"/>
    <w:rsid w:val="004D44FD"/>
    <w:rsid w:val="00567E50"/>
    <w:rsid w:val="0059145F"/>
    <w:rsid w:val="00596076"/>
    <w:rsid w:val="005A30CC"/>
    <w:rsid w:val="005B39DB"/>
    <w:rsid w:val="005C2124"/>
    <w:rsid w:val="005F1362"/>
    <w:rsid w:val="00605626"/>
    <w:rsid w:val="006071D5"/>
    <w:rsid w:val="0062039B"/>
    <w:rsid w:val="00623C16"/>
    <w:rsid w:val="00637D3A"/>
    <w:rsid w:val="00640BF5"/>
    <w:rsid w:val="006752B9"/>
    <w:rsid w:val="00677956"/>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30DF"/>
    <w:rsid w:val="009B5666"/>
    <w:rsid w:val="009C4252"/>
    <w:rsid w:val="009E203F"/>
    <w:rsid w:val="00A07DF2"/>
    <w:rsid w:val="00A405DB"/>
    <w:rsid w:val="00A536B0"/>
    <w:rsid w:val="00AD6B6A"/>
    <w:rsid w:val="00AE50B4"/>
    <w:rsid w:val="00B80D67"/>
    <w:rsid w:val="00B8100F"/>
    <w:rsid w:val="00B96924"/>
    <w:rsid w:val="00BA1A7E"/>
    <w:rsid w:val="00BB50C6"/>
    <w:rsid w:val="00BE1BCD"/>
    <w:rsid w:val="00BF17A5"/>
    <w:rsid w:val="00C02815"/>
    <w:rsid w:val="00C244E1"/>
    <w:rsid w:val="00C321EB"/>
    <w:rsid w:val="00CA4A07"/>
    <w:rsid w:val="00D51257"/>
    <w:rsid w:val="00D634C2"/>
    <w:rsid w:val="00D756B6"/>
    <w:rsid w:val="00D77F6E"/>
    <w:rsid w:val="00DA0796"/>
    <w:rsid w:val="00DA5448"/>
    <w:rsid w:val="00DB22BD"/>
    <w:rsid w:val="00DF071B"/>
    <w:rsid w:val="00E63075"/>
    <w:rsid w:val="00E97096"/>
    <w:rsid w:val="00EA0188"/>
    <w:rsid w:val="00EB17B4"/>
    <w:rsid w:val="00ED1550"/>
    <w:rsid w:val="00EE1A37"/>
    <w:rsid w:val="00F21C80"/>
    <w:rsid w:val="00F676FD"/>
    <w:rsid w:val="00F72514"/>
    <w:rsid w:val="00F7366B"/>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1A8E561E-43DD-774F-8783-E9C241B83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C73A0-AF37-44B6-A51E-B1BF62999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