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069B9" w:rsidRDefault="00F069B9">
      <w:pPr>
        <w:spacing w:line="360" w:lineRule="auto"/>
        <w:jc w:val="center"/>
        <w:textAlignment w:val="center"/>
        <w:rPr>
          <w:rFonts w:ascii="SimSun" w:hAnsi="SimSun"/>
          <w:b/>
          <w:sz w:val="32"/>
        </w:rPr>
      </w:pPr>
      <w:r>
        <w:rPr>
          <w:rFonts w:ascii="SimSun" w:hAnsi="SimSun"/>
          <w:b/>
          <w:sz w:val="32"/>
        </w:rPr>
        <w:t>湖南省</w:t>
      </w:r>
      <w:r>
        <w:rPr>
          <w:rFonts w:ascii="Times New Roman" w:eastAsia="Times New Roman" w:hAnsi="Times New Roman" w:cs="Times New Roman"/>
          <w:b/>
          <w:sz w:val="32"/>
        </w:rPr>
        <w:t>2021</w:t>
      </w:r>
      <w:r>
        <w:rPr>
          <w:rFonts w:ascii="SimSun" w:hAnsi="SimSun"/>
          <w:b/>
          <w:sz w:val="32"/>
        </w:rPr>
        <w:t>年普通高中学业水平选择性考试</w:t>
      </w:r>
    </w:p>
    <w:p w:rsidR="00F069B9" w:rsidRDefault="00F069B9">
      <w:pPr>
        <w:spacing w:line="360" w:lineRule="auto"/>
        <w:jc w:val="center"/>
        <w:textAlignment w:val="center"/>
        <w:rPr>
          <w:rFonts w:ascii="SimSun" w:hAnsi="SimSun"/>
          <w:b/>
          <w:sz w:val="32"/>
        </w:rPr>
      </w:pPr>
      <w:r>
        <w:rPr>
          <w:rFonts w:ascii="SimSun" w:hAnsi="SimSun"/>
          <w:b/>
          <w:sz w:val="32"/>
        </w:rPr>
        <w:t>生物</w:t>
      </w:r>
    </w:p>
    <w:p w:rsidR="00F069B9" w:rsidRDefault="00F069B9">
      <w:pPr>
        <w:spacing w:line="360" w:lineRule="auto"/>
        <w:jc w:val="left"/>
        <w:textAlignment w:val="center"/>
        <w:rPr>
          <w:rFonts w:ascii="SimSun" w:hAnsi="SimSun"/>
          <w:b/>
          <w:sz w:val="24"/>
        </w:rPr>
      </w:pPr>
      <w:r>
        <w:rPr>
          <w:rFonts w:ascii="SimSun" w:hAnsi="SimSun"/>
          <w:b/>
          <w:sz w:val="24"/>
        </w:rPr>
        <w:t>一、选择题</w:t>
      </w:r>
    </w:p>
    <w:p w:rsidR="00F069B9" w:rsidRDefault="00F069B9">
      <w:pPr>
        <w:spacing w:line="360" w:lineRule="auto"/>
        <w:jc w:val="left"/>
        <w:textAlignment w:val="center"/>
        <w:rPr>
          <w:rFonts w:ascii="SimSun" w:hAnsi="SimSun"/>
        </w:rPr>
      </w:pPr>
      <w:r>
        <w:t xml:space="preserve">1. </w:t>
      </w:r>
      <w:r>
        <w:rPr>
          <w:rFonts w:ascii="SimSun" w:hAnsi="SimSun"/>
        </w:rPr>
        <w:t>关于下列微生物的叙述，正确的是（</w:t>
      </w:r>
      <w:r>
        <w:rPr>
          <w:rFonts w:ascii="Times New Roman" w:eastAsia="Times New Roman" w:hAnsi="Times New Roman" w:cs="Times New Roman"/>
        </w:rPr>
        <w:t xml:space="preserve">    </w:t>
      </w:r>
      <w:r>
        <w:rPr>
          <w:rFonts w:ascii="SimSun" w:hAnsi="SimSun"/>
        </w:rPr>
        <w:t>）</w:t>
      </w:r>
    </w:p>
    <w:p w:rsidR="00F069B9" w:rsidRDefault="00FC5860">
      <w:pPr>
        <w:spacing w:line="360" w:lineRule="auto"/>
        <w:jc w:val="left"/>
        <w:textAlignment w:val="center"/>
        <w:rPr>
          <w:rFonts w:ascii="SimSun" w:hAnsi="SimSun"/>
        </w:rPr>
      </w:pPr>
      <w:r w:rsidRPr="00BE1BCD">
        <w:rPr>
          <w:rFonts w:hint="eastAsia"/>
        </w:rPr>
        <w:t xml:space="preserve">A. </w:t>
      </w:r>
      <w:r w:rsidR="00F069B9">
        <w:rPr>
          <w:rFonts w:ascii="SimSun" w:hAnsi="SimSun"/>
        </w:rPr>
        <w:t>蓝藻细胞内含有叶绿体，能进行光合作用</w:t>
      </w:r>
    </w:p>
    <w:p w:rsidR="00F069B9" w:rsidRDefault="00FC5860">
      <w:pPr>
        <w:spacing w:line="360" w:lineRule="auto"/>
        <w:jc w:val="left"/>
        <w:textAlignment w:val="center"/>
        <w:rPr>
          <w:rFonts w:ascii="SimSun" w:hAnsi="SimSun"/>
        </w:rPr>
      </w:pPr>
      <w:r w:rsidRPr="00BE1BCD">
        <w:rPr>
          <w:rFonts w:hint="eastAsia"/>
        </w:rPr>
        <w:t xml:space="preserve">B. </w:t>
      </w:r>
      <w:r w:rsidR="00F069B9">
        <w:rPr>
          <w:rFonts w:ascii="SimSun" w:hAnsi="SimSun"/>
        </w:rPr>
        <w:t>酵母菌有细胞壁和核糖体，属于单细胞原核生物</w:t>
      </w:r>
    </w:p>
    <w:p w:rsidR="00F069B9" w:rsidRDefault="00FC5860">
      <w:pPr>
        <w:spacing w:line="360" w:lineRule="auto"/>
        <w:jc w:val="left"/>
        <w:textAlignment w:val="center"/>
        <w:rPr>
          <w:rFonts w:ascii="SimSun" w:hAnsi="SimSun"/>
        </w:rPr>
      </w:pPr>
      <w:r w:rsidRPr="00BE1BCD">
        <w:rPr>
          <w:rFonts w:hint="eastAsia"/>
        </w:rPr>
        <w:t xml:space="preserve">C. </w:t>
      </w:r>
      <w:r w:rsidR="00F069B9">
        <w:rPr>
          <w:rFonts w:ascii="SimSun" w:hAnsi="SimSun"/>
        </w:rPr>
        <w:t>破伤风杆菌细胞内不含线粒体，只能进行无氧呼吸</w:t>
      </w:r>
    </w:p>
    <w:p w:rsidR="00F069B9" w:rsidRDefault="00FC5860">
      <w:pPr>
        <w:spacing w:line="360" w:lineRule="auto"/>
        <w:jc w:val="left"/>
        <w:textAlignment w:val="center"/>
        <w:rPr>
          <w:rFonts w:ascii="SimSun" w:hAnsi="SimSun"/>
          <w:color w:val="000000"/>
        </w:rPr>
      </w:pPr>
      <w:r w:rsidRPr="00BE1BCD">
        <w:rPr>
          <w:rFonts w:hint="eastAsia"/>
        </w:rPr>
        <w:t xml:space="preserve">D. </w:t>
      </w:r>
      <w:r w:rsidR="00F069B9">
        <w:rPr>
          <w:rFonts w:ascii="SimSun" w:hAnsi="SimSun"/>
        </w:rPr>
        <w:t>支原体属于原核生物，细胞内含有染色质和核糖体</w:t>
      </w:r>
    </w:p>
    <w:p w:rsidR="00F069B9" w:rsidRDefault="00F069B9">
      <w:pPr>
        <w:spacing w:line="360" w:lineRule="auto"/>
        <w:textAlignment w:val="center"/>
        <w:rPr>
          <w:color w:val="000000"/>
        </w:rPr>
      </w:pPr>
      <w:r>
        <w:rPr>
          <w:color w:val="2E75B6"/>
        </w:rPr>
        <w:t>【答案】</w:t>
      </w:r>
      <w:r>
        <w:rPr>
          <w:color w:val="000000"/>
        </w:rPr>
        <w:t>C</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w:t>
      </w:r>
      <w:r>
        <w:rPr>
          <w:color w:val="000000"/>
        </w:rPr>
        <w:t>1</w:t>
      </w:r>
      <w:r>
        <w:rPr>
          <w:color w:val="000000"/>
        </w:rPr>
        <w:t>、原核细胞和真核细胞最主要的区别就是原核细胞没有核膜包被的典型细胞核，原核细胞具有细胞壁、细胞膜、细胞质、核糖体、拟核以及遗传物质</w:t>
      </w:r>
      <w:r>
        <w:rPr>
          <w:color w:val="000000"/>
        </w:rPr>
        <w:t>DNA</w:t>
      </w:r>
      <w:r>
        <w:rPr>
          <w:color w:val="000000"/>
        </w:rPr>
        <w:t>等。</w:t>
      </w:r>
    </w:p>
    <w:p w:rsidR="00F069B9" w:rsidRDefault="00F069B9">
      <w:pPr>
        <w:spacing w:line="360" w:lineRule="auto"/>
        <w:jc w:val="left"/>
        <w:textAlignment w:val="center"/>
        <w:rPr>
          <w:color w:val="000000"/>
        </w:rPr>
      </w:pPr>
      <w:r>
        <w:rPr>
          <w:color w:val="000000"/>
        </w:rPr>
        <w:t>2</w:t>
      </w:r>
      <w:r>
        <w:rPr>
          <w:color w:val="000000"/>
        </w:rPr>
        <w:t>、蓝藻、破伤风杆菌、支原体属于原核生物，原核生物只有核糖体一种细胞器。</w:t>
      </w:r>
    </w:p>
    <w:p w:rsidR="00F069B9" w:rsidRDefault="00F069B9">
      <w:pPr>
        <w:spacing w:line="360" w:lineRule="auto"/>
        <w:jc w:val="left"/>
        <w:textAlignment w:val="center"/>
        <w:rPr>
          <w:color w:val="000000"/>
        </w:rPr>
      </w:pPr>
      <w:r>
        <w:rPr>
          <w:color w:val="000000"/>
        </w:rPr>
        <w:t>【详解】</w:t>
      </w:r>
      <w:r>
        <w:rPr>
          <w:color w:val="000000"/>
        </w:rPr>
        <w:t>A</w:t>
      </w:r>
      <w:r>
        <w:rPr>
          <w:color w:val="000000"/>
        </w:rPr>
        <w:t>、蓝藻属于原核生物，原核细胞中没有叶绿体，但含有藻蓝素和叶绿素，能够进行光合作用，</w:t>
      </w:r>
      <w:r>
        <w:rPr>
          <w:color w:val="000000"/>
        </w:rPr>
        <w:t>A</w:t>
      </w:r>
      <w:r>
        <w:rPr>
          <w:color w:val="000000"/>
        </w:rPr>
        <w:t>错误；</w:t>
      </w:r>
    </w:p>
    <w:p w:rsidR="00F069B9" w:rsidRDefault="00F069B9">
      <w:pPr>
        <w:spacing w:line="360" w:lineRule="auto"/>
        <w:jc w:val="left"/>
        <w:textAlignment w:val="center"/>
        <w:rPr>
          <w:color w:val="000000"/>
        </w:rPr>
      </w:pPr>
      <w:r>
        <w:rPr>
          <w:color w:val="000000"/>
        </w:rPr>
        <w:t>B</w:t>
      </w:r>
      <w:r>
        <w:rPr>
          <w:color w:val="000000"/>
        </w:rPr>
        <w:t>、酵母菌属于真核生物中的真菌，有细胞壁和核糖体，</w:t>
      </w:r>
      <w:r>
        <w:rPr>
          <w:color w:val="000000"/>
        </w:rPr>
        <w:t>B</w:t>
      </w:r>
      <w:r>
        <w:rPr>
          <w:color w:val="000000"/>
        </w:rPr>
        <w:t>错误；</w:t>
      </w:r>
    </w:p>
    <w:p w:rsidR="00F069B9" w:rsidRDefault="00F069B9">
      <w:pPr>
        <w:spacing w:line="360" w:lineRule="auto"/>
        <w:jc w:val="left"/>
        <w:textAlignment w:val="center"/>
        <w:rPr>
          <w:color w:val="000000"/>
        </w:rPr>
      </w:pPr>
      <w:r>
        <w:rPr>
          <w:color w:val="000000"/>
        </w:rPr>
        <w:t>C</w:t>
      </w:r>
      <w:r>
        <w:rPr>
          <w:color w:val="000000"/>
        </w:rPr>
        <w:t>、破伤风杆菌属于原核生物，原核细胞中没有线粒体。破伤风杆菌是厌氧微生物，只能进行无氧呼吸，</w:t>
      </w:r>
      <w:r>
        <w:rPr>
          <w:color w:val="000000"/>
        </w:rPr>
        <w:t>C</w:t>
      </w:r>
      <w:r>
        <w:rPr>
          <w:color w:val="000000"/>
        </w:rPr>
        <w:t>正确；</w:t>
      </w:r>
    </w:p>
    <w:p w:rsidR="00F069B9" w:rsidRDefault="00F069B9">
      <w:pPr>
        <w:spacing w:line="360" w:lineRule="auto"/>
        <w:jc w:val="left"/>
        <w:textAlignment w:val="center"/>
        <w:rPr>
          <w:color w:val="000000"/>
        </w:rPr>
      </w:pPr>
      <w:r>
        <w:rPr>
          <w:color w:val="000000"/>
        </w:rPr>
        <w:t>D</w:t>
      </w:r>
      <w:r>
        <w:rPr>
          <w:color w:val="000000"/>
        </w:rPr>
        <w:t>、支原体属于原核生物，没有核膜包被的细胞核，仅含有核糖体这一种细胞器，拟核内</w:t>
      </w:r>
      <w:r>
        <w:rPr>
          <w:color w:val="000000"/>
        </w:rPr>
        <w:t>DNA</w:t>
      </w:r>
      <w:r>
        <w:rPr>
          <w:color w:val="000000"/>
        </w:rPr>
        <w:t>裸露，无染色质，</w:t>
      </w:r>
      <w:r>
        <w:rPr>
          <w:color w:val="000000"/>
        </w:rPr>
        <w:t>D</w:t>
      </w:r>
      <w:r>
        <w:rPr>
          <w:color w:val="000000"/>
        </w:rPr>
        <w:t>错误。</w:t>
      </w:r>
    </w:p>
    <w:p w:rsidR="00F069B9" w:rsidRDefault="00F069B9">
      <w:pPr>
        <w:spacing w:line="360" w:lineRule="auto"/>
        <w:jc w:val="left"/>
        <w:textAlignment w:val="center"/>
        <w:rPr>
          <w:color w:val="000000"/>
        </w:rPr>
      </w:pPr>
      <w:r>
        <w:rPr>
          <w:color w:val="000000"/>
        </w:rPr>
        <w:t>故选</w:t>
      </w:r>
      <w:r>
        <w:rPr>
          <w:color w:val="000000"/>
        </w:rPr>
        <w:t>C</w:t>
      </w:r>
      <w:r>
        <w:rPr>
          <w:color w:val="000000"/>
        </w:rPr>
        <w:t>。</w:t>
      </w:r>
    </w:p>
    <w:p w:rsidR="00F069B9" w:rsidRDefault="00F069B9">
      <w:pPr>
        <w:spacing w:line="360" w:lineRule="auto"/>
        <w:jc w:val="left"/>
        <w:textAlignment w:val="center"/>
        <w:rPr>
          <w:rFonts w:ascii="SimSun" w:hAnsi="SimSun"/>
          <w:color w:val="000000"/>
        </w:rPr>
      </w:pPr>
      <w:r>
        <w:rPr>
          <w:color w:val="000000"/>
        </w:rPr>
        <w:t xml:space="preserve">2. </w:t>
      </w:r>
      <w:r>
        <w:rPr>
          <w:rFonts w:ascii="SimSun" w:hAnsi="SimSun"/>
          <w:color w:val="000000"/>
        </w:rPr>
        <w:t>以下生物学实验的部分操作过程，正确的是（</w:t>
      </w:r>
      <w:r>
        <w:rPr>
          <w:rFonts w:ascii="Times New Roman" w:eastAsia="Times New Roman" w:hAnsi="Times New Roman" w:cs="Times New Roman"/>
          <w:color w:val="000000"/>
        </w:rPr>
        <w:t xml:space="preserve">    </w:t>
      </w:r>
      <w:r>
        <w:rPr>
          <w:rFonts w:ascii="SimSun" w:hAnsi="SimSun"/>
          <w:color w:val="00000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98"/>
        <w:gridCol w:w="3695"/>
        <w:gridCol w:w="5293"/>
      </w:tblGrid>
      <w:tr w:rsidR="007F7A2B">
        <w:trPr>
          <w:trHeight w:val="330"/>
        </w:trPr>
        <w:tc>
          <w:tcPr>
            <w:tcW w:w="5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color w:val="000000"/>
              </w:rPr>
            </w:pPr>
          </w:p>
        </w:tc>
        <w:tc>
          <w:tcPr>
            <w:tcW w:w="1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实验名称</w:t>
            </w:r>
          </w:p>
        </w:tc>
        <w:tc>
          <w:tcPr>
            <w:tcW w:w="2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实验操作</w:t>
            </w:r>
          </w:p>
        </w:tc>
      </w:tr>
      <w:tr w:rsidR="007F7A2B">
        <w:trPr>
          <w:trHeight w:val="330"/>
        </w:trPr>
        <w:tc>
          <w:tcPr>
            <w:tcW w:w="5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1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检测生物组织中的还原糖</w:t>
            </w:r>
          </w:p>
        </w:tc>
        <w:tc>
          <w:tcPr>
            <w:tcW w:w="2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在待测液中先加</w:t>
            </w:r>
            <w:r>
              <w:rPr>
                <w:rFonts w:ascii="Times New Roman" w:eastAsia="Times New Roman" w:hAnsi="Times New Roman" w:cs="Times New Roman"/>
                <w:color w:val="000000"/>
              </w:rPr>
              <w:t>NaOH</w:t>
            </w:r>
            <w:r>
              <w:rPr>
                <w:rFonts w:ascii="SimSun" w:hAnsi="SimSun"/>
                <w:color w:val="000000"/>
              </w:rPr>
              <w:t>溶液，再加</w:t>
            </w:r>
            <w:r>
              <w:rPr>
                <w:rFonts w:ascii="Times New Roman" w:eastAsia="Times New Roman" w:hAnsi="Times New Roman" w:cs="Times New Roman"/>
                <w:color w:val="000000"/>
              </w:rPr>
              <w:t>CuSO</w:t>
            </w:r>
            <w:r>
              <w:rPr>
                <w:rFonts w:ascii="Times New Roman" w:eastAsia="Times New Roman" w:hAnsi="Times New Roman" w:cs="Times New Roman"/>
                <w:color w:val="000000"/>
                <w:vertAlign w:val="subscript"/>
              </w:rPr>
              <w:t>4</w:t>
            </w:r>
            <w:r>
              <w:rPr>
                <w:rFonts w:ascii="SimSun" w:hAnsi="SimSun"/>
                <w:color w:val="000000"/>
              </w:rPr>
              <w:t>溶液</w:t>
            </w:r>
          </w:p>
        </w:tc>
      </w:tr>
      <w:tr w:rsidR="007F7A2B">
        <w:trPr>
          <w:trHeight w:val="330"/>
        </w:trPr>
        <w:tc>
          <w:tcPr>
            <w:tcW w:w="5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tc>
        <w:tc>
          <w:tcPr>
            <w:tcW w:w="1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观察细胞中</w:t>
            </w:r>
            <w:r>
              <w:rPr>
                <w:rFonts w:ascii="Times New Roman" w:eastAsia="Times New Roman" w:hAnsi="Times New Roman" w:cs="Times New Roman"/>
                <w:color w:val="000000"/>
              </w:rPr>
              <w:t>DNA</w:t>
            </w:r>
            <w:r>
              <w:rPr>
                <w:rFonts w:ascii="SimSun" w:hAnsi="SimSun"/>
                <w:color w:val="000000"/>
              </w:rPr>
              <w:t>和</w:t>
            </w:r>
            <w:r>
              <w:rPr>
                <w:rFonts w:ascii="Times New Roman" w:eastAsia="Times New Roman" w:hAnsi="Times New Roman" w:cs="Times New Roman"/>
                <w:color w:val="000000"/>
              </w:rPr>
              <w:t>RNA</w:t>
            </w:r>
            <w:r>
              <w:rPr>
                <w:rFonts w:ascii="SimSun" w:hAnsi="SimSun"/>
                <w:color w:val="000000"/>
              </w:rPr>
              <w:t>的分布</w:t>
            </w:r>
          </w:p>
        </w:tc>
        <w:tc>
          <w:tcPr>
            <w:tcW w:w="2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先加甲基绿染色，再加吡罗红染色</w:t>
            </w:r>
          </w:p>
        </w:tc>
      </w:tr>
      <w:tr w:rsidR="007F7A2B">
        <w:trPr>
          <w:trHeight w:val="330"/>
        </w:trPr>
        <w:tc>
          <w:tcPr>
            <w:tcW w:w="5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w:t>
            </w:r>
          </w:p>
        </w:tc>
        <w:tc>
          <w:tcPr>
            <w:tcW w:w="1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观察细胞中的线粒体</w:t>
            </w:r>
          </w:p>
        </w:tc>
        <w:tc>
          <w:tcPr>
            <w:tcW w:w="2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先用盐酸水解，再用健那绿染色</w:t>
            </w:r>
          </w:p>
        </w:tc>
      </w:tr>
      <w:tr w:rsidR="007F7A2B">
        <w:trPr>
          <w:trHeight w:val="330"/>
        </w:trPr>
        <w:tc>
          <w:tcPr>
            <w:tcW w:w="5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w:t>
            </w:r>
          </w:p>
        </w:tc>
        <w:tc>
          <w:tcPr>
            <w:tcW w:w="1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探究酵母菌种群数量变化</w:t>
            </w:r>
          </w:p>
        </w:tc>
        <w:tc>
          <w:tcPr>
            <w:tcW w:w="2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先将盖玻片放在计数室上，再在盖玻片边缘滴加培养液</w:t>
            </w:r>
          </w:p>
        </w:tc>
      </w:tr>
    </w:tbl>
    <w:p w:rsidR="00F069B9" w:rsidRDefault="00F069B9">
      <w:pPr>
        <w:spacing w:line="360" w:lineRule="auto"/>
        <w:jc w:val="left"/>
        <w:textAlignment w:val="center"/>
        <w:rPr>
          <w:color w:val="000000"/>
        </w:rPr>
      </w:pPr>
    </w:p>
    <w:p w:rsidR="00F069B9" w:rsidRDefault="00F069B9">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color w:val="000000"/>
        </w:rPr>
        <w:lastRenderedPageBreak/>
        <w:t xml:space="preserve">A. </w:t>
      </w:r>
      <w:r>
        <w:rPr>
          <w:rFonts w:ascii="Times New Roman" w:eastAsia="Times New Roman" w:hAnsi="Times New Roman" w:cs="Times New Roman"/>
          <w:color w:val="000000"/>
        </w:rPr>
        <w:t>A</w:t>
      </w:r>
      <w:r>
        <w:rPr>
          <w:color w:val="000000"/>
        </w:rPr>
        <w:tab/>
        <w:t xml:space="preserve">B. </w:t>
      </w:r>
      <w:r>
        <w:rPr>
          <w:rFonts w:ascii="Times New Roman" w:eastAsia="Times New Roman" w:hAnsi="Times New Roman" w:cs="Times New Roman"/>
          <w:color w:val="000000"/>
        </w:rPr>
        <w:t>B</w:t>
      </w:r>
      <w:r>
        <w:rPr>
          <w:color w:val="000000"/>
        </w:rPr>
        <w:tab/>
        <w:t xml:space="preserve">C. </w:t>
      </w:r>
      <w:r>
        <w:rPr>
          <w:rFonts w:ascii="Times New Roman" w:eastAsia="Times New Roman" w:hAnsi="Times New Roman" w:cs="Times New Roman"/>
          <w:color w:val="000000"/>
        </w:rPr>
        <w:t>C</w:t>
      </w:r>
      <w:r>
        <w:rPr>
          <w:color w:val="000000"/>
        </w:rPr>
        <w:tab/>
        <w:t xml:space="preserve">D. </w:t>
      </w:r>
      <w:r>
        <w:rPr>
          <w:rFonts w:ascii="Times New Roman" w:eastAsia="Times New Roman" w:hAnsi="Times New Roman" w:cs="Times New Roman"/>
          <w:color w:val="000000"/>
        </w:rPr>
        <w:t>D</w:t>
      </w:r>
    </w:p>
    <w:p w:rsidR="00F069B9" w:rsidRDefault="00F069B9">
      <w:pPr>
        <w:spacing w:line="360" w:lineRule="auto"/>
        <w:textAlignment w:val="center"/>
        <w:rPr>
          <w:color w:val="000000"/>
        </w:rPr>
      </w:pPr>
      <w:r>
        <w:rPr>
          <w:color w:val="2E75B6"/>
        </w:rPr>
        <w:t>【答案】</w:t>
      </w:r>
      <w:r>
        <w:rPr>
          <w:color w:val="000000"/>
        </w:rPr>
        <w:t>D</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w:t>
      </w:r>
      <w:r>
        <w:rPr>
          <w:color w:val="000000"/>
        </w:rPr>
        <w:t>1</w:t>
      </w:r>
      <w:r>
        <w:rPr>
          <w:color w:val="000000"/>
        </w:rPr>
        <w:t>、斐林试剂是由甲液（</w:t>
      </w:r>
      <w:r>
        <w:rPr>
          <w:color w:val="000000"/>
        </w:rPr>
        <w:t>0.1g/mL</w:t>
      </w:r>
      <w:r>
        <w:rPr>
          <w:color w:val="000000"/>
        </w:rPr>
        <w:t>氢氧化钠溶液）和乙液（</w:t>
      </w:r>
      <w:r>
        <w:rPr>
          <w:color w:val="000000"/>
        </w:rPr>
        <w:t>0.05 g/mL</w:t>
      </w:r>
      <w:r>
        <w:rPr>
          <w:color w:val="000000"/>
        </w:rPr>
        <w:t>硫酸铜溶液）组成，用于鉴定还原糖，使用时要将甲液和乙液混合均匀后再加入含样品的试管中，且需水浴加热；双缩脲试剂由</w:t>
      </w:r>
      <w:r>
        <w:rPr>
          <w:color w:val="000000"/>
        </w:rPr>
        <w:t>A</w:t>
      </w:r>
      <w:r>
        <w:rPr>
          <w:color w:val="000000"/>
        </w:rPr>
        <w:t>液（</w:t>
      </w:r>
      <w:r>
        <w:rPr>
          <w:color w:val="000000"/>
        </w:rPr>
        <w:t>0.1 g/mL</w:t>
      </w:r>
      <w:r>
        <w:rPr>
          <w:color w:val="000000"/>
        </w:rPr>
        <w:t>氢氧化钠溶液）和</w:t>
      </w:r>
      <w:r>
        <w:rPr>
          <w:color w:val="000000"/>
        </w:rPr>
        <w:t>B</w:t>
      </w:r>
      <w:r>
        <w:rPr>
          <w:color w:val="000000"/>
        </w:rPr>
        <w:t>液（</w:t>
      </w:r>
      <w:r>
        <w:rPr>
          <w:color w:val="000000"/>
        </w:rPr>
        <w:t>0.01 g/mL</w:t>
      </w:r>
      <w:r>
        <w:rPr>
          <w:color w:val="000000"/>
        </w:rPr>
        <w:t>硫酸铜溶液）组成，用于鉴定蛋白质，使用时要先加</w:t>
      </w:r>
      <w:r>
        <w:rPr>
          <w:color w:val="000000"/>
        </w:rPr>
        <w:t>A</w:t>
      </w:r>
      <w:r>
        <w:rPr>
          <w:color w:val="000000"/>
        </w:rPr>
        <w:t>液后再加入</w:t>
      </w:r>
      <w:r>
        <w:rPr>
          <w:color w:val="000000"/>
        </w:rPr>
        <w:t>B</w:t>
      </w:r>
      <w:r>
        <w:rPr>
          <w:color w:val="000000"/>
        </w:rPr>
        <w:t>液。</w:t>
      </w:r>
    </w:p>
    <w:p w:rsidR="00F069B9" w:rsidRDefault="00F069B9">
      <w:pPr>
        <w:spacing w:line="360" w:lineRule="auto"/>
        <w:jc w:val="left"/>
        <w:textAlignment w:val="center"/>
        <w:rPr>
          <w:color w:val="000000"/>
        </w:rPr>
      </w:pPr>
      <w:r>
        <w:rPr>
          <w:color w:val="000000"/>
        </w:rPr>
        <w:t>2</w:t>
      </w:r>
      <w:r>
        <w:rPr>
          <w:color w:val="000000"/>
        </w:rPr>
        <w:t>、健那绿染液是专一性染线粒体的活细胞染料，可以使活细胞中线粒体呈现蓝绿色。</w:t>
      </w:r>
    </w:p>
    <w:p w:rsidR="00F069B9" w:rsidRDefault="00F069B9">
      <w:pPr>
        <w:spacing w:line="360" w:lineRule="auto"/>
        <w:jc w:val="left"/>
        <w:textAlignment w:val="center"/>
        <w:rPr>
          <w:color w:val="000000"/>
        </w:rPr>
      </w:pPr>
      <w:r>
        <w:rPr>
          <w:color w:val="000000"/>
        </w:rPr>
        <w:t>3</w:t>
      </w:r>
      <w:r>
        <w:rPr>
          <w:color w:val="000000"/>
        </w:rPr>
        <w:t>、甲基绿和吡罗红两种染色剂对</w:t>
      </w:r>
      <w:r>
        <w:rPr>
          <w:color w:val="000000"/>
        </w:rPr>
        <w:t>DNA</w:t>
      </w:r>
      <w:r>
        <w:rPr>
          <w:color w:val="000000"/>
        </w:rPr>
        <w:t>和</w:t>
      </w:r>
      <w:r>
        <w:rPr>
          <w:color w:val="000000"/>
        </w:rPr>
        <w:t>RNA</w:t>
      </w:r>
      <w:r>
        <w:rPr>
          <w:color w:val="000000"/>
        </w:rPr>
        <w:t>的亲和力不同，甲基绿使</w:t>
      </w:r>
      <w:r>
        <w:rPr>
          <w:color w:val="000000"/>
        </w:rPr>
        <w:t>DNA</w:t>
      </w:r>
      <w:r>
        <w:rPr>
          <w:color w:val="000000"/>
        </w:rPr>
        <w:t>呈现绿色，吡罗红使</w:t>
      </w:r>
      <w:r>
        <w:rPr>
          <w:color w:val="000000"/>
        </w:rPr>
        <w:t>RNA</w:t>
      </w:r>
      <w:r>
        <w:rPr>
          <w:color w:val="000000"/>
        </w:rPr>
        <w:t>呈现红色．利用甲基绿、吡罗红混合染色剂将细胞染色，可显示</w:t>
      </w:r>
      <w:r>
        <w:rPr>
          <w:color w:val="000000"/>
        </w:rPr>
        <w:t>DNA</w:t>
      </w:r>
      <w:r>
        <w:rPr>
          <w:color w:val="000000"/>
        </w:rPr>
        <w:t>和</w:t>
      </w:r>
      <w:r>
        <w:rPr>
          <w:color w:val="000000"/>
        </w:rPr>
        <w:t>RNA</w:t>
      </w:r>
      <w:r>
        <w:rPr>
          <w:color w:val="000000"/>
        </w:rPr>
        <w:t>在细胞中的分布。</w:t>
      </w:r>
    </w:p>
    <w:p w:rsidR="00F069B9" w:rsidRDefault="00F069B9">
      <w:pPr>
        <w:spacing w:line="360" w:lineRule="auto"/>
        <w:jc w:val="left"/>
        <w:textAlignment w:val="center"/>
        <w:rPr>
          <w:color w:val="000000"/>
        </w:rPr>
      </w:pPr>
      <w:r>
        <w:rPr>
          <w:color w:val="000000"/>
        </w:rPr>
        <w:t>4</w:t>
      </w:r>
      <w:r>
        <w:rPr>
          <w:color w:val="000000"/>
        </w:rPr>
        <w:t>、探究培养液中酵母菌种群数量的变化实验中，使用血细胞计数板记数前，先将盖玻片放在计数室上，用吸管吸取培养液，滴于盖玻片边缘，让其自行渗入。</w:t>
      </w:r>
    </w:p>
    <w:p w:rsidR="00F069B9" w:rsidRDefault="00F069B9">
      <w:pPr>
        <w:spacing w:line="360" w:lineRule="auto"/>
        <w:jc w:val="left"/>
        <w:textAlignment w:val="center"/>
        <w:rPr>
          <w:color w:val="000000"/>
        </w:rPr>
      </w:pPr>
      <w:r>
        <w:rPr>
          <w:color w:val="000000"/>
        </w:rPr>
        <w:t>【详解】</w:t>
      </w:r>
      <w:r>
        <w:rPr>
          <w:color w:val="000000"/>
        </w:rPr>
        <w:t>A</w:t>
      </w:r>
      <w:r>
        <w:rPr>
          <w:color w:val="000000"/>
        </w:rPr>
        <w:t>、检测生物组织中的还原糖使用斐林试剂。斐林试剂在使用时，需将</w:t>
      </w:r>
      <w:r>
        <w:rPr>
          <w:color w:val="000000"/>
        </w:rPr>
        <w:t>NaOH</w:t>
      </w:r>
      <w:r>
        <w:rPr>
          <w:color w:val="000000"/>
        </w:rPr>
        <w:t>溶液和</w:t>
      </w:r>
      <w:r>
        <w:rPr>
          <w:color w:val="000000"/>
        </w:rPr>
        <w:t>CuSO</w:t>
      </w:r>
      <w:r>
        <w:rPr>
          <w:color w:val="000000"/>
          <w:vertAlign w:val="subscript"/>
        </w:rPr>
        <w:t>4</w:t>
      </w:r>
      <w:r>
        <w:rPr>
          <w:color w:val="000000"/>
        </w:rPr>
        <w:t>溶液混合后再加入到待测样品中，</w:t>
      </w:r>
      <w:r>
        <w:rPr>
          <w:color w:val="000000"/>
        </w:rPr>
        <w:t>A</w:t>
      </w:r>
      <w:r>
        <w:rPr>
          <w:color w:val="000000"/>
        </w:rPr>
        <w:t>错误；</w:t>
      </w:r>
    </w:p>
    <w:p w:rsidR="00F069B9" w:rsidRDefault="00F069B9">
      <w:pPr>
        <w:spacing w:line="360" w:lineRule="auto"/>
        <w:jc w:val="left"/>
        <w:textAlignment w:val="center"/>
        <w:rPr>
          <w:color w:val="000000"/>
        </w:rPr>
      </w:pPr>
      <w:r>
        <w:rPr>
          <w:color w:val="000000"/>
        </w:rPr>
        <w:t>B</w:t>
      </w:r>
      <w:r>
        <w:rPr>
          <w:color w:val="000000"/>
        </w:rPr>
        <w:t>、利用甲基绿吡罗红混合染色剂对细胞染色，由于甲基绿和吡罗红两种染色剂对</w:t>
      </w:r>
      <w:r>
        <w:rPr>
          <w:color w:val="000000"/>
        </w:rPr>
        <w:t>DNA</w:t>
      </w:r>
      <w:r>
        <w:rPr>
          <w:color w:val="000000"/>
        </w:rPr>
        <w:t>和</w:t>
      </w:r>
      <w:r>
        <w:rPr>
          <w:color w:val="000000"/>
        </w:rPr>
        <w:t>RNA</w:t>
      </w:r>
      <w:r>
        <w:rPr>
          <w:color w:val="000000"/>
        </w:rPr>
        <w:t>的亲和力不同，可显示</w:t>
      </w:r>
      <w:r>
        <w:rPr>
          <w:color w:val="000000"/>
        </w:rPr>
        <w:t>DNA</w:t>
      </w:r>
      <w:r>
        <w:rPr>
          <w:color w:val="000000"/>
        </w:rPr>
        <w:t>和</w:t>
      </w:r>
      <w:r>
        <w:rPr>
          <w:color w:val="000000"/>
        </w:rPr>
        <w:t>RNA</w:t>
      </w:r>
      <w:r>
        <w:rPr>
          <w:color w:val="000000"/>
        </w:rPr>
        <w:t>在细胞中的分布，</w:t>
      </w:r>
      <w:r>
        <w:rPr>
          <w:color w:val="000000"/>
        </w:rPr>
        <w:t>B</w:t>
      </w:r>
      <w:r>
        <w:rPr>
          <w:color w:val="000000"/>
        </w:rPr>
        <w:t>错误；</w:t>
      </w:r>
    </w:p>
    <w:p w:rsidR="00F069B9" w:rsidRDefault="00F069B9">
      <w:pPr>
        <w:spacing w:line="360" w:lineRule="auto"/>
        <w:jc w:val="left"/>
        <w:textAlignment w:val="center"/>
        <w:rPr>
          <w:color w:val="000000"/>
        </w:rPr>
      </w:pPr>
      <w:r>
        <w:rPr>
          <w:color w:val="000000"/>
        </w:rPr>
        <w:t>C</w:t>
      </w:r>
      <w:r>
        <w:rPr>
          <w:color w:val="000000"/>
        </w:rPr>
        <w:t>、健那绿是专一性染线粒体的活细胞染料，因此观察线粒体时不需要用盐酸水解，</w:t>
      </w:r>
      <w:r>
        <w:rPr>
          <w:color w:val="000000"/>
        </w:rPr>
        <w:t>C</w:t>
      </w:r>
      <w:r>
        <w:rPr>
          <w:color w:val="000000"/>
        </w:rPr>
        <w:t>错误；</w:t>
      </w:r>
    </w:p>
    <w:p w:rsidR="00F069B9" w:rsidRDefault="00F069B9">
      <w:pPr>
        <w:spacing w:line="360" w:lineRule="auto"/>
        <w:jc w:val="left"/>
        <w:textAlignment w:val="center"/>
        <w:rPr>
          <w:color w:val="000000"/>
        </w:rPr>
      </w:pPr>
      <w:r>
        <w:rPr>
          <w:color w:val="000000"/>
        </w:rPr>
        <w:t>D</w:t>
      </w:r>
      <w:r>
        <w:rPr>
          <w:color w:val="000000"/>
        </w:rPr>
        <w:t>、用抽样检测法调查酵母菌种群数量变化的实验中，应先将盖玻片放在计数室上，将培养液滴于盖玻片边缘，让培养液自行渗入后，吸取多余的培养液后即可镜检开始计数，</w:t>
      </w:r>
      <w:r>
        <w:rPr>
          <w:color w:val="000000"/>
        </w:rPr>
        <w:t>D</w:t>
      </w:r>
      <w:r>
        <w:rPr>
          <w:color w:val="000000"/>
        </w:rPr>
        <w:t>正确。</w:t>
      </w:r>
    </w:p>
    <w:p w:rsidR="00F069B9" w:rsidRDefault="00F069B9">
      <w:pPr>
        <w:spacing w:line="360" w:lineRule="auto"/>
        <w:jc w:val="left"/>
        <w:textAlignment w:val="center"/>
        <w:rPr>
          <w:color w:val="000000"/>
        </w:rPr>
      </w:pPr>
      <w:r>
        <w:rPr>
          <w:color w:val="000000"/>
        </w:rPr>
        <w:t>故选</w:t>
      </w:r>
      <w:r>
        <w:rPr>
          <w:color w:val="000000"/>
        </w:rPr>
        <w:t>D</w:t>
      </w:r>
      <w:r>
        <w:rPr>
          <w:color w:val="000000"/>
        </w:rPr>
        <w:t>。</w:t>
      </w:r>
    </w:p>
    <w:p w:rsidR="00F069B9" w:rsidRDefault="00F069B9">
      <w:pPr>
        <w:spacing w:line="360" w:lineRule="auto"/>
        <w:jc w:val="left"/>
        <w:textAlignment w:val="center"/>
        <w:rPr>
          <w:rFonts w:ascii="SimSun" w:hAnsi="SimSun"/>
          <w:color w:val="000000"/>
        </w:rPr>
      </w:pPr>
      <w:r>
        <w:rPr>
          <w:color w:val="000000"/>
        </w:rPr>
        <w:t xml:space="preserve">3. </w:t>
      </w:r>
      <w:r>
        <w:rPr>
          <w:rFonts w:ascii="SimSun" w:hAnsi="SimSun"/>
          <w:color w:val="000000"/>
        </w:rPr>
        <w:t>质壁分离和质壁分离复原是某些生物细胞响应外界水分变化而发生的渗透调节过程。下列叙述错误的是（</w:t>
      </w:r>
      <w:r>
        <w:rPr>
          <w:rFonts w:ascii="Times New Roman" w:eastAsia="Times New Roman" w:hAnsi="Times New Roman" w:cs="Times New Roman"/>
          <w:color w:val="000000"/>
        </w:rPr>
        <w:t xml:space="preserve">    </w:t>
      </w:r>
      <w:r>
        <w:rPr>
          <w:rFonts w:ascii="SimSun" w:hAnsi="SimSun"/>
          <w:color w:val="000000"/>
        </w:rPr>
        <w:t>）</w:t>
      </w:r>
    </w:p>
    <w:p w:rsidR="00F069B9" w:rsidRDefault="00F069B9">
      <w:pPr>
        <w:spacing w:line="360" w:lineRule="auto"/>
        <w:jc w:val="left"/>
        <w:textAlignment w:val="center"/>
        <w:rPr>
          <w:rFonts w:ascii="SimSun" w:hAnsi="SimSun"/>
          <w:color w:val="000000"/>
        </w:rPr>
      </w:pPr>
      <w:r>
        <w:rPr>
          <w:color w:val="000000"/>
        </w:rPr>
        <w:t xml:space="preserve">A. </w:t>
      </w:r>
      <w:r>
        <w:rPr>
          <w:rFonts w:ascii="SimSun" w:hAnsi="SimSun"/>
          <w:color w:val="000000"/>
        </w:rPr>
        <w:t>施肥过多引起的“烧苗”现象与质壁分离有关</w:t>
      </w:r>
    </w:p>
    <w:p w:rsidR="00F069B9" w:rsidRDefault="00F069B9">
      <w:pPr>
        <w:spacing w:line="360" w:lineRule="auto"/>
        <w:jc w:val="left"/>
        <w:textAlignment w:val="center"/>
        <w:rPr>
          <w:rFonts w:ascii="SimSun" w:hAnsi="SimSun"/>
          <w:color w:val="000000"/>
        </w:rPr>
      </w:pPr>
      <w:r>
        <w:rPr>
          <w:color w:val="000000"/>
        </w:rPr>
        <w:t xml:space="preserve">B. </w:t>
      </w:r>
      <w:r>
        <w:rPr>
          <w:rFonts w:ascii="SimSun" w:hAnsi="SimSun"/>
          <w:color w:val="000000"/>
        </w:rPr>
        <w:t>质壁分离过程中，细胞膜可局部或全部脱离细胞壁</w:t>
      </w:r>
    </w:p>
    <w:p w:rsidR="00F069B9" w:rsidRDefault="00F069B9">
      <w:pPr>
        <w:spacing w:line="360" w:lineRule="auto"/>
        <w:jc w:val="left"/>
        <w:textAlignment w:val="center"/>
        <w:rPr>
          <w:rFonts w:ascii="SimSun" w:hAnsi="SimSun"/>
          <w:color w:val="000000"/>
        </w:rPr>
      </w:pPr>
      <w:r>
        <w:rPr>
          <w:color w:val="000000"/>
        </w:rPr>
        <w:t xml:space="preserve">C. </w:t>
      </w:r>
      <w:r>
        <w:rPr>
          <w:rFonts w:ascii="SimSun" w:hAnsi="SimSun"/>
          <w:color w:val="000000"/>
        </w:rPr>
        <w:t>质壁分离复原过程中，细胞的吸水能力逐渐降低</w:t>
      </w:r>
    </w:p>
    <w:p w:rsidR="00F069B9" w:rsidRDefault="00F069B9">
      <w:pPr>
        <w:spacing w:line="360" w:lineRule="auto"/>
        <w:jc w:val="left"/>
        <w:textAlignment w:val="center"/>
        <w:rPr>
          <w:rFonts w:ascii="SimSun" w:hAnsi="SimSun"/>
          <w:color w:val="000000"/>
        </w:rPr>
      </w:pPr>
      <w:r>
        <w:rPr>
          <w:color w:val="000000"/>
        </w:rPr>
        <w:t xml:space="preserve">D. </w:t>
      </w:r>
      <w:r>
        <w:rPr>
          <w:rFonts w:ascii="Times New Roman" w:eastAsia="Times New Roman" w:hAnsi="Times New Roman" w:cs="Times New Roman"/>
          <w:color w:val="000000"/>
        </w:rPr>
        <w:t>1mol/L NaCl</w:t>
      </w:r>
      <w:r>
        <w:rPr>
          <w:rFonts w:ascii="SimSun" w:hAnsi="SimSun"/>
          <w:color w:val="000000"/>
        </w:rPr>
        <w:t>溶液和</w:t>
      </w:r>
      <w:r>
        <w:rPr>
          <w:rFonts w:ascii="Times New Roman" w:eastAsia="Times New Roman" w:hAnsi="Times New Roman" w:cs="Times New Roman"/>
          <w:color w:val="000000"/>
        </w:rPr>
        <w:t>1mol/L</w:t>
      </w:r>
      <w:r>
        <w:rPr>
          <w:rFonts w:ascii="SimSun" w:hAnsi="SimSun"/>
          <w:color w:val="000000"/>
        </w:rPr>
        <w:t>蔗糖溶液的渗透压大小相等</w:t>
      </w:r>
    </w:p>
    <w:p w:rsidR="00F069B9" w:rsidRDefault="00F069B9">
      <w:pPr>
        <w:spacing w:line="360" w:lineRule="auto"/>
        <w:textAlignment w:val="center"/>
        <w:rPr>
          <w:color w:val="000000"/>
        </w:rPr>
      </w:pPr>
      <w:r>
        <w:rPr>
          <w:color w:val="2E75B6"/>
        </w:rPr>
        <w:t>【答案】</w:t>
      </w:r>
      <w:r>
        <w:rPr>
          <w:color w:val="000000"/>
        </w:rPr>
        <w:t>D</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w:t>
      </w:r>
      <w:r>
        <w:rPr>
          <w:color w:val="000000"/>
        </w:rPr>
        <w:t>1</w:t>
      </w:r>
      <w:r>
        <w:rPr>
          <w:color w:val="000000"/>
        </w:rPr>
        <w:t>、质壁分离的原因分析：</w:t>
      </w:r>
    </w:p>
    <w:p w:rsidR="00F069B9" w:rsidRDefault="00F069B9">
      <w:pPr>
        <w:spacing w:line="360" w:lineRule="auto"/>
        <w:jc w:val="left"/>
        <w:textAlignment w:val="center"/>
        <w:rPr>
          <w:color w:val="000000"/>
        </w:rPr>
      </w:pPr>
      <w:r>
        <w:rPr>
          <w:color w:val="000000"/>
        </w:rPr>
        <w:t>（</w:t>
      </w:r>
      <w:r>
        <w:rPr>
          <w:color w:val="000000"/>
        </w:rPr>
        <w:t>1</w:t>
      </w:r>
      <w:r>
        <w:rPr>
          <w:color w:val="000000"/>
        </w:rPr>
        <w:t>）外因：外界溶液浓度＞细胞液浓度；</w:t>
      </w:r>
    </w:p>
    <w:p w:rsidR="00F069B9" w:rsidRDefault="00F069B9">
      <w:pPr>
        <w:spacing w:line="360" w:lineRule="auto"/>
        <w:jc w:val="left"/>
        <w:textAlignment w:val="center"/>
        <w:rPr>
          <w:color w:val="000000"/>
        </w:rPr>
      </w:pPr>
      <w:r>
        <w:rPr>
          <w:color w:val="000000"/>
        </w:rPr>
        <w:t>（</w:t>
      </w:r>
      <w:r>
        <w:rPr>
          <w:color w:val="000000"/>
        </w:rPr>
        <w:t>2</w:t>
      </w:r>
      <w:r>
        <w:rPr>
          <w:color w:val="000000"/>
        </w:rPr>
        <w:t>）内因：原生质层相当于一层半透膜，细胞壁</w:t>
      </w:r>
      <w:r w:rsidR="00970293">
        <w:rPr>
          <w:noProof/>
          <w:color w:val="000000"/>
        </w:rPr>
      </w:r>
      <w:r w:rsidR="00970293">
        <w:rPr>
          <w:noProof/>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4pt;height:13.9pt;mso-width-percent:0;mso-height-percent:0;mso-position-vertical:bottom;mso-width-percent:0;mso-height-percent:0">
            <v:imagedata r:id="rId8" o:title=""/>
          </v:shape>
        </w:pict>
      </w:r>
      <w:r>
        <w:rPr>
          <w:color w:val="000000"/>
        </w:rPr>
        <w:t>伸缩性小于原生质层；</w:t>
      </w:r>
    </w:p>
    <w:p w:rsidR="00F069B9" w:rsidRDefault="00F069B9">
      <w:pPr>
        <w:spacing w:line="360" w:lineRule="auto"/>
        <w:jc w:val="left"/>
        <w:textAlignment w:val="center"/>
        <w:rPr>
          <w:color w:val="000000"/>
        </w:rPr>
      </w:pPr>
      <w:r>
        <w:rPr>
          <w:color w:val="000000"/>
        </w:rPr>
        <w:lastRenderedPageBreak/>
        <w:t>（</w:t>
      </w:r>
      <w:r>
        <w:rPr>
          <w:color w:val="000000"/>
        </w:rPr>
        <w:t>3</w:t>
      </w:r>
      <w:r>
        <w:rPr>
          <w:color w:val="000000"/>
        </w:rPr>
        <w:t>）表现：液泡由大变小，细胞液颜色由浅变深，原生质层与细胞壁分离。</w:t>
      </w:r>
    </w:p>
    <w:p w:rsidR="00F069B9" w:rsidRDefault="00F069B9">
      <w:pPr>
        <w:spacing w:line="360" w:lineRule="auto"/>
        <w:jc w:val="left"/>
        <w:textAlignment w:val="center"/>
        <w:rPr>
          <w:color w:val="000000"/>
        </w:rPr>
      </w:pPr>
      <w:r>
        <w:rPr>
          <w:color w:val="000000"/>
        </w:rPr>
        <w:t>2</w:t>
      </w:r>
      <w:r>
        <w:rPr>
          <w:color w:val="000000"/>
        </w:rPr>
        <w:t>、溶液渗透压的大小取决于单位体积溶液中溶质微粒的数目，溶质微粒越多，即溶液浓度越高，对水的吸引力越大；反过来，溶液微粒越少即，溶浓度越低，对水的吸引力越小。</w:t>
      </w:r>
    </w:p>
    <w:p w:rsidR="00F069B9" w:rsidRDefault="00F069B9">
      <w:pPr>
        <w:spacing w:line="360" w:lineRule="auto"/>
        <w:jc w:val="left"/>
        <w:textAlignment w:val="center"/>
        <w:rPr>
          <w:color w:val="000000"/>
        </w:rPr>
      </w:pPr>
      <w:r>
        <w:rPr>
          <w:color w:val="000000"/>
        </w:rPr>
        <w:t>【详解】</w:t>
      </w:r>
      <w:r>
        <w:rPr>
          <w:color w:val="000000"/>
        </w:rPr>
        <w:t>A</w:t>
      </w:r>
      <w:r>
        <w:rPr>
          <w:color w:val="000000"/>
        </w:rPr>
        <w:t>、施肥过多使外界溶液浓度过高，大于细胞液的浓度，细胞发生质壁分离导致植物过度失水而死亡，引起</w:t>
      </w:r>
      <w:r>
        <w:rPr>
          <w:color w:val="000000"/>
        </w:rPr>
        <w:t>“</w:t>
      </w:r>
      <w:r>
        <w:rPr>
          <w:color w:val="000000"/>
        </w:rPr>
        <w:t>烧苗</w:t>
      </w:r>
      <w:r>
        <w:rPr>
          <w:color w:val="000000"/>
        </w:rPr>
        <w:t>”</w:t>
      </w:r>
      <w:r>
        <w:rPr>
          <w:color w:val="000000"/>
        </w:rPr>
        <w:t>现象，</w:t>
      </w:r>
      <w:r>
        <w:rPr>
          <w:color w:val="000000"/>
        </w:rPr>
        <w:t>A</w:t>
      </w:r>
      <w:r>
        <w:rPr>
          <w:color w:val="000000"/>
        </w:rPr>
        <w:t>正确；</w:t>
      </w:r>
    </w:p>
    <w:p w:rsidR="00F069B9" w:rsidRDefault="00F069B9">
      <w:pPr>
        <w:spacing w:line="360" w:lineRule="auto"/>
        <w:jc w:val="left"/>
        <w:textAlignment w:val="center"/>
        <w:rPr>
          <w:color w:val="000000"/>
        </w:rPr>
      </w:pPr>
      <w:r>
        <w:rPr>
          <w:color w:val="000000"/>
        </w:rPr>
        <w:t>B</w:t>
      </w:r>
      <w:r>
        <w:rPr>
          <w:color w:val="000000"/>
        </w:rPr>
        <w:t>、发生质壁分离的内因是细胞壁的伸缩性小于原生质层的伸缩性，而原生质层包括细胞膜、液泡膜以及之间的细胞质，质壁分离过程中，细胞膜可局部或全部与细胞壁分开，</w:t>
      </w:r>
      <w:r>
        <w:rPr>
          <w:color w:val="000000"/>
        </w:rPr>
        <w:t>B</w:t>
      </w:r>
      <w:r>
        <w:rPr>
          <w:color w:val="000000"/>
        </w:rPr>
        <w:t>正确；</w:t>
      </w:r>
    </w:p>
    <w:p w:rsidR="00F069B9" w:rsidRDefault="00F069B9">
      <w:pPr>
        <w:spacing w:line="360" w:lineRule="auto"/>
        <w:jc w:val="left"/>
        <w:textAlignment w:val="center"/>
        <w:rPr>
          <w:color w:val="000000"/>
        </w:rPr>
      </w:pPr>
      <w:r>
        <w:rPr>
          <w:color w:val="000000"/>
        </w:rPr>
        <w:t>C</w:t>
      </w:r>
      <w:r>
        <w:rPr>
          <w:color w:val="000000"/>
        </w:rPr>
        <w:t>、植物细胞在发生质壁分离复原的过程中，因不断吸水导致细胞液的浓度逐渐降低，与外界溶液浓度差减小，细胞的吸水能力逐渐降低，</w:t>
      </w:r>
      <w:r>
        <w:rPr>
          <w:color w:val="000000"/>
        </w:rPr>
        <w:t>C</w:t>
      </w:r>
      <w:r>
        <w:rPr>
          <w:color w:val="000000"/>
        </w:rPr>
        <w:t>正确；</w:t>
      </w:r>
    </w:p>
    <w:p w:rsidR="00F069B9" w:rsidRDefault="00F069B9">
      <w:pPr>
        <w:spacing w:line="360" w:lineRule="auto"/>
        <w:jc w:val="left"/>
        <w:textAlignment w:val="center"/>
        <w:rPr>
          <w:color w:val="000000"/>
        </w:rPr>
      </w:pPr>
      <w:r>
        <w:rPr>
          <w:color w:val="000000"/>
        </w:rPr>
        <w:t>D</w:t>
      </w:r>
      <w:r>
        <w:rPr>
          <w:color w:val="000000"/>
        </w:rPr>
        <w:t>、溶液渗透压的大小取决于单位体积溶液中溶质微粒的数目，</w:t>
      </w:r>
      <w:r>
        <w:rPr>
          <w:color w:val="000000"/>
        </w:rPr>
        <w:t>1mol/L</w:t>
      </w:r>
      <w:r>
        <w:rPr>
          <w:color w:val="000000"/>
        </w:rPr>
        <w:t>的</w:t>
      </w:r>
      <w:r>
        <w:rPr>
          <w:color w:val="000000"/>
        </w:rPr>
        <w:t>NaCl</w:t>
      </w:r>
      <w:r>
        <w:rPr>
          <w:color w:val="000000"/>
        </w:rPr>
        <w:t>溶液和</w:t>
      </w:r>
      <w:r>
        <w:rPr>
          <w:color w:val="000000"/>
        </w:rPr>
        <w:t>1mol/L</w:t>
      </w:r>
      <w:r>
        <w:rPr>
          <w:color w:val="000000"/>
        </w:rPr>
        <w:t>的葡萄糖溶液的渗透压不相同，因</w:t>
      </w:r>
      <w:r>
        <w:rPr>
          <w:color w:val="000000"/>
        </w:rPr>
        <w:t>NaCl</w:t>
      </w:r>
      <w:r>
        <w:rPr>
          <w:color w:val="000000"/>
        </w:rPr>
        <w:t>溶液中含有钠离子和氯离子，故其渗透压高于葡萄糖溶液，</w:t>
      </w:r>
      <w:r>
        <w:rPr>
          <w:color w:val="000000"/>
        </w:rPr>
        <w:t>D</w:t>
      </w:r>
      <w:r>
        <w:rPr>
          <w:color w:val="000000"/>
        </w:rPr>
        <w:t>错误。</w:t>
      </w:r>
    </w:p>
    <w:p w:rsidR="00F069B9" w:rsidRDefault="00F069B9">
      <w:pPr>
        <w:spacing w:line="360" w:lineRule="auto"/>
        <w:jc w:val="left"/>
        <w:textAlignment w:val="center"/>
        <w:rPr>
          <w:color w:val="000000"/>
        </w:rPr>
      </w:pPr>
      <w:r>
        <w:rPr>
          <w:color w:val="000000"/>
        </w:rPr>
        <w:t>故选</w:t>
      </w:r>
      <w:r>
        <w:rPr>
          <w:color w:val="000000"/>
        </w:rPr>
        <w:t>D</w:t>
      </w:r>
      <w:r>
        <w:rPr>
          <w:color w:val="000000"/>
        </w:rPr>
        <w:t>。</w:t>
      </w:r>
    </w:p>
    <w:p w:rsidR="00F069B9" w:rsidRDefault="00F069B9">
      <w:pPr>
        <w:spacing w:line="360" w:lineRule="auto"/>
        <w:jc w:val="left"/>
        <w:textAlignment w:val="center"/>
        <w:rPr>
          <w:rFonts w:ascii="SimSun" w:hAnsi="SimSun"/>
          <w:color w:val="000000"/>
        </w:rPr>
      </w:pPr>
      <w:r>
        <w:rPr>
          <w:color w:val="000000"/>
        </w:rPr>
        <w:t xml:space="preserve">4. </w:t>
      </w:r>
      <w:r>
        <w:rPr>
          <w:rFonts w:ascii="SimSun" w:hAnsi="SimSun"/>
          <w:color w:val="000000"/>
        </w:rPr>
        <w:t>某草原生态系统中植物和食草动物两个种群数量的动态模型如图所示。下列叙述错误的是（</w:t>
      </w:r>
      <w:r>
        <w:rPr>
          <w:rFonts w:ascii="Times New Roman" w:eastAsia="Times New Roman" w:hAnsi="Times New Roman" w:cs="Times New Roman"/>
          <w:color w:val="000000"/>
        </w:rPr>
        <w:t xml:space="preserve">    </w:t>
      </w:r>
      <w:r>
        <w:rPr>
          <w:rFonts w:ascii="SimSun" w:hAnsi="SimSun"/>
          <w:color w:val="000000"/>
        </w:rPr>
        <w:t>）</w:t>
      </w:r>
    </w:p>
    <w:p w:rsidR="00F069B9" w:rsidRDefault="00970293">
      <w:pPr>
        <w:spacing w:line="360" w:lineRule="auto"/>
        <w:jc w:val="left"/>
        <w:textAlignment w:val="center"/>
        <w:rPr>
          <w:color w:val="000000"/>
        </w:rPr>
      </w:pPr>
      <w:r>
        <w:rPr>
          <w:noProof/>
          <w:color w:val="000000"/>
        </w:rPr>
      </w:r>
      <w:r w:rsidR="00970293">
        <w:rPr>
          <w:noProof/>
          <w:color w:val="000000"/>
        </w:rPr>
        <w:pict>
          <v:shape id="_x0000_i1026" type="#_x0000_t75" alt="" style="width:272.4pt;height:204.7pt;mso-width-percent:0;mso-height-percent:0;mso-width-percent:0;mso-height-percent:0">
            <v:imagedata r:id="rId9" o:title=""/>
          </v:shape>
        </w:pict>
      </w:r>
    </w:p>
    <w:p w:rsidR="00F069B9" w:rsidRDefault="00F069B9">
      <w:pPr>
        <w:spacing w:line="360" w:lineRule="auto"/>
        <w:jc w:val="left"/>
        <w:textAlignment w:val="center"/>
        <w:rPr>
          <w:rFonts w:ascii="SimSun" w:hAnsi="SimSun"/>
          <w:color w:val="000000"/>
        </w:rPr>
      </w:pPr>
      <w:r>
        <w:rPr>
          <w:color w:val="000000"/>
        </w:rPr>
        <w:t xml:space="preserve">A. </w:t>
      </w:r>
      <w:r>
        <w:rPr>
          <w:rFonts w:ascii="SimSun" w:hAnsi="SimSun"/>
          <w:color w:val="000000"/>
        </w:rPr>
        <w:t>食草动物进入早期，其种群数量增长大致呈“</w:t>
      </w:r>
      <w:r>
        <w:rPr>
          <w:rFonts w:ascii="Times New Roman" w:eastAsia="Times New Roman" w:hAnsi="Times New Roman" w:cs="Times New Roman"/>
          <w:color w:val="000000"/>
        </w:rPr>
        <w:t>J</w:t>
      </w:r>
      <w:r>
        <w:rPr>
          <w:rFonts w:ascii="SimSun" w:hAnsi="SimSun"/>
          <w:color w:val="000000"/>
        </w:rPr>
        <w:t>”型曲线</w:t>
      </w:r>
    </w:p>
    <w:p w:rsidR="00F069B9" w:rsidRDefault="00F069B9">
      <w:pPr>
        <w:spacing w:line="360" w:lineRule="auto"/>
        <w:jc w:val="left"/>
        <w:textAlignment w:val="center"/>
        <w:rPr>
          <w:rFonts w:ascii="SimSun" w:hAnsi="SimSun"/>
          <w:color w:val="000000"/>
        </w:rPr>
      </w:pPr>
      <w:r>
        <w:rPr>
          <w:color w:val="000000"/>
        </w:rPr>
        <w:t xml:space="preserve">B. </w:t>
      </w:r>
      <w:r>
        <w:rPr>
          <w:rFonts w:ascii="SimSun" w:hAnsi="SimSun"/>
          <w:color w:val="000000"/>
        </w:rPr>
        <w:t>图中点</w:t>
      </w:r>
      <w:r>
        <w:rPr>
          <w:rFonts w:ascii="Times New Roman" w:eastAsia="Times New Roman" w:hAnsi="Times New Roman" w:cs="Times New Roman"/>
          <w:color w:val="000000"/>
        </w:rPr>
        <w:t>a</w:t>
      </w:r>
      <w:r>
        <w:rPr>
          <w:rFonts w:ascii="SimSun" w:hAnsi="SimSun"/>
          <w:color w:val="000000"/>
        </w:rPr>
        <w:t>的纵坐标值代表食草动物的环境容纳量</w:t>
      </w:r>
    </w:p>
    <w:p w:rsidR="00F069B9" w:rsidRDefault="00F069B9">
      <w:pPr>
        <w:spacing w:line="360" w:lineRule="auto"/>
        <w:jc w:val="left"/>
        <w:textAlignment w:val="center"/>
        <w:rPr>
          <w:rFonts w:ascii="SimSun" w:hAnsi="SimSun"/>
          <w:color w:val="000000"/>
        </w:rPr>
      </w:pPr>
      <w:r>
        <w:rPr>
          <w:color w:val="000000"/>
        </w:rPr>
        <w:t xml:space="preserve">C. </w:t>
      </w:r>
      <w:r>
        <w:rPr>
          <w:rFonts w:ascii="SimSun" w:hAnsi="SimSun"/>
          <w:color w:val="000000"/>
        </w:rPr>
        <w:t>该生态系统的相对稳定与植物和食草动物之间的负反馈调节有关</w:t>
      </w:r>
    </w:p>
    <w:p w:rsidR="00F069B9" w:rsidRDefault="00F069B9">
      <w:pPr>
        <w:spacing w:line="360" w:lineRule="auto"/>
        <w:jc w:val="left"/>
        <w:textAlignment w:val="center"/>
        <w:rPr>
          <w:rFonts w:ascii="SimSun" w:hAnsi="SimSun"/>
          <w:color w:val="000000"/>
        </w:rPr>
      </w:pPr>
      <w:r>
        <w:rPr>
          <w:color w:val="000000"/>
        </w:rPr>
        <w:t xml:space="preserve">D. </w:t>
      </w:r>
      <w:r>
        <w:rPr>
          <w:rFonts w:ascii="SimSun" w:hAnsi="SimSun"/>
          <w:color w:val="000000"/>
        </w:rPr>
        <w:t>过度放牧会降低草原生态系统的抵抗力稳定性</w:t>
      </w:r>
    </w:p>
    <w:p w:rsidR="00F069B9" w:rsidRDefault="00F069B9">
      <w:pPr>
        <w:spacing w:line="360" w:lineRule="auto"/>
        <w:textAlignment w:val="center"/>
        <w:rPr>
          <w:color w:val="000000"/>
        </w:rPr>
      </w:pPr>
      <w:r>
        <w:rPr>
          <w:color w:val="2E75B6"/>
        </w:rPr>
        <w:t>【答案】</w:t>
      </w:r>
      <w:r>
        <w:rPr>
          <w:color w:val="000000"/>
        </w:rPr>
        <w:t>B</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w:t>
      </w:r>
      <w:r>
        <w:rPr>
          <w:color w:val="000000"/>
        </w:rPr>
        <w:t>1</w:t>
      </w:r>
      <w:r>
        <w:rPr>
          <w:color w:val="000000"/>
        </w:rPr>
        <w:t>、分析图形：食草动物与植物属于捕食关系，根据被捕食者（先增加者先减少）、捕食者（后增加者后减少）进行判断：二者的食物链之间的关系为：植物</w:t>
      </w:r>
      <w:r>
        <w:rPr>
          <w:color w:val="000000"/>
        </w:rPr>
        <w:t>→</w:t>
      </w:r>
      <w:r>
        <w:rPr>
          <w:color w:val="000000"/>
        </w:rPr>
        <w:t>食草动物。</w:t>
      </w:r>
    </w:p>
    <w:p w:rsidR="00F069B9" w:rsidRDefault="00F069B9">
      <w:pPr>
        <w:spacing w:line="360" w:lineRule="auto"/>
        <w:jc w:val="left"/>
        <w:textAlignment w:val="center"/>
        <w:rPr>
          <w:color w:val="000000"/>
        </w:rPr>
      </w:pPr>
      <w:r>
        <w:rPr>
          <w:color w:val="000000"/>
        </w:rPr>
        <w:lastRenderedPageBreak/>
        <w:t>2</w:t>
      </w:r>
      <w:r>
        <w:rPr>
          <w:color w:val="000000"/>
        </w:rPr>
        <w:t>、态系统具有一定的自我调节能力，而这种能力受生态系统中生物的种类和数量所限制，生态系统中的组成成分越多，营养结构就越复杂，生态系统的自动调节能力就越强，其抵抗力稳定性就越强，相反的其恢复力稳定性就越弱。</w:t>
      </w:r>
    </w:p>
    <w:p w:rsidR="00F069B9" w:rsidRDefault="00F069B9">
      <w:pPr>
        <w:spacing w:line="360" w:lineRule="auto"/>
        <w:jc w:val="left"/>
        <w:textAlignment w:val="center"/>
        <w:rPr>
          <w:color w:val="000000"/>
        </w:rPr>
      </w:pPr>
      <w:r>
        <w:rPr>
          <w:color w:val="000000"/>
        </w:rPr>
        <w:t>【详解】</w:t>
      </w:r>
      <w:r>
        <w:rPr>
          <w:color w:val="000000"/>
        </w:rPr>
        <w:t>A</w:t>
      </w:r>
      <w:r>
        <w:rPr>
          <w:color w:val="000000"/>
        </w:rPr>
        <w:t>、早期食草动物进入草原生态系统，由于空间、资源充足，又不受其他生物的制约，所以食草动物的种群数量的增长大致呈</w:t>
      </w:r>
      <w:r>
        <w:rPr>
          <w:color w:val="000000"/>
        </w:rPr>
        <w:t>“J”</w:t>
      </w:r>
      <w:r>
        <w:rPr>
          <w:color w:val="000000"/>
        </w:rPr>
        <w:t>型曲线增长，</w:t>
      </w:r>
      <w:r>
        <w:rPr>
          <w:color w:val="000000"/>
        </w:rPr>
        <w:t>A</w:t>
      </w:r>
      <w:r>
        <w:rPr>
          <w:color w:val="000000"/>
        </w:rPr>
        <w:t>正确；</w:t>
      </w:r>
    </w:p>
    <w:p w:rsidR="00F069B9" w:rsidRDefault="00F069B9">
      <w:pPr>
        <w:spacing w:line="360" w:lineRule="auto"/>
        <w:jc w:val="left"/>
        <w:textAlignment w:val="center"/>
        <w:rPr>
          <w:color w:val="000000"/>
        </w:rPr>
      </w:pPr>
      <w:r>
        <w:rPr>
          <w:color w:val="000000"/>
        </w:rPr>
        <w:t>B</w:t>
      </w:r>
      <w:r>
        <w:rPr>
          <w:color w:val="000000"/>
        </w:rPr>
        <w:t>、环境容纳量是指在相当长一段时间内，环境所能维持的种群最大数量，即该种群在该环境中的稳定平衡密度。而图中</w:t>
      </w:r>
      <w:r>
        <w:rPr>
          <w:color w:val="000000"/>
        </w:rPr>
        <w:t>a</w:t>
      </w:r>
      <w:r>
        <w:rPr>
          <w:color w:val="000000"/>
        </w:rPr>
        <w:t>点的纵坐标对应的数量为该食草动物的最大数量，所以环境容纳量应小于</w:t>
      </w:r>
      <w:r>
        <w:rPr>
          <w:color w:val="000000"/>
        </w:rPr>
        <w:t>a</w:t>
      </w:r>
      <w:r>
        <w:rPr>
          <w:color w:val="000000"/>
        </w:rPr>
        <w:t>，</w:t>
      </w:r>
      <w:r>
        <w:rPr>
          <w:color w:val="000000"/>
        </w:rPr>
        <w:t>B</w:t>
      </w:r>
      <w:r>
        <w:rPr>
          <w:color w:val="000000"/>
        </w:rPr>
        <w:t>错误；</w:t>
      </w:r>
    </w:p>
    <w:p w:rsidR="00F069B9" w:rsidRDefault="00F069B9">
      <w:pPr>
        <w:spacing w:line="360" w:lineRule="auto"/>
        <w:jc w:val="left"/>
        <w:textAlignment w:val="center"/>
        <w:rPr>
          <w:color w:val="000000"/>
        </w:rPr>
      </w:pPr>
      <w:r>
        <w:rPr>
          <w:color w:val="000000"/>
        </w:rPr>
        <w:t>C</w:t>
      </w:r>
      <w:r>
        <w:rPr>
          <w:color w:val="000000"/>
        </w:rPr>
        <w:t>、从图中可以看出，食草动物过多会导致植物数量的下降，食草动物数量的下降又会导致植物数量的增多，属于典型的负反馈调节，</w:t>
      </w:r>
      <w:r>
        <w:rPr>
          <w:color w:val="000000"/>
        </w:rPr>
        <w:t xml:space="preserve"> C</w:t>
      </w:r>
      <w:r>
        <w:rPr>
          <w:color w:val="000000"/>
        </w:rPr>
        <w:t>正确；</w:t>
      </w:r>
    </w:p>
    <w:p w:rsidR="00F069B9" w:rsidRDefault="00F069B9">
      <w:pPr>
        <w:spacing w:line="360" w:lineRule="auto"/>
        <w:jc w:val="left"/>
        <w:textAlignment w:val="center"/>
        <w:rPr>
          <w:color w:val="000000"/>
        </w:rPr>
      </w:pPr>
      <w:r>
        <w:rPr>
          <w:color w:val="000000"/>
        </w:rPr>
        <w:t>D</w:t>
      </w:r>
      <w:r>
        <w:rPr>
          <w:color w:val="000000"/>
        </w:rPr>
        <w:t>、生态系统有自我调节能力，但有一定的限度，过度放牧使得草原生物的种类和数量减少，降低了草原生态系统的自动调节能力，致使草原退化，</w:t>
      </w:r>
      <w:r>
        <w:rPr>
          <w:color w:val="000000"/>
        </w:rPr>
        <w:t>D</w:t>
      </w:r>
      <w:r>
        <w:rPr>
          <w:color w:val="000000"/>
        </w:rPr>
        <w:t>正确。</w:t>
      </w:r>
    </w:p>
    <w:p w:rsidR="00F069B9" w:rsidRDefault="00F069B9">
      <w:pPr>
        <w:spacing w:line="360" w:lineRule="auto"/>
        <w:jc w:val="left"/>
        <w:textAlignment w:val="center"/>
        <w:rPr>
          <w:color w:val="000000"/>
        </w:rPr>
      </w:pPr>
      <w:r>
        <w:rPr>
          <w:color w:val="000000"/>
        </w:rPr>
        <w:t>故选</w:t>
      </w:r>
      <w:r>
        <w:rPr>
          <w:color w:val="000000"/>
        </w:rPr>
        <w:t>B</w:t>
      </w:r>
      <w:r>
        <w:rPr>
          <w:color w:val="000000"/>
        </w:rPr>
        <w:t>。</w:t>
      </w:r>
    </w:p>
    <w:p w:rsidR="00F069B9" w:rsidRDefault="00F069B9">
      <w:pPr>
        <w:spacing w:line="360" w:lineRule="auto"/>
        <w:jc w:val="left"/>
        <w:textAlignment w:val="center"/>
        <w:rPr>
          <w:rFonts w:ascii="SimSun" w:hAnsi="SimSun"/>
          <w:color w:val="000000"/>
        </w:rPr>
      </w:pPr>
      <w:r>
        <w:rPr>
          <w:color w:val="000000"/>
        </w:rPr>
        <w:t xml:space="preserve">5. </w:t>
      </w:r>
      <w:r>
        <w:rPr>
          <w:rFonts w:ascii="SimSun" w:hAnsi="SimSun"/>
          <w:color w:val="000000"/>
        </w:rPr>
        <w:t>某些蛋白质在蛋白激酶和蛋白磷酸酶的作用下，可在特定氨基酸位点发生磷酸化和去磷酸化，参与细胞信号传递，如图所示。下列叙述错误的是（</w:t>
      </w:r>
      <w:r>
        <w:rPr>
          <w:rFonts w:ascii="Times New Roman" w:eastAsia="Times New Roman" w:hAnsi="Times New Roman" w:cs="Times New Roman"/>
          <w:color w:val="000000"/>
        </w:rPr>
        <w:t xml:space="preserve">    </w:t>
      </w:r>
      <w:r>
        <w:rPr>
          <w:rFonts w:ascii="SimSun" w:hAnsi="SimSun"/>
          <w:color w:val="000000"/>
        </w:rPr>
        <w:t>）</w:t>
      </w:r>
    </w:p>
    <w:p w:rsidR="00F069B9" w:rsidRDefault="00970293">
      <w:pPr>
        <w:spacing w:line="360" w:lineRule="auto"/>
        <w:jc w:val="left"/>
        <w:textAlignment w:val="center"/>
        <w:rPr>
          <w:color w:val="000000"/>
        </w:rPr>
      </w:pPr>
      <w:r>
        <w:rPr>
          <w:noProof/>
          <w:color w:val="000000"/>
        </w:rPr>
      </w:r>
      <w:r w:rsidR="00970293">
        <w:rPr>
          <w:noProof/>
          <w:color w:val="000000"/>
        </w:rPr>
        <w:pict>
          <v:shape id="_x0000_i1027" type="#_x0000_t75" alt="" style="width:158.75pt;height:111.05pt;mso-width-percent:0;mso-height-percent:0;mso-width-percent:0;mso-height-percent:0">
            <v:imagedata r:id="rId10" o:title=""/>
          </v:shape>
        </w:pict>
      </w:r>
      <w:r w:rsidR="00F069B9">
        <w:rPr>
          <w:color w:val="000000"/>
        </w:rPr>
        <w:br/>
      </w:r>
    </w:p>
    <w:p w:rsidR="00F069B9" w:rsidRDefault="00F069B9">
      <w:pPr>
        <w:spacing w:line="360" w:lineRule="auto"/>
        <w:jc w:val="left"/>
        <w:textAlignment w:val="center"/>
        <w:rPr>
          <w:rFonts w:ascii="SimSun" w:hAnsi="SimSun"/>
          <w:color w:val="000000"/>
        </w:rPr>
      </w:pPr>
      <w:r>
        <w:rPr>
          <w:color w:val="000000"/>
        </w:rPr>
        <w:t xml:space="preserve">A. </w:t>
      </w:r>
      <w:r>
        <w:rPr>
          <w:rFonts w:ascii="SimSun" w:hAnsi="SimSun"/>
          <w:color w:val="000000"/>
        </w:rPr>
        <w:t>这些蛋白质磷酸化和去磷酸化过程体现了蛋白质结构与功能相适应的观点</w:t>
      </w:r>
    </w:p>
    <w:p w:rsidR="00F069B9" w:rsidRDefault="00F069B9">
      <w:pPr>
        <w:spacing w:line="360" w:lineRule="auto"/>
        <w:jc w:val="left"/>
        <w:textAlignment w:val="center"/>
        <w:rPr>
          <w:rFonts w:ascii="SimSun" w:hAnsi="SimSun"/>
          <w:color w:val="000000"/>
        </w:rPr>
      </w:pPr>
      <w:r>
        <w:rPr>
          <w:color w:val="000000"/>
        </w:rPr>
        <w:t xml:space="preserve">B. </w:t>
      </w:r>
      <w:r>
        <w:rPr>
          <w:rFonts w:ascii="SimSun" w:hAnsi="SimSun"/>
          <w:color w:val="000000"/>
        </w:rPr>
        <w:t>这些蛋白质特定磷酸化位点的氨基酸缺失，不影响细胞信号传递</w:t>
      </w:r>
    </w:p>
    <w:p w:rsidR="00F069B9" w:rsidRDefault="00F069B9">
      <w:pPr>
        <w:spacing w:line="360" w:lineRule="auto"/>
        <w:jc w:val="left"/>
        <w:textAlignment w:val="center"/>
        <w:rPr>
          <w:rFonts w:ascii="SimSun" w:hAnsi="SimSun"/>
          <w:color w:val="000000"/>
        </w:rPr>
      </w:pPr>
      <w:r>
        <w:rPr>
          <w:color w:val="000000"/>
        </w:rPr>
        <w:t xml:space="preserve">C. </w:t>
      </w:r>
      <w:r>
        <w:rPr>
          <w:rFonts w:ascii="SimSun" w:hAnsi="SimSun"/>
          <w:color w:val="000000"/>
        </w:rPr>
        <w:t>作为能量“通货”的</w:t>
      </w:r>
      <w:r>
        <w:rPr>
          <w:rFonts w:ascii="Times New Roman" w:eastAsia="Times New Roman" w:hAnsi="Times New Roman" w:cs="Times New Roman"/>
          <w:color w:val="000000"/>
        </w:rPr>
        <w:t>ATP</w:t>
      </w:r>
      <w:r>
        <w:rPr>
          <w:rFonts w:ascii="SimSun" w:hAnsi="SimSun"/>
          <w:color w:val="000000"/>
        </w:rPr>
        <w:t>能参与细胞信号传递</w:t>
      </w:r>
    </w:p>
    <w:p w:rsidR="00F069B9" w:rsidRDefault="00F069B9">
      <w:pPr>
        <w:spacing w:line="360" w:lineRule="auto"/>
        <w:jc w:val="left"/>
        <w:textAlignment w:val="center"/>
        <w:rPr>
          <w:rFonts w:ascii="SimSun" w:hAnsi="SimSun"/>
          <w:color w:val="000000"/>
        </w:rPr>
      </w:pPr>
      <w:r>
        <w:rPr>
          <w:color w:val="000000"/>
        </w:rPr>
        <w:t xml:space="preserve">D. </w:t>
      </w:r>
      <w:r>
        <w:rPr>
          <w:rFonts w:ascii="SimSun" w:hAnsi="SimSun"/>
          <w:color w:val="000000"/>
        </w:rPr>
        <w:t>蛋白质磷酸化和去磷酸化反应受温度的影响</w:t>
      </w:r>
    </w:p>
    <w:p w:rsidR="00F069B9" w:rsidRDefault="00F069B9">
      <w:pPr>
        <w:spacing w:line="360" w:lineRule="auto"/>
        <w:textAlignment w:val="center"/>
        <w:rPr>
          <w:color w:val="000000"/>
        </w:rPr>
      </w:pPr>
      <w:r>
        <w:rPr>
          <w:color w:val="2E75B6"/>
        </w:rPr>
        <w:t>【答案】</w:t>
      </w:r>
      <w:r>
        <w:rPr>
          <w:color w:val="000000"/>
        </w:rPr>
        <w:t>B</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【分析】分析图形，在信号的刺激下，蛋白激酶催化</w:t>
      </w:r>
      <w:r>
        <w:rPr>
          <w:color w:val="000000"/>
        </w:rPr>
        <w:t>ATP</w:t>
      </w:r>
      <w:r>
        <w:rPr>
          <w:color w:val="000000"/>
        </w:rPr>
        <w:t>将蛋白质磷酸化，形成</w:t>
      </w:r>
      <w:r>
        <w:rPr>
          <w:color w:val="000000"/>
        </w:rPr>
        <w:t>ADP</w:t>
      </w:r>
      <w:r>
        <w:rPr>
          <w:color w:val="000000"/>
        </w:rPr>
        <w:t>和磷酸化的蛋白质，使蛋白质的空间结构发生改变；而蛋白磷酸酶又能催化磷酸化的蛋白质上的磷酸基团脱落，形成去磷酸化的蛋白质，从而使蛋白质空间结构的恢复。</w:t>
      </w:r>
    </w:p>
    <w:p w:rsidR="00F069B9" w:rsidRDefault="00F069B9">
      <w:pPr>
        <w:spacing w:line="360" w:lineRule="auto"/>
        <w:textAlignment w:val="center"/>
        <w:rPr>
          <w:color w:val="000000"/>
        </w:rPr>
      </w:pPr>
      <w:r>
        <w:rPr>
          <w:color w:val="000000"/>
        </w:rPr>
        <w:t>【详解】</w:t>
      </w:r>
      <w:r>
        <w:rPr>
          <w:color w:val="000000"/>
        </w:rPr>
        <w:t>A</w:t>
      </w:r>
      <w:r>
        <w:rPr>
          <w:color w:val="000000"/>
        </w:rPr>
        <w:t>、通过蛋白质磷酸化和去磷酸化改变蛋白质的空间结构，进而来实现细胞信号的传递，体现出蛋</w:t>
      </w:r>
      <w:r>
        <w:rPr>
          <w:color w:val="000000"/>
        </w:rPr>
        <w:lastRenderedPageBreak/>
        <w:t>白质结构与功能相适应的观点，</w:t>
      </w:r>
      <w:r>
        <w:rPr>
          <w:color w:val="000000"/>
        </w:rPr>
        <w:t>A</w:t>
      </w:r>
      <w:r>
        <w:rPr>
          <w:color w:val="000000"/>
        </w:rPr>
        <w:t>正确；</w:t>
      </w:r>
    </w:p>
    <w:p w:rsidR="00F069B9" w:rsidRDefault="00F069B9">
      <w:pPr>
        <w:spacing w:line="360" w:lineRule="auto"/>
        <w:jc w:val="left"/>
        <w:textAlignment w:val="center"/>
        <w:rPr>
          <w:color w:val="000000"/>
        </w:rPr>
      </w:pPr>
      <w:r>
        <w:rPr>
          <w:color w:val="000000"/>
        </w:rPr>
        <w:t xml:space="preserve"> B</w:t>
      </w:r>
      <w:r>
        <w:rPr>
          <w:color w:val="000000"/>
        </w:rPr>
        <w:t>、如果这些蛋白质特定磷酸化位点的氨基酸缺失，将会使该位点无法磷酸化，进而影响细胞信号的传递，</w:t>
      </w:r>
      <w:r>
        <w:rPr>
          <w:color w:val="000000"/>
        </w:rPr>
        <w:t>B</w:t>
      </w:r>
      <w:r>
        <w:rPr>
          <w:color w:val="000000"/>
        </w:rPr>
        <w:t>错误；</w:t>
      </w:r>
    </w:p>
    <w:p w:rsidR="00F069B9" w:rsidRDefault="00F069B9">
      <w:pPr>
        <w:spacing w:line="360" w:lineRule="auto"/>
        <w:jc w:val="left"/>
        <w:textAlignment w:val="center"/>
        <w:rPr>
          <w:color w:val="000000"/>
        </w:rPr>
      </w:pPr>
      <w:r>
        <w:rPr>
          <w:color w:val="000000"/>
        </w:rPr>
        <w:t>C</w:t>
      </w:r>
      <w:r>
        <w:rPr>
          <w:color w:val="000000"/>
        </w:rPr>
        <w:t>、根据题干信息：进行细胞信息传递的蛋白质需要磷酸化才能起作用，而</w:t>
      </w:r>
      <w:r>
        <w:rPr>
          <w:color w:val="000000"/>
        </w:rPr>
        <w:t>ATP</w:t>
      </w:r>
      <w:r>
        <w:rPr>
          <w:color w:val="000000"/>
        </w:rPr>
        <w:t>为其提供了磷酸基团和能量，从而参与细胞信号传递，</w:t>
      </w:r>
      <w:r>
        <w:rPr>
          <w:color w:val="000000"/>
        </w:rPr>
        <w:t>C</w:t>
      </w:r>
      <w:r>
        <w:rPr>
          <w:color w:val="000000"/>
        </w:rPr>
        <w:t>正确；</w:t>
      </w:r>
    </w:p>
    <w:p w:rsidR="00F069B9" w:rsidRDefault="00F069B9">
      <w:pPr>
        <w:spacing w:line="360" w:lineRule="auto"/>
        <w:jc w:val="left"/>
        <w:textAlignment w:val="center"/>
        <w:rPr>
          <w:color w:val="000000"/>
        </w:rPr>
      </w:pPr>
      <w:r>
        <w:rPr>
          <w:color w:val="000000"/>
        </w:rPr>
        <w:t>D</w:t>
      </w:r>
      <w:r>
        <w:rPr>
          <w:color w:val="000000"/>
        </w:rPr>
        <w:t>、温度会影响蛋白激酶和蛋白磷酸酶的活性，进而影响蛋白质磷酸化和去磷酸化反应，</w:t>
      </w:r>
      <w:r>
        <w:rPr>
          <w:color w:val="000000"/>
        </w:rPr>
        <w:t>D</w:t>
      </w:r>
      <w:r>
        <w:rPr>
          <w:color w:val="000000"/>
        </w:rPr>
        <w:t>正确。</w:t>
      </w:r>
    </w:p>
    <w:p w:rsidR="00F069B9" w:rsidRDefault="00F069B9">
      <w:pPr>
        <w:spacing w:line="360" w:lineRule="auto"/>
        <w:jc w:val="left"/>
        <w:textAlignment w:val="center"/>
        <w:rPr>
          <w:color w:val="000000"/>
        </w:rPr>
      </w:pPr>
      <w:r>
        <w:rPr>
          <w:color w:val="000000"/>
        </w:rPr>
        <w:t>故选</w:t>
      </w:r>
      <w:r>
        <w:rPr>
          <w:color w:val="000000"/>
        </w:rPr>
        <w:t>B</w:t>
      </w:r>
      <w:r>
        <w:rPr>
          <w:color w:val="000000"/>
        </w:rPr>
        <w:t>。</w:t>
      </w:r>
    </w:p>
    <w:p w:rsidR="00F069B9" w:rsidRDefault="00F069B9">
      <w:pPr>
        <w:spacing w:line="360" w:lineRule="auto"/>
        <w:jc w:val="left"/>
        <w:textAlignment w:val="center"/>
        <w:rPr>
          <w:rFonts w:ascii="SimSun" w:hAnsi="SimSun"/>
          <w:color w:val="000000"/>
        </w:rPr>
      </w:pPr>
      <w:r>
        <w:rPr>
          <w:color w:val="000000"/>
        </w:rPr>
        <w:t xml:space="preserve">6. </w:t>
      </w:r>
      <w:r>
        <w:rPr>
          <w:rFonts w:ascii="SimSun" w:hAnsi="SimSun"/>
          <w:color w:val="000000"/>
        </w:rPr>
        <w:t>鸡尾部的法氏囊是</w:t>
      </w:r>
      <w:r>
        <w:rPr>
          <w:rFonts w:ascii="Times New Roman" w:eastAsia="Times New Roman" w:hAnsi="Times New Roman" w:cs="Times New Roman"/>
          <w:color w:val="000000"/>
        </w:rPr>
        <w:t>B</w:t>
      </w:r>
      <w:r>
        <w:rPr>
          <w:rFonts w:ascii="SimSun" w:hAnsi="SimSun"/>
          <w:color w:val="000000"/>
        </w:rPr>
        <w:t>淋巴细胞的发生场所。传染性法氏囊病病毒（</w:t>
      </w:r>
      <w:r>
        <w:rPr>
          <w:rFonts w:ascii="Times New Roman" w:eastAsia="Times New Roman" w:hAnsi="Times New Roman" w:cs="Times New Roman"/>
          <w:color w:val="000000"/>
        </w:rPr>
        <w:t>IBDV</w:t>
      </w:r>
      <w:r>
        <w:rPr>
          <w:rFonts w:ascii="SimSun" w:hAnsi="SimSun"/>
          <w:color w:val="000000"/>
        </w:rPr>
        <w:t>）感染雏鸡后，可导致法氏囊严重萎缩。下列叙述错误的是（</w:t>
      </w:r>
      <w:r>
        <w:rPr>
          <w:rFonts w:ascii="Times New Roman" w:eastAsia="Times New Roman" w:hAnsi="Times New Roman" w:cs="Times New Roman"/>
          <w:color w:val="000000"/>
        </w:rPr>
        <w:t xml:space="preserve">    </w:t>
      </w:r>
      <w:r>
        <w:rPr>
          <w:rFonts w:ascii="SimSun" w:hAnsi="SimSun"/>
          <w:color w:val="000000"/>
        </w:rPr>
        <w:t>）</w:t>
      </w:r>
    </w:p>
    <w:p w:rsidR="00F069B9" w:rsidRDefault="00F069B9">
      <w:pPr>
        <w:spacing w:line="360" w:lineRule="auto"/>
        <w:jc w:val="left"/>
        <w:textAlignment w:val="center"/>
        <w:rPr>
          <w:rFonts w:ascii="SimSun" w:hAnsi="SimSun"/>
          <w:color w:val="000000"/>
        </w:rPr>
      </w:pPr>
      <w:r>
        <w:rPr>
          <w:color w:val="000000"/>
        </w:rPr>
        <w:t xml:space="preserve">A. </w:t>
      </w:r>
      <w:r>
        <w:rPr>
          <w:rFonts w:ascii="SimSun" w:hAnsi="SimSun"/>
          <w:color w:val="000000"/>
        </w:rPr>
        <w:t>法氏囊是鸡的免疫器官</w:t>
      </w:r>
    </w:p>
    <w:p w:rsidR="00F069B9" w:rsidRDefault="00F069B9">
      <w:pPr>
        <w:spacing w:line="360" w:lineRule="auto"/>
        <w:jc w:val="left"/>
        <w:textAlignment w:val="center"/>
        <w:rPr>
          <w:rFonts w:ascii="SimSun" w:hAnsi="SimSun"/>
          <w:color w:val="000000"/>
        </w:rPr>
      </w:pPr>
      <w:r>
        <w:rPr>
          <w:color w:val="000000"/>
        </w:rPr>
        <w:t xml:space="preserve">B. </w:t>
      </w:r>
      <w:r>
        <w:rPr>
          <w:rFonts w:ascii="SimSun" w:hAnsi="SimSun"/>
          <w:color w:val="000000"/>
        </w:rPr>
        <w:t>传染性法氏囊病可能导致雏鸡出现免疫功能衰退</w:t>
      </w:r>
    </w:p>
    <w:p w:rsidR="00F069B9" w:rsidRDefault="00F069B9">
      <w:pPr>
        <w:spacing w:line="360" w:lineRule="auto"/>
        <w:jc w:val="left"/>
        <w:textAlignment w:val="center"/>
        <w:rPr>
          <w:rFonts w:ascii="SimSun" w:hAnsi="SimSun"/>
          <w:color w:val="000000"/>
        </w:rPr>
      </w:pPr>
      <w:r>
        <w:rPr>
          <w:color w:val="000000"/>
        </w:rPr>
        <w:t xml:space="preserve">C. </w:t>
      </w:r>
      <w:r>
        <w:rPr>
          <w:rFonts w:ascii="SimSun" w:hAnsi="SimSun"/>
          <w:color w:val="000000"/>
        </w:rPr>
        <w:t>将孵出当日的雏鸡摘除法氏囊后，会影响该雏鸡</w:t>
      </w:r>
      <w:r>
        <w:rPr>
          <w:rFonts w:ascii="Times New Roman" w:eastAsia="Times New Roman" w:hAnsi="Times New Roman" w:cs="Times New Roman"/>
          <w:color w:val="000000"/>
        </w:rPr>
        <w:t>B</w:t>
      </w:r>
      <w:r>
        <w:rPr>
          <w:rFonts w:ascii="SimSun" w:hAnsi="SimSun"/>
          <w:color w:val="000000"/>
        </w:rPr>
        <w:t>淋巴细胞的产生</w:t>
      </w:r>
    </w:p>
    <w:p w:rsidR="00F069B9" w:rsidRDefault="00F069B9">
      <w:pPr>
        <w:spacing w:line="360" w:lineRule="auto"/>
        <w:jc w:val="left"/>
        <w:textAlignment w:val="center"/>
        <w:rPr>
          <w:rFonts w:ascii="SimSun" w:hAnsi="SimSun"/>
          <w:color w:val="000000"/>
        </w:rPr>
      </w:pPr>
      <w:r>
        <w:rPr>
          <w:color w:val="000000"/>
        </w:rPr>
        <w:t xml:space="preserve">D. </w:t>
      </w:r>
      <w:r>
        <w:rPr>
          <w:rFonts w:ascii="SimSun" w:hAnsi="SimSun"/>
          <w:color w:val="000000"/>
        </w:rPr>
        <w:t>雏鸡感染</w:t>
      </w:r>
      <w:r>
        <w:rPr>
          <w:rFonts w:ascii="Times New Roman" w:eastAsia="Times New Roman" w:hAnsi="Times New Roman" w:cs="Times New Roman"/>
          <w:color w:val="000000"/>
        </w:rPr>
        <w:t>IBDV</w:t>
      </w:r>
      <w:r>
        <w:rPr>
          <w:rFonts w:ascii="SimSun" w:hAnsi="SimSun"/>
          <w:color w:val="000000"/>
        </w:rPr>
        <w:t>发病后，注射</w:t>
      </w:r>
      <w:r>
        <w:rPr>
          <w:rFonts w:ascii="Times New Roman" w:eastAsia="Times New Roman" w:hAnsi="Times New Roman" w:cs="Times New Roman"/>
          <w:color w:val="000000"/>
        </w:rPr>
        <w:t>IBDV</w:t>
      </w:r>
      <w:r>
        <w:rPr>
          <w:rFonts w:ascii="SimSun" w:hAnsi="SimSun"/>
          <w:color w:val="000000"/>
        </w:rPr>
        <w:t>灭活疫苗能阻止其法氏囊萎缩</w:t>
      </w:r>
    </w:p>
    <w:p w:rsidR="00F069B9" w:rsidRDefault="00F069B9">
      <w:pPr>
        <w:spacing w:line="360" w:lineRule="auto"/>
        <w:textAlignment w:val="center"/>
        <w:rPr>
          <w:color w:val="000000"/>
        </w:rPr>
      </w:pPr>
      <w:r>
        <w:rPr>
          <w:color w:val="2E75B6"/>
        </w:rPr>
        <w:t>【答案】</w:t>
      </w:r>
      <w:r>
        <w:rPr>
          <w:color w:val="000000"/>
        </w:rPr>
        <w:t>D</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w:t>
      </w:r>
      <w:r>
        <w:rPr>
          <w:color w:val="000000"/>
        </w:rPr>
        <w:t>1</w:t>
      </w:r>
      <w:r>
        <w:rPr>
          <w:color w:val="000000"/>
        </w:rPr>
        <w:t>、免疫系统由免疫器官、免疫细胞和免疫活性物质构成，免疫分为特异性免疫和非特异性免疫，特异性免疫包含细胞免疫和体液免疫。</w:t>
      </w:r>
    </w:p>
    <w:p w:rsidR="00F069B9" w:rsidRDefault="00F069B9">
      <w:pPr>
        <w:spacing w:line="360" w:lineRule="auto"/>
        <w:jc w:val="left"/>
        <w:textAlignment w:val="center"/>
        <w:rPr>
          <w:color w:val="000000"/>
        </w:rPr>
      </w:pPr>
      <w:r>
        <w:rPr>
          <w:color w:val="000000"/>
        </w:rPr>
        <w:t>2</w:t>
      </w:r>
      <w:r>
        <w:rPr>
          <w:color w:val="000000"/>
        </w:rPr>
        <w:t>、体液免疫过程为：除少数抗原可以直接刺激</w:t>
      </w:r>
      <w:r>
        <w:rPr>
          <w:color w:val="000000"/>
        </w:rPr>
        <w:t>B</w:t>
      </w:r>
      <w:r>
        <w:rPr>
          <w:color w:val="000000"/>
        </w:rPr>
        <w:t>细胞外，大多数抗原被吞噬细胞摄取和处理，并暴露出其抗原决定簇；吞噬细胞将抗原呈递给</w:t>
      </w:r>
      <w:r>
        <w:rPr>
          <w:color w:val="000000"/>
        </w:rPr>
        <w:t>T</w:t>
      </w:r>
      <w:r>
        <w:rPr>
          <w:color w:val="000000"/>
        </w:rPr>
        <w:t>细胞，再由</w:t>
      </w:r>
      <w:r>
        <w:rPr>
          <w:color w:val="000000"/>
        </w:rPr>
        <w:t>T</w:t>
      </w:r>
      <w:r>
        <w:rPr>
          <w:color w:val="000000"/>
        </w:rPr>
        <w:t>细胞呈递给</w:t>
      </w:r>
      <w:r>
        <w:rPr>
          <w:color w:val="000000"/>
        </w:rPr>
        <w:t>B</w:t>
      </w:r>
      <w:r>
        <w:rPr>
          <w:color w:val="000000"/>
        </w:rPr>
        <w:t>细胞；</w:t>
      </w:r>
      <w:r>
        <w:rPr>
          <w:color w:val="000000"/>
        </w:rPr>
        <w:t>B</w:t>
      </w:r>
      <w:r>
        <w:rPr>
          <w:color w:val="000000"/>
        </w:rPr>
        <w:t>细胞接受抗原刺激后，开始进行一系列的增殖、分化，形成记忆细胞和浆细胞；浆细胞分泌抗体与相应的抗原特异性结合，发挥免疫效应。</w:t>
      </w:r>
    </w:p>
    <w:p w:rsidR="00F069B9" w:rsidRDefault="00F069B9">
      <w:pPr>
        <w:spacing w:line="360" w:lineRule="auto"/>
        <w:jc w:val="left"/>
        <w:textAlignment w:val="center"/>
        <w:rPr>
          <w:color w:val="000000"/>
        </w:rPr>
      </w:pPr>
      <w:r>
        <w:rPr>
          <w:color w:val="000000"/>
        </w:rPr>
        <w:t>【详解】</w:t>
      </w:r>
      <w:r>
        <w:rPr>
          <w:color w:val="000000"/>
        </w:rPr>
        <w:t>A</w:t>
      </w:r>
      <w:r>
        <w:rPr>
          <w:color w:val="000000"/>
        </w:rPr>
        <w:t>、根据题干信息</w:t>
      </w:r>
      <w:r>
        <w:rPr>
          <w:color w:val="000000"/>
        </w:rPr>
        <w:t xml:space="preserve"> “</w:t>
      </w:r>
      <w:r>
        <w:rPr>
          <w:color w:val="000000"/>
        </w:rPr>
        <w:t>法氏囊是</w:t>
      </w:r>
      <w:r>
        <w:rPr>
          <w:color w:val="000000"/>
        </w:rPr>
        <w:t>B</w:t>
      </w:r>
      <w:r>
        <w:rPr>
          <w:color w:val="000000"/>
        </w:rPr>
        <w:t>淋巴细胞的发生场所</w:t>
      </w:r>
      <w:r>
        <w:rPr>
          <w:color w:val="000000"/>
        </w:rPr>
        <w:t xml:space="preserve">” </w:t>
      </w:r>
      <w:r>
        <w:rPr>
          <w:color w:val="000000"/>
        </w:rPr>
        <w:t>，可推知法氏囊相当于人体的骨髓造血组织，是</w:t>
      </w:r>
      <w:r>
        <w:rPr>
          <w:color w:val="000000"/>
        </w:rPr>
        <w:t>B</w:t>
      </w:r>
      <w:r>
        <w:rPr>
          <w:color w:val="000000"/>
        </w:rPr>
        <w:t>淋巴细胞产生和分化的部位，所以是鸡的免疫器官，</w:t>
      </w:r>
      <w:r>
        <w:rPr>
          <w:color w:val="000000"/>
        </w:rPr>
        <w:t>A</w:t>
      </w:r>
      <w:r>
        <w:rPr>
          <w:color w:val="000000"/>
        </w:rPr>
        <w:t>正确；</w:t>
      </w:r>
    </w:p>
    <w:p w:rsidR="00F069B9" w:rsidRDefault="00F069B9">
      <w:pPr>
        <w:spacing w:line="360" w:lineRule="auto"/>
        <w:jc w:val="left"/>
        <w:textAlignment w:val="center"/>
        <w:rPr>
          <w:color w:val="000000"/>
        </w:rPr>
      </w:pPr>
      <w:r>
        <w:rPr>
          <w:color w:val="000000"/>
        </w:rPr>
        <w:t>B</w:t>
      </w:r>
      <w:r>
        <w:rPr>
          <w:color w:val="000000"/>
        </w:rPr>
        <w:t>、传染性法氏囊病病毒（</w:t>
      </w:r>
      <w:r>
        <w:rPr>
          <w:color w:val="000000"/>
        </w:rPr>
        <w:t>IBDV)</w:t>
      </w:r>
      <w:r>
        <w:rPr>
          <w:color w:val="000000"/>
        </w:rPr>
        <w:t>感染雏鸡后，可导致法氏囊严重萎缩，进而影响</w:t>
      </w:r>
      <w:r>
        <w:rPr>
          <w:color w:val="000000"/>
        </w:rPr>
        <w:t>B</w:t>
      </w:r>
      <w:r>
        <w:rPr>
          <w:color w:val="000000"/>
        </w:rPr>
        <w:t>淋巴细胞的产生，</w:t>
      </w:r>
      <w:r>
        <w:rPr>
          <w:color w:val="000000"/>
        </w:rPr>
        <w:t>B</w:t>
      </w:r>
      <w:r>
        <w:rPr>
          <w:color w:val="000000"/>
        </w:rPr>
        <w:t>淋巴细胞主要参与体液免疫，所以会导致体液免疫功能衰退，</w:t>
      </w:r>
      <w:r>
        <w:rPr>
          <w:color w:val="000000"/>
        </w:rPr>
        <w:t>B</w:t>
      </w:r>
      <w:r>
        <w:rPr>
          <w:color w:val="000000"/>
        </w:rPr>
        <w:t>正确；</w:t>
      </w:r>
    </w:p>
    <w:p w:rsidR="00F069B9" w:rsidRDefault="00F069B9">
      <w:pPr>
        <w:spacing w:line="360" w:lineRule="auto"/>
        <w:jc w:val="left"/>
        <w:textAlignment w:val="center"/>
        <w:rPr>
          <w:color w:val="000000"/>
        </w:rPr>
      </w:pPr>
      <w:r>
        <w:rPr>
          <w:color w:val="000000"/>
        </w:rPr>
        <w:t>C</w:t>
      </w:r>
      <w:r>
        <w:rPr>
          <w:color w:val="000000"/>
        </w:rPr>
        <w:t>、法氏囊是</w:t>
      </w:r>
      <w:r>
        <w:rPr>
          <w:color w:val="000000"/>
        </w:rPr>
        <w:t>B</w:t>
      </w:r>
      <w:r>
        <w:rPr>
          <w:color w:val="000000"/>
        </w:rPr>
        <w:t>淋巴细胞的发生场所，孵出当日摘除，会导致雏鸡</w:t>
      </w:r>
      <w:r>
        <w:rPr>
          <w:color w:val="000000"/>
        </w:rPr>
        <w:t>B</w:t>
      </w:r>
      <w:r>
        <w:rPr>
          <w:color w:val="000000"/>
        </w:rPr>
        <w:t>淋巴细胞的产生减少，</w:t>
      </w:r>
      <w:r>
        <w:rPr>
          <w:color w:val="000000"/>
        </w:rPr>
        <w:t>C</w:t>
      </w:r>
      <w:r>
        <w:rPr>
          <w:color w:val="000000"/>
        </w:rPr>
        <w:t>正确；</w:t>
      </w:r>
    </w:p>
    <w:p w:rsidR="00F069B9" w:rsidRDefault="00F069B9">
      <w:pPr>
        <w:spacing w:line="360" w:lineRule="auto"/>
        <w:jc w:val="left"/>
        <w:textAlignment w:val="center"/>
        <w:rPr>
          <w:color w:val="000000"/>
        </w:rPr>
      </w:pPr>
      <w:r>
        <w:rPr>
          <w:color w:val="000000"/>
        </w:rPr>
        <w:t>D</w:t>
      </w:r>
      <w:r>
        <w:rPr>
          <w:color w:val="000000"/>
        </w:rPr>
        <w:t>、</w:t>
      </w:r>
      <w:r>
        <w:rPr>
          <w:color w:val="000000"/>
        </w:rPr>
        <w:t>IBDV</w:t>
      </w:r>
      <w:r>
        <w:rPr>
          <w:color w:val="000000"/>
        </w:rPr>
        <w:t>灭活疫苗相当于抗原，应在感染前注射，用于免疫预防，发病后再使用不会阻止其法氏囊萎缩，</w:t>
      </w:r>
      <w:r>
        <w:rPr>
          <w:color w:val="000000"/>
        </w:rPr>
        <w:t>D</w:t>
      </w:r>
      <w:r>
        <w:rPr>
          <w:color w:val="000000"/>
        </w:rPr>
        <w:t>错误。</w:t>
      </w:r>
    </w:p>
    <w:p w:rsidR="00F069B9" w:rsidRDefault="00F069B9">
      <w:pPr>
        <w:spacing w:line="360" w:lineRule="auto"/>
        <w:jc w:val="left"/>
        <w:textAlignment w:val="center"/>
        <w:rPr>
          <w:color w:val="000000"/>
        </w:rPr>
      </w:pPr>
      <w:r>
        <w:rPr>
          <w:color w:val="000000"/>
        </w:rPr>
        <w:t>故选</w:t>
      </w:r>
      <w:r>
        <w:rPr>
          <w:color w:val="000000"/>
        </w:rPr>
        <w:t>D</w:t>
      </w:r>
      <w:r>
        <w:rPr>
          <w:color w:val="000000"/>
        </w:rPr>
        <w:t>。</w:t>
      </w:r>
    </w:p>
    <w:p w:rsidR="00F069B9" w:rsidRDefault="00F069B9">
      <w:pPr>
        <w:spacing w:line="360" w:lineRule="auto"/>
        <w:jc w:val="left"/>
        <w:textAlignment w:val="center"/>
        <w:rPr>
          <w:rFonts w:ascii="SimSun" w:hAnsi="SimSun"/>
          <w:color w:val="000000"/>
        </w:rPr>
      </w:pPr>
      <w:r>
        <w:rPr>
          <w:color w:val="000000"/>
        </w:rPr>
        <w:t xml:space="preserve">7. </w:t>
      </w:r>
      <w:r>
        <w:rPr>
          <w:rFonts w:ascii="SimSun" w:hAnsi="SimSun"/>
          <w:color w:val="000000"/>
        </w:rPr>
        <w:t>绿色植物的光合作用是在叶绿体内进行的一系列能量和物质转化过程。下列叙述错误的是（</w:t>
      </w:r>
      <w:r>
        <w:rPr>
          <w:rFonts w:ascii="Times New Roman" w:eastAsia="Times New Roman" w:hAnsi="Times New Roman" w:cs="Times New Roman"/>
          <w:color w:val="000000"/>
        </w:rPr>
        <w:t xml:space="preserve">    </w:t>
      </w:r>
      <w:r>
        <w:rPr>
          <w:rFonts w:ascii="SimSun" w:hAnsi="SimSun"/>
          <w:color w:val="000000"/>
        </w:rPr>
        <w:t>）</w:t>
      </w:r>
    </w:p>
    <w:p w:rsidR="00F069B9" w:rsidRDefault="00F069B9">
      <w:pPr>
        <w:spacing w:line="360" w:lineRule="auto"/>
        <w:jc w:val="left"/>
        <w:textAlignment w:val="center"/>
        <w:rPr>
          <w:rFonts w:ascii="SimSun" w:hAnsi="SimSun"/>
          <w:color w:val="000000"/>
        </w:rPr>
      </w:pPr>
      <w:r>
        <w:rPr>
          <w:color w:val="000000"/>
        </w:rPr>
        <w:t xml:space="preserve">A. </w:t>
      </w:r>
      <w:r>
        <w:rPr>
          <w:rFonts w:ascii="SimSun" w:hAnsi="SimSun"/>
          <w:color w:val="000000"/>
        </w:rPr>
        <w:t>弱光条件下植物没有</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的释放，说明未进行光合作用</w:t>
      </w:r>
    </w:p>
    <w:p w:rsidR="00F069B9" w:rsidRDefault="00F069B9">
      <w:pPr>
        <w:spacing w:line="360" w:lineRule="auto"/>
        <w:jc w:val="left"/>
        <w:textAlignment w:val="center"/>
        <w:rPr>
          <w:rFonts w:ascii="SimSun" w:hAnsi="SimSun"/>
          <w:color w:val="000000"/>
        </w:rPr>
      </w:pPr>
      <w:r>
        <w:rPr>
          <w:color w:val="000000"/>
        </w:rPr>
        <w:lastRenderedPageBreak/>
        <w:t xml:space="preserve">B. </w:t>
      </w:r>
      <w:r>
        <w:rPr>
          <w:rFonts w:ascii="SimSun" w:hAnsi="SimSun"/>
          <w:color w:val="000000"/>
        </w:rPr>
        <w:t>在暗反应阶段，</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不能直接被还原</w:t>
      </w:r>
    </w:p>
    <w:p w:rsidR="00F069B9" w:rsidRDefault="00F069B9">
      <w:pPr>
        <w:spacing w:line="360" w:lineRule="auto"/>
        <w:jc w:val="left"/>
        <w:textAlignment w:val="center"/>
        <w:rPr>
          <w:rFonts w:ascii="SimSun" w:hAnsi="SimSun"/>
          <w:color w:val="000000"/>
        </w:rPr>
      </w:pPr>
      <w:r>
        <w:rPr>
          <w:color w:val="000000"/>
        </w:rPr>
        <w:t xml:space="preserve">C. </w:t>
      </w:r>
      <w:r>
        <w:rPr>
          <w:rFonts w:ascii="SimSun" w:hAnsi="SimSun"/>
          <w:color w:val="000000"/>
        </w:rPr>
        <w:t>在禾谷类作物开花期剪掉部分花穗，叶片的光合速率会暂时下降</w:t>
      </w:r>
    </w:p>
    <w:p w:rsidR="00F069B9" w:rsidRDefault="00F069B9">
      <w:pPr>
        <w:spacing w:line="360" w:lineRule="auto"/>
        <w:jc w:val="left"/>
        <w:textAlignment w:val="center"/>
        <w:rPr>
          <w:rFonts w:ascii="SimSun" w:hAnsi="SimSun"/>
          <w:color w:val="000000"/>
        </w:rPr>
      </w:pPr>
      <w:r>
        <w:rPr>
          <w:color w:val="000000"/>
        </w:rPr>
        <w:t xml:space="preserve">D. </w:t>
      </w:r>
      <w:r>
        <w:rPr>
          <w:rFonts w:ascii="SimSun" w:hAnsi="SimSun"/>
          <w:color w:val="000000"/>
        </w:rPr>
        <w:t>合理密植和增施有机肥能提高农作物的光合作用强度</w:t>
      </w:r>
    </w:p>
    <w:p w:rsidR="00F069B9" w:rsidRDefault="00F069B9">
      <w:pPr>
        <w:spacing w:line="360" w:lineRule="auto"/>
        <w:textAlignment w:val="center"/>
        <w:rPr>
          <w:color w:val="000000"/>
        </w:rPr>
      </w:pPr>
      <w:r>
        <w:rPr>
          <w:color w:val="2E75B6"/>
        </w:rPr>
        <w:t>【答案】</w:t>
      </w:r>
      <w:r>
        <w:rPr>
          <w:color w:val="000000"/>
        </w:rPr>
        <w:t>A</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光合作用是指绿色植物通过叶绿体，利用光能，把二氧化碳和水转化成储存着能量的有机物，并且释放出氧气的过程。光合作用根据是否需要光能，可以概括地分为光反应和暗反应两个阶段。光合作用第一个阶段中的化学反应，必须有光才能进行，这个阶段叫做光反应阶段。光合作用第二个阶段的化学反应，有没有光都可以进行，这个阶段叫做暗反应阶段。</w:t>
      </w:r>
    </w:p>
    <w:p w:rsidR="00F069B9" w:rsidRDefault="00F069B9">
      <w:pPr>
        <w:spacing w:line="360" w:lineRule="auto"/>
        <w:textAlignment w:val="center"/>
        <w:rPr>
          <w:color w:val="000000"/>
        </w:rPr>
      </w:pPr>
      <w:r>
        <w:rPr>
          <w:color w:val="000000"/>
        </w:rPr>
        <w:t>【详解】</w:t>
      </w:r>
      <w:r>
        <w:rPr>
          <w:color w:val="000000"/>
        </w:rPr>
        <w:t>A</w:t>
      </w:r>
      <w:r>
        <w:rPr>
          <w:color w:val="000000"/>
        </w:rPr>
        <w:t>、弱光条件下植物没有氧气的释放，有可能是光合作用强度小于或等于呼吸作用强度，光合作用产生的氧气被呼吸作用消耗完，此时植物虽然进行了光合作用，但是没有氧气的释放，</w:t>
      </w:r>
      <w:r>
        <w:rPr>
          <w:color w:val="000000"/>
        </w:rPr>
        <w:t>A</w:t>
      </w:r>
      <w:r>
        <w:rPr>
          <w:color w:val="000000"/>
        </w:rPr>
        <w:t>错误；</w:t>
      </w:r>
    </w:p>
    <w:p w:rsidR="00F069B9" w:rsidRDefault="00F069B9">
      <w:pPr>
        <w:spacing w:line="360" w:lineRule="auto"/>
        <w:jc w:val="left"/>
        <w:textAlignment w:val="center"/>
        <w:rPr>
          <w:color w:val="000000"/>
        </w:rPr>
      </w:pPr>
      <w:r>
        <w:rPr>
          <w:color w:val="000000"/>
        </w:rPr>
        <w:t>B</w:t>
      </w:r>
      <w:r>
        <w:rPr>
          <w:color w:val="000000"/>
        </w:rPr>
        <w:t>、二氧化碳性质不活泼，在暗反应阶段，一个二氧化碳分子被一个</w:t>
      </w:r>
      <w:r>
        <w:rPr>
          <w:color w:val="000000"/>
        </w:rPr>
        <w:t>C</w:t>
      </w:r>
      <w:r>
        <w:rPr>
          <w:color w:val="000000"/>
          <w:vertAlign w:val="subscript"/>
        </w:rPr>
        <w:t>5</w:t>
      </w:r>
      <w:r>
        <w:rPr>
          <w:color w:val="000000"/>
        </w:rPr>
        <w:t>分子固定以后，很快形成两个</w:t>
      </w:r>
      <w:r>
        <w:rPr>
          <w:color w:val="000000"/>
        </w:rPr>
        <w:t>C</w:t>
      </w:r>
      <w:r>
        <w:rPr>
          <w:color w:val="000000"/>
          <w:vertAlign w:val="subscript"/>
        </w:rPr>
        <w:t>3</w:t>
      </w:r>
      <w:r>
        <w:rPr>
          <w:color w:val="000000"/>
        </w:rPr>
        <w:t>分子，在有关酶的催化作用下，</w:t>
      </w:r>
      <w:r>
        <w:rPr>
          <w:color w:val="000000"/>
        </w:rPr>
        <w:t>C</w:t>
      </w:r>
      <w:r>
        <w:rPr>
          <w:color w:val="000000"/>
          <w:vertAlign w:val="subscript"/>
        </w:rPr>
        <w:t>3</w:t>
      </w:r>
      <w:r>
        <w:rPr>
          <w:color w:val="000000"/>
        </w:rPr>
        <w:t>接受</w:t>
      </w:r>
      <w:r>
        <w:rPr>
          <w:color w:val="000000"/>
        </w:rPr>
        <w:t>ATP</w:t>
      </w:r>
      <w:r>
        <w:rPr>
          <w:color w:val="000000"/>
        </w:rPr>
        <w:t>释放的能量并且被</w:t>
      </w:r>
      <w:r>
        <w:rPr>
          <w:color w:val="000000"/>
        </w:rPr>
        <w:t>[H]</w:t>
      </w:r>
      <w:r>
        <w:rPr>
          <w:color w:val="000000"/>
        </w:rPr>
        <w:t>还原，因此二氧化碳不能直接被还原，</w:t>
      </w:r>
      <w:r>
        <w:rPr>
          <w:color w:val="000000"/>
        </w:rPr>
        <w:t>B</w:t>
      </w:r>
      <w:r>
        <w:rPr>
          <w:color w:val="000000"/>
        </w:rPr>
        <w:t>正确；</w:t>
      </w:r>
    </w:p>
    <w:p w:rsidR="00F069B9" w:rsidRDefault="00F069B9">
      <w:pPr>
        <w:spacing w:line="360" w:lineRule="auto"/>
        <w:jc w:val="left"/>
        <w:textAlignment w:val="center"/>
        <w:rPr>
          <w:color w:val="000000"/>
        </w:rPr>
      </w:pPr>
      <w:r>
        <w:rPr>
          <w:color w:val="000000"/>
        </w:rPr>
        <w:t>C</w:t>
      </w:r>
      <w:r>
        <w:rPr>
          <w:color w:val="000000"/>
        </w:rPr>
        <w:t>、在禾谷类作物开花期减掉部分花穗，光合作用产物输出受阻，叶片的光合速率会暂时下降，</w:t>
      </w:r>
      <w:r>
        <w:rPr>
          <w:color w:val="000000"/>
        </w:rPr>
        <w:t>C</w:t>
      </w:r>
      <w:r>
        <w:rPr>
          <w:color w:val="000000"/>
        </w:rPr>
        <w:t>正确；</w:t>
      </w:r>
    </w:p>
    <w:p w:rsidR="00F069B9" w:rsidRDefault="00F069B9">
      <w:pPr>
        <w:spacing w:line="360" w:lineRule="auto"/>
        <w:jc w:val="left"/>
        <w:textAlignment w:val="center"/>
        <w:rPr>
          <w:color w:val="000000"/>
        </w:rPr>
      </w:pPr>
      <w:r>
        <w:rPr>
          <w:color w:val="000000"/>
        </w:rPr>
        <w:t>D</w:t>
      </w:r>
      <w:r>
        <w:rPr>
          <w:color w:val="000000"/>
        </w:rPr>
        <w:t>、合理密植可以充分利用光照，增施有机肥可以为植物提供矿质元素和二氧化碳，这些措施均能提高农作物的光合作用强度，</w:t>
      </w:r>
      <w:r>
        <w:rPr>
          <w:color w:val="000000"/>
        </w:rPr>
        <w:t>D</w:t>
      </w:r>
      <w:r>
        <w:rPr>
          <w:color w:val="000000"/>
        </w:rPr>
        <w:t>正确；</w:t>
      </w:r>
    </w:p>
    <w:p w:rsidR="00F069B9" w:rsidRDefault="00F069B9">
      <w:pPr>
        <w:spacing w:line="360" w:lineRule="auto"/>
        <w:jc w:val="left"/>
        <w:textAlignment w:val="center"/>
        <w:rPr>
          <w:color w:val="000000"/>
        </w:rPr>
      </w:pPr>
      <w:r>
        <w:rPr>
          <w:color w:val="000000"/>
        </w:rPr>
        <w:t>故选</w:t>
      </w:r>
      <w:r>
        <w:rPr>
          <w:color w:val="000000"/>
        </w:rPr>
        <w:t>A</w:t>
      </w:r>
      <w:r>
        <w:rPr>
          <w:color w:val="000000"/>
        </w:rPr>
        <w:t>。</w:t>
      </w:r>
    </w:p>
    <w:p w:rsidR="00F069B9" w:rsidRDefault="00F069B9">
      <w:pPr>
        <w:spacing w:line="360" w:lineRule="auto"/>
        <w:jc w:val="left"/>
        <w:textAlignment w:val="center"/>
        <w:rPr>
          <w:color w:val="000000"/>
        </w:rPr>
      </w:pPr>
      <w:r>
        <w:rPr>
          <w:color w:val="000000"/>
        </w:rPr>
        <w:t>【点睛】</w:t>
      </w:r>
    </w:p>
    <w:p w:rsidR="00F069B9" w:rsidRDefault="00F069B9">
      <w:pPr>
        <w:spacing w:line="360" w:lineRule="auto"/>
        <w:jc w:val="left"/>
        <w:textAlignment w:val="center"/>
        <w:rPr>
          <w:rFonts w:ascii="SimSun" w:hAnsi="SimSun"/>
          <w:color w:val="000000"/>
        </w:rPr>
      </w:pPr>
      <w:r>
        <w:rPr>
          <w:color w:val="000000"/>
        </w:rPr>
        <w:t xml:space="preserve">8. </w:t>
      </w:r>
      <w:r>
        <w:rPr>
          <w:rFonts w:ascii="SimSun" w:hAnsi="SimSun"/>
          <w:color w:val="000000"/>
        </w:rPr>
        <w:t>金鱼系野生鲫鱼经长期人工选育而成，是中国古代劳动人民智慧的结晶。现有形态多样、品种繁多的金鱼品系。自然状态下，金鱼能与野生鲫鱼杂交产生可育后代。下列叙述错误的是（</w:t>
      </w:r>
      <w:r>
        <w:rPr>
          <w:rFonts w:ascii="Times New Roman" w:eastAsia="Times New Roman" w:hAnsi="Times New Roman" w:cs="Times New Roman"/>
          <w:color w:val="000000"/>
        </w:rPr>
        <w:t xml:space="preserve">    </w:t>
      </w:r>
      <w:r>
        <w:rPr>
          <w:rFonts w:ascii="SimSun" w:hAnsi="SimSun"/>
          <w:color w:val="000000"/>
        </w:rPr>
        <w:t>）</w:t>
      </w:r>
    </w:p>
    <w:p w:rsidR="00F069B9" w:rsidRDefault="00F069B9">
      <w:pPr>
        <w:spacing w:line="360" w:lineRule="auto"/>
        <w:jc w:val="left"/>
        <w:textAlignment w:val="center"/>
        <w:rPr>
          <w:rFonts w:ascii="SimSun" w:hAnsi="SimSun"/>
          <w:color w:val="000000"/>
        </w:rPr>
      </w:pPr>
      <w:r>
        <w:rPr>
          <w:color w:val="000000"/>
        </w:rPr>
        <w:t xml:space="preserve">A. </w:t>
      </w:r>
      <w:r>
        <w:rPr>
          <w:rFonts w:ascii="SimSun" w:hAnsi="SimSun"/>
          <w:color w:val="000000"/>
        </w:rPr>
        <w:t>金鱼与野生鲫鱼属于同一物种</w:t>
      </w:r>
    </w:p>
    <w:p w:rsidR="00F069B9" w:rsidRDefault="00F069B9">
      <w:pPr>
        <w:spacing w:line="360" w:lineRule="auto"/>
        <w:jc w:val="left"/>
        <w:textAlignment w:val="center"/>
        <w:rPr>
          <w:rFonts w:ascii="SimSun" w:hAnsi="SimSun"/>
          <w:color w:val="000000"/>
        </w:rPr>
      </w:pPr>
      <w:r>
        <w:rPr>
          <w:color w:val="000000"/>
        </w:rPr>
        <w:t xml:space="preserve">B. </w:t>
      </w:r>
      <w:r>
        <w:rPr>
          <w:rFonts w:ascii="SimSun" w:hAnsi="SimSun"/>
          <w:color w:val="000000"/>
        </w:rPr>
        <w:t>人工选择使鲫鱼发生变异，产生多种形态</w:t>
      </w:r>
    </w:p>
    <w:p w:rsidR="00F069B9" w:rsidRDefault="00F069B9">
      <w:pPr>
        <w:spacing w:line="360" w:lineRule="auto"/>
        <w:jc w:val="left"/>
        <w:textAlignment w:val="center"/>
        <w:rPr>
          <w:rFonts w:ascii="SimSun" w:hAnsi="SimSun"/>
          <w:color w:val="000000"/>
        </w:rPr>
      </w:pPr>
      <w:r>
        <w:rPr>
          <w:color w:val="000000"/>
        </w:rPr>
        <w:t xml:space="preserve">C. </w:t>
      </w:r>
      <w:r>
        <w:rPr>
          <w:rFonts w:ascii="SimSun" w:hAnsi="SimSun"/>
          <w:color w:val="000000"/>
        </w:rPr>
        <w:t>鲫鱼进化成金鱼的过程中，有基因频率的改变</w:t>
      </w:r>
    </w:p>
    <w:p w:rsidR="00F069B9" w:rsidRDefault="00F069B9">
      <w:pPr>
        <w:spacing w:line="360" w:lineRule="auto"/>
        <w:jc w:val="left"/>
        <w:textAlignment w:val="center"/>
        <w:rPr>
          <w:rFonts w:ascii="SimSun" w:hAnsi="SimSun"/>
          <w:color w:val="000000"/>
        </w:rPr>
      </w:pPr>
      <w:r>
        <w:rPr>
          <w:color w:val="000000"/>
        </w:rPr>
        <w:t xml:space="preserve">D. </w:t>
      </w:r>
      <w:r>
        <w:rPr>
          <w:rFonts w:ascii="SimSun" w:hAnsi="SimSun"/>
          <w:color w:val="000000"/>
        </w:rPr>
        <w:t>人类的喜好影响了金鱼的进化方向</w:t>
      </w:r>
    </w:p>
    <w:p w:rsidR="00F069B9" w:rsidRDefault="00F069B9">
      <w:pPr>
        <w:spacing w:line="360" w:lineRule="auto"/>
        <w:textAlignment w:val="center"/>
        <w:rPr>
          <w:color w:val="000000"/>
        </w:rPr>
      </w:pPr>
      <w:r>
        <w:rPr>
          <w:color w:val="2E75B6"/>
        </w:rPr>
        <w:t>【答案】</w:t>
      </w:r>
      <w:r>
        <w:rPr>
          <w:color w:val="000000"/>
        </w:rPr>
        <w:t>B</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w:t>
      </w:r>
      <w:r>
        <w:rPr>
          <w:color w:val="000000"/>
        </w:rPr>
        <w:t>1</w:t>
      </w:r>
      <w:r>
        <w:rPr>
          <w:color w:val="000000"/>
        </w:rPr>
        <w:t>、在自然选择的作用下，种群的基因频率会发生定向改变，导致生物朝着一定的方向不断进化。</w:t>
      </w:r>
    </w:p>
    <w:p w:rsidR="00F069B9" w:rsidRDefault="00F069B9">
      <w:pPr>
        <w:spacing w:line="360" w:lineRule="auto"/>
        <w:jc w:val="left"/>
        <w:textAlignment w:val="center"/>
        <w:rPr>
          <w:color w:val="000000"/>
        </w:rPr>
      </w:pPr>
      <w:r>
        <w:rPr>
          <w:color w:val="000000"/>
        </w:rPr>
        <w:t>2</w:t>
      </w:r>
      <w:r>
        <w:rPr>
          <w:color w:val="000000"/>
        </w:rPr>
        <w:t>、在遗传学和进化论的研究中，把能够在自然状态下相互交配并且产生可育后代的一群生物称为一个物种。</w:t>
      </w:r>
    </w:p>
    <w:p w:rsidR="00F069B9" w:rsidRDefault="00F069B9">
      <w:pPr>
        <w:spacing w:line="360" w:lineRule="auto"/>
        <w:jc w:val="left"/>
        <w:textAlignment w:val="center"/>
        <w:rPr>
          <w:color w:val="000000"/>
        </w:rPr>
      </w:pPr>
      <w:r>
        <w:rPr>
          <w:color w:val="000000"/>
        </w:rPr>
        <w:t>【详解】</w:t>
      </w:r>
      <w:r>
        <w:rPr>
          <w:color w:val="000000"/>
        </w:rPr>
        <w:t>A</w:t>
      </w:r>
      <w:r>
        <w:rPr>
          <w:color w:val="000000"/>
        </w:rPr>
        <w:t>、由题干中信息</w:t>
      </w:r>
      <w:r>
        <w:rPr>
          <w:color w:val="000000"/>
        </w:rPr>
        <w:t>“</w:t>
      </w:r>
      <w:r>
        <w:rPr>
          <w:color w:val="000000"/>
        </w:rPr>
        <w:t>自然状态下，金鱼能与野生鲫鱼杂交产生可育后代</w:t>
      </w:r>
      <w:r>
        <w:rPr>
          <w:color w:val="000000"/>
        </w:rPr>
        <w:t>”</w:t>
      </w:r>
      <w:r>
        <w:rPr>
          <w:color w:val="000000"/>
        </w:rPr>
        <w:t>可知，金鱼与野生鲫鱼属于同一物种，</w:t>
      </w:r>
      <w:r>
        <w:rPr>
          <w:color w:val="000000"/>
        </w:rPr>
        <w:t>A</w:t>
      </w:r>
      <w:r>
        <w:rPr>
          <w:color w:val="000000"/>
        </w:rPr>
        <w:t>正确；</w:t>
      </w:r>
    </w:p>
    <w:p w:rsidR="00F069B9" w:rsidRDefault="00F069B9">
      <w:pPr>
        <w:spacing w:line="360" w:lineRule="auto"/>
        <w:jc w:val="left"/>
        <w:textAlignment w:val="center"/>
        <w:rPr>
          <w:color w:val="000000"/>
        </w:rPr>
      </w:pPr>
      <w:r>
        <w:rPr>
          <w:color w:val="000000"/>
        </w:rPr>
        <w:t>B</w:t>
      </w:r>
      <w:r>
        <w:rPr>
          <w:color w:val="000000"/>
        </w:rPr>
        <w:t>、人工选择可以积累人类喜好的变异，淘汰人类不喜好的变异，只对金鱼的变异类型起选择作用，不能使金鱼发生变异，</w:t>
      </w:r>
      <w:r>
        <w:rPr>
          <w:color w:val="000000"/>
        </w:rPr>
        <w:t>B</w:t>
      </w:r>
      <w:r>
        <w:rPr>
          <w:color w:val="000000"/>
        </w:rPr>
        <w:t>错误；</w:t>
      </w:r>
    </w:p>
    <w:p w:rsidR="00F069B9" w:rsidRDefault="00F069B9">
      <w:pPr>
        <w:spacing w:line="360" w:lineRule="auto"/>
        <w:jc w:val="left"/>
        <w:textAlignment w:val="center"/>
        <w:rPr>
          <w:color w:val="000000"/>
        </w:rPr>
      </w:pPr>
      <w:r>
        <w:rPr>
          <w:color w:val="000000"/>
        </w:rPr>
        <w:t>C</w:t>
      </w:r>
      <w:r>
        <w:rPr>
          <w:color w:val="000000"/>
        </w:rPr>
        <w:t>、种群进化的实质是种群基因频率的改变，因此，鲫鱼进化成金鱼的过程中，存在基因频率的改变，</w:t>
      </w:r>
      <w:r>
        <w:rPr>
          <w:color w:val="000000"/>
        </w:rPr>
        <w:t>C</w:t>
      </w:r>
      <w:r>
        <w:rPr>
          <w:color w:val="000000"/>
        </w:rPr>
        <w:t>正确；</w:t>
      </w:r>
    </w:p>
    <w:p w:rsidR="00F069B9" w:rsidRDefault="00F069B9">
      <w:pPr>
        <w:spacing w:line="360" w:lineRule="auto"/>
        <w:jc w:val="left"/>
        <w:textAlignment w:val="center"/>
        <w:rPr>
          <w:color w:val="000000"/>
        </w:rPr>
      </w:pPr>
      <w:r>
        <w:rPr>
          <w:color w:val="000000"/>
        </w:rPr>
        <w:t>D</w:t>
      </w:r>
      <w:r>
        <w:rPr>
          <w:color w:val="000000"/>
        </w:rPr>
        <w:t>、人类的喜好可以通过人工选择来实现，使人类喜好的性状得以保留，因此，人工选择可以决定金鱼的进化方向，</w:t>
      </w:r>
      <w:r>
        <w:rPr>
          <w:color w:val="000000"/>
        </w:rPr>
        <w:t>D</w:t>
      </w:r>
      <w:r>
        <w:rPr>
          <w:color w:val="000000"/>
        </w:rPr>
        <w:t>正确。</w:t>
      </w:r>
    </w:p>
    <w:p w:rsidR="00F069B9" w:rsidRDefault="00F069B9">
      <w:pPr>
        <w:spacing w:line="360" w:lineRule="auto"/>
        <w:jc w:val="left"/>
        <w:textAlignment w:val="center"/>
        <w:rPr>
          <w:color w:val="000000"/>
        </w:rPr>
      </w:pPr>
      <w:r>
        <w:rPr>
          <w:color w:val="000000"/>
        </w:rPr>
        <w:t>故选</w:t>
      </w:r>
      <w:r>
        <w:rPr>
          <w:color w:val="000000"/>
        </w:rPr>
        <w:t>B</w:t>
      </w:r>
      <w:r>
        <w:rPr>
          <w:color w:val="000000"/>
        </w:rPr>
        <w:t>。</w:t>
      </w:r>
    </w:p>
    <w:p w:rsidR="00F069B9" w:rsidRDefault="00F069B9">
      <w:pPr>
        <w:spacing w:line="360" w:lineRule="auto"/>
        <w:jc w:val="left"/>
        <w:textAlignment w:val="center"/>
        <w:rPr>
          <w:rFonts w:ascii="SimSun" w:hAnsi="SimSun"/>
          <w:color w:val="000000"/>
        </w:rPr>
      </w:pPr>
      <w:r>
        <w:rPr>
          <w:color w:val="000000"/>
        </w:rPr>
        <w:t xml:space="preserve">9. </w:t>
      </w:r>
      <w:r>
        <w:rPr>
          <w:rFonts w:ascii="SimSun" w:hAnsi="SimSun"/>
          <w:color w:val="000000"/>
        </w:rPr>
        <w:t>某国家男性中不同人群肺癌死亡累积风险如图所示。下列叙述错误的是（</w:t>
      </w:r>
      <w:r>
        <w:rPr>
          <w:rFonts w:ascii="Times New Roman" w:eastAsia="Times New Roman" w:hAnsi="Times New Roman" w:cs="Times New Roman"/>
          <w:color w:val="000000"/>
        </w:rPr>
        <w:t xml:space="preserve">    </w:t>
      </w:r>
      <w:r>
        <w:rPr>
          <w:rFonts w:ascii="SimSun" w:hAnsi="SimSun"/>
          <w:color w:val="000000"/>
        </w:rPr>
        <w:t>）</w:t>
      </w:r>
    </w:p>
    <w:p w:rsidR="00F069B9" w:rsidRDefault="00970293">
      <w:pPr>
        <w:spacing w:line="360" w:lineRule="auto"/>
        <w:jc w:val="left"/>
        <w:textAlignment w:val="center"/>
        <w:rPr>
          <w:color w:val="000000"/>
        </w:rPr>
      </w:pPr>
      <w:r>
        <w:rPr>
          <w:noProof/>
          <w:color w:val="000000"/>
        </w:rPr>
      </w:r>
      <w:r w:rsidR="00970293">
        <w:rPr>
          <w:noProof/>
          <w:color w:val="000000"/>
        </w:rPr>
        <w:pict>
          <v:shape id="_x0000_i1028" type="#_x0000_t75" alt="" style="width:285.4pt;height:286.25pt;mso-width-percent:0;mso-height-percent:0;mso-width-percent:0;mso-height-percent:0">
            <v:imagedata r:id="rId11" o:title=""/>
          </v:shape>
        </w:pict>
      </w:r>
      <w:r w:rsidR="00F069B9">
        <w:rPr>
          <w:color w:val="000000"/>
        </w:rPr>
        <w:br/>
      </w:r>
    </w:p>
    <w:p w:rsidR="00F069B9" w:rsidRDefault="00F069B9">
      <w:pPr>
        <w:spacing w:line="360" w:lineRule="auto"/>
        <w:jc w:val="left"/>
        <w:textAlignment w:val="center"/>
        <w:rPr>
          <w:rFonts w:ascii="SimSun" w:hAnsi="SimSun"/>
          <w:color w:val="000000"/>
        </w:rPr>
      </w:pPr>
      <w:r>
        <w:rPr>
          <w:color w:val="000000"/>
        </w:rPr>
        <w:t xml:space="preserve">A. </w:t>
      </w:r>
      <w:r>
        <w:rPr>
          <w:rFonts w:ascii="SimSun" w:hAnsi="SimSun"/>
          <w:color w:val="000000"/>
        </w:rPr>
        <w:t>长期吸烟的男性人群中，年龄越大，肺癌死亡累积风险越高</w:t>
      </w:r>
    </w:p>
    <w:p w:rsidR="00F069B9" w:rsidRDefault="00F069B9">
      <w:pPr>
        <w:spacing w:line="360" w:lineRule="auto"/>
        <w:jc w:val="left"/>
        <w:textAlignment w:val="center"/>
        <w:rPr>
          <w:rFonts w:ascii="SimSun" w:hAnsi="SimSun"/>
          <w:color w:val="000000"/>
        </w:rPr>
      </w:pPr>
      <w:r>
        <w:rPr>
          <w:color w:val="000000"/>
        </w:rPr>
        <w:t xml:space="preserve">B. </w:t>
      </w:r>
      <w:r>
        <w:rPr>
          <w:rFonts w:ascii="SimSun" w:hAnsi="SimSun"/>
          <w:color w:val="000000"/>
        </w:rPr>
        <w:t>烟草中含有多种化学致癌因子，不吸烟或越早戒烟，肺癌死亡累积风险越低</w:t>
      </w:r>
    </w:p>
    <w:p w:rsidR="00F069B9" w:rsidRDefault="00F069B9">
      <w:pPr>
        <w:spacing w:line="360" w:lineRule="auto"/>
        <w:jc w:val="left"/>
        <w:textAlignment w:val="center"/>
        <w:rPr>
          <w:rFonts w:ascii="SimSun" w:hAnsi="SimSun"/>
          <w:color w:val="000000"/>
        </w:rPr>
      </w:pPr>
      <w:r>
        <w:rPr>
          <w:color w:val="000000"/>
        </w:rPr>
        <w:t xml:space="preserve">C. </w:t>
      </w:r>
      <w:r>
        <w:rPr>
          <w:rFonts w:ascii="SimSun" w:hAnsi="SimSun"/>
          <w:color w:val="000000"/>
        </w:rPr>
        <w:t>肺部细胞中原癌基因执行生理功能时，细胞生长和分裂失控</w:t>
      </w:r>
    </w:p>
    <w:p w:rsidR="00F069B9" w:rsidRDefault="00F069B9">
      <w:pPr>
        <w:spacing w:line="360" w:lineRule="auto"/>
        <w:jc w:val="left"/>
        <w:textAlignment w:val="center"/>
        <w:rPr>
          <w:rFonts w:ascii="SimSun" w:hAnsi="SimSun"/>
          <w:color w:val="000000"/>
        </w:rPr>
      </w:pPr>
      <w:r>
        <w:rPr>
          <w:color w:val="000000"/>
        </w:rPr>
        <w:t xml:space="preserve">D. </w:t>
      </w:r>
      <w:r>
        <w:rPr>
          <w:rFonts w:ascii="SimSun" w:hAnsi="SimSun"/>
          <w:color w:val="000000"/>
        </w:rPr>
        <w:t>肺部细胞癌变后，癌细胞彼此之间黏着性降低，易在体内分散和转移</w:t>
      </w:r>
    </w:p>
    <w:p w:rsidR="00F069B9" w:rsidRDefault="00F069B9">
      <w:pPr>
        <w:spacing w:line="360" w:lineRule="auto"/>
        <w:textAlignment w:val="center"/>
        <w:rPr>
          <w:color w:val="000000"/>
        </w:rPr>
      </w:pPr>
      <w:r>
        <w:rPr>
          <w:color w:val="2E75B6"/>
        </w:rPr>
        <w:t>【答案】</w:t>
      </w:r>
      <w:r>
        <w:rPr>
          <w:color w:val="000000"/>
        </w:rPr>
        <w:t>C</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w:t>
      </w:r>
      <w:r>
        <w:rPr>
          <w:color w:val="000000"/>
        </w:rPr>
        <w:t>1</w:t>
      </w:r>
      <w:r>
        <w:rPr>
          <w:color w:val="000000"/>
        </w:rPr>
        <w:t>、与正常细胞相比，癌细胞具有以下特征：在适宜的条件下，癌细胞能够无限增殖；癌细胞的形态结构发生显著变化；癌细胞的表面发生了变化。</w:t>
      </w:r>
    </w:p>
    <w:p w:rsidR="00F069B9" w:rsidRDefault="00F069B9">
      <w:pPr>
        <w:spacing w:line="360" w:lineRule="auto"/>
        <w:jc w:val="left"/>
        <w:textAlignment w:val="center"/>
        <w:rPr>
          <w:color w:val="000000"/>
        </w:rPr>
      </w:pPr>
      <w:r>
        <w:rPr>
          <w:color w:val="000000"/>
        </w:rPr>
        <w:t>2</w:t>
      </w:r>
      <w:r>
        <w:rPr>
          <w:color w:val="000000"/>
        </w:rPr>
        <w:t>、人类和动物细胞的染色体上存在着与癌有关的基因：原癌基因和抑癌基因。原癌基因主要负责调节细胞周期，控制细胞生长和分裂的进程；抑癌基因主要阻止细胞不正常的增殖。</w:t>
      </w:r>
    </w:p>
    <w:p w:rsidR="00F069B9" w:rsidRDefault="00F069B9">
      <w:pPr>
        <w:spacing w:line="360" w:lineRule="auto"/>
        <w:jc w:val="left"/>
        <w:textAlignment w:val="center"/>
        <w:rPr>
          <w:color w:val="000000"/>
        </w:rPr>
      </w:pPr>
      <w:r>
        <w:rPr>
          <w:color w:val="000000"/>
        </w:rPr>
        <w:t>【详解】</w:t>
      </w:r>
      <w:r>
        <w:rPr>
          <w:color w:val="000000"/>
        </w:rPr>
        <w:t>A</w:t>
      </w:r>
      <w:r>
        <w:rPr>
          <w:color w:val="000000"/>
        </w:rPr>
        <w:t>、据图分析可知，长期吸烟的男性人群中，不吸烟、</w:t>
      </w:r>
      <w:r>
        <w:rPr>
          <w:color w:val="000000"/>
        </w:rPr>
        <w:t>30</w:t>
      </w:r>
      <w:r>
        <w:rPr>
          <w:color w:val="000000"/>
        </w:rPr>
        <w:t>岁戒烟、</w:t>
      </w:r>
      <w:r>
        <w:rPr>
          <w:color w:val="000000"/>
        </w:rPr>
        <w:t>50</w:t>
      </w:r>
      <w:r>
        <w:rPr>
          <w:color w:val="000000"/>
        </w:rPr>
        <w:t>岁戒烟、长期吸烟的男性随年龄的增大，肺癌死亡累积风险依次升高，即年龄越大，肺癌死亡累积风险越高，</w:t>
      </w:r>
      <w:r>
        <w:rPr>
          <w:color w:val="000000"/>
        </w:rPr>
        <w:t>A</w:t>
      </w:r>
      <w:r>
        <w:rPr>
          <w:color w:val="000000"/>
        </w:rPr>
        <w:t>正确；</w:t>
      </w:r>
    </w:p>
    <w:p w:rsidR="00F069B9" w:rsidRDefault="00F069B9">
      <w:pPr>
        <w:spacing w:line="360" w:lineRule="auto"/>
        <w:jc w:val="left"/>
        <w:textAlignment w:val="center"/>
        <w:rPr>
          <w:color w:val="000000"/>
        </w:rPr>
      </w:pPr>
      <w:r>
        <w:rPr>
          <w:color w:val="000000"/>
        </w:rPr>
        <w:t>B</w:t>
      </w:r>
      <w:r>
        <w:rPr>
          <w:color w:val="000000"/>
        </w:rPr>
        <w:t>、据图分析可知，不吸烟或越早戒烟，肺癌死亡累积风险越低，</w:t>
      </w:r>
      <w:r>
        <w:rPr>
          <w:color w:val="000000"/>
        </w:rPr>
        <w:t>B</w:t>
      </w:r>
      <w:r>
        <w:rPr>
          <w:color w:val="000000"/>
        </w:rPr>
        <w:t>正确；</w:t>
      </w:r>
    </w:p>
    <w:p w:rsidR="00F069B9" w:rsidRDefault="00F069B9">
      <w:pPr>
        <w:spacing w:line="360" w:lineRule="auto"/>
        <w:jc w:val="left"/>
        <w:textAlignment w:val="center"/>
        <w:rPr>
          <w:color w:val="000000"/>
        </w:rPr>
      </w:pPr>
      <w:r>
        <w:rPr>
          <w:color w:val="000000"/>
        </w:rPr>
        <w:t>C</w:t>
      </w:r>
      <w:r>
        <w:rPr>
          <w:color w:val="000000"/>
        </w:rPr>
        <w:t>、原癌基因主要负责调节细胞周期，控制细胞生长和分裂的进程，原癌基因突变后可能导致细胞生长和分裂失控，</w:t>
      </w:r>
      <w:r>
        <w:rPr>
          <w:color w:val="000000"/>
        </w:rPr>
        <w:t>C</w:t>
      </w:r>
      <w:r>
        <w:rPr>
          <w:color w:val="000000"/>
        </w:rPr>
        <w:t>错误；</w:t>
      </w:r>
    </w:p>
    <w:p w:rsidR="00F069B9" w:rsidRDefault="00F069B9">
      <w:pPr>
        <w:spacing w:line="360" w:lineRule="auto"/>
        <w:jc w:val="left"/>
        <w:textAlignment w:val="center"/>
        <w:rPr>
          <w:color w:val="000000"/>
        </w:rPr>
      </w:pPr>
      <w:r>
        <w:rPr>
          <w:color w:val="000000"/>
        </w:rPr>
        <w:t>D</w:t>
      </w:r>
      <w:r>
        <w:rPr>
          <w:color w:val="000000"/>
        </w:rPr>
        <w:t>、肺部细胞癌变后，由于细胞膜上的糖蛋白等物质减少，使得癌细胞彼此之间的黏着性显著降低，容易在体内分散和转移，</w:t>
      </w:r>
      <w:r>
        <w:rPr>
          <w:color w:val="000000"/>
        </w:rPr>
        <w:t>D</w:t>
      </w:r>
      <w:r>
        <w:rPr>
          <w:color w:val="000000"/>
        </w:rPr>
        <w:t>正确。</w:t>
      </w:r>
    </w:p>
    <w:p w:rsidR="00F069B9" w:rsidRDefault="00F069B9">
      <w:pPr>
        <w:spacing w:line="360" w:lineRule="auto"/>
        <w:jc w:val="left"/>
        <w:textAlignment w:val="center"/>
        <w:rPr>
          <w:color w:val="000000"/>
        </w:rPr>
      </w:pPr>
      <w:r>
        <w:rPr>
          <w:color w:val="000000"/>
        </w:rPr>
        <w:t>故选</w:t>
      </w:r>
      <w:r>
        <w:rPr>
          <w:color w:val="000000"/>
        </w:rPr>
        <w:t>C</w:t>
      </w:r>
      <w:r>
        <w:rPr>
          <w:color w:val="000000"/>
        </w:rPr>
        <w:t>。</w:t>
      </w:r>
    </w:p>
    <w:p w:rsidR="00F069B9" w:rsidRDefault="00F069B9">
      <w:pPr>
        <w:spacing w:line="360" w:lineRule="auto"/>
        <w:jc w:val="left"/>
        <w:textAlignment w:val="center"/>
        <w:rPr>
          <w:color w:val="000000"/>
        </w:rPr>
      </w:pPr>
      <w:r>
        <w:rPr>
          <w:color w:val="000000"/>
        </w:rPr>
        <w:t>【点睛】</w:t>
      </w:r>
    </w:p>
    <w:p w:rsidR="00F069B9" w:rsidRDefault="00F069B9">
      <w:pPr>
        <w:spacing w:line="360" w:lineRule="auto"/>
        <w:jc w:val="left"/>
        <w:textAlignment w:val="center"/>
        <w:rPr>
          <w:rFonts w:ascii="SimSun" w:hAnsi="SimSun"/>
          <w:color w:val="000000"/>
        </w:rPr>
      </w:pPr>
      <w:r>
        <w:rPr>
          <w:color w:val="000000"/>
        </w:rPr>
        <w:t xml:space="preserve">10. </w:t>
      </w:r>
      <w:r>
        <w:rPr>
          <w:rFonts w:ascii="SimSun" w:hAnsi="SimSun"/>
          <w:color w:val="000000"/>
        </w:rPr>
        <w:t>有些人的性染色体组成为</w:t>
      </w:r>
      <w:r>
        <w:rPr>
          <w:rFonts w:ascii="Times New Roman" w:eastAsia="Times New Roman" w:hAnsi="Times New Roman" w:cs="Times New Roman"/>
          <w:color w:val="000000"/>
        </w:rPr>
        <w:t>XY</w:t>
      </w:r>
      <w:r>
        <w:rPr>
          <w:rFonts w:ascii="SimSun" w:hAnsi="SimSun"/>
          <w:color w:val="000000"/>
        </w:rPr>
        <w:t>，其外貌与正常女性一样，但无生育能力，原因是其</w:t>
      </w:r>
      <w:r>
        <w:rPr>
          <w:rFonts w:ascii="Times New Roman" w:eastAsia="Times New Roman" w:hAnsi="Times New Roman" w:cs="Times New Roman"/>
          <w:color w:val="000000"/>
        </w:rPr>
        <w:t>X</w:t>
      </w:r>
      <w:r>
        <w:rPr>
          <w:rFonts w:ascii="SimSun" w:hAnsi="SimSun"/>
          <w:color w:val="000000"/>
        </w:rPr>
        <w:t>染色体上有一个隐性致病基因</w:t>
      </w:r>
      <w:r>
        <w:rPr>
          <w:rFonts w:ascii="Times New Roman" w:eastAsia="Times New Roman" w:hAnsi="Times New Roman" w:cs="Times New Roman"/>
          <w:color w:val="000000"/>
        </w:rPr>
        <w:t>a</w:t>
      </w:r>
      <w:r>
        <w:rPr>
          <w:rFonts w:ascii="SimSun" w:hAnsi="SimSun"/>
          <w:color w:val="000000"/>
        </w:rPr>
        <w:t>，而</w:t>
      </w:r>
      <w:r>
        <w:rPr>
          <w:rFonts w:ascii="Times New Roman" w:eastAsia="Times New Roman" w:hAnsi="Times New Roman" w:cs="Times New Roman"/>
          <w:color w:val="000000"/>
        </w:rPr>
        <w:t>Y</w:t>
      </w:r>
      <w:r>
        <w:rPr>
          <w:rFonts w:ascii="SimSun" w:hAnsi="SimSun"/>
          <w:color w:val="000000"/>
        </w:rPr>
        <w:t xml:space="preserve">染色体上没有相应的等位基因。某女性化患者的家系图谱如图所示。下列叙述错误的是（ </w:t>
      </w:r>
      <w:r>
        <w:rPr>
          <w:rFonts w:ascii="Times New Roman" w:eastAsia="Times New Roman" w:hAnsi="Times New Roman" w:cs="Times New Roman"/>
          <w:color w:val="000000"/>
        </w:rPr>
        <w:t xml:space="preserve">    </w:t>
      </w:r>
      <w:r>
        <w:rPr>
          <w:rFonts w:ascii="SimSun" w:hAnsi="SimSun"/>
          <w:color w:val="000000"/>
        </w:rPr>
        <w:t>）</w:t>
      </w:r>
    </w:p>
    <w:p w:rsidR="00F069B9" w:rsidRDefault="00970293">
      <w:pPr>
        <w:spacing w:line="360" w:lineRule="auto"/>
        <w:jc w:val="left"/>
        <w:textAlignment w:val="center"/>
        <w:rPr>
          <w:color w:val="000000"/>
        </w:rPr>
      </w:pPr>
      <w:r>
        <w:rPr>
          <w:noProof/>
          <w:color w:val="000000"/>
        </w:rPr>
      </w:r>
      <w:r w:rsidR="00970293">
        <w:rPr>
          <w:noProof/>
          <w:color w:val="000000"/>
        </w:rPr>
        <w:pict>
          <v:shape id="_x0000_i1029" type="#_x0000_t75" alt="" style="width:279.35pt;height:187.35pt;mso-width-percent:0;mso-height-percent:0;mso-width-percent:0;mso-height-percent:0">
            <v:imagedata r:id="rId12" o:title=""/>
          </v:shape>
        </w:pict>
      </w:r>
    </w:p>
    <w:p w:rsidR="00F069B9" w:rsidRDefault="00F069B9">
      <w:pPr>
        <w:spacing w:line="360" w:lineRule="auto"/>
        <w:jc w:val="left"/>
        <w:textAlignment w:val="center"/>
        <w:rPr>
          <w:rFonts w:ascii="Times New Roman" w:eastAsia="Times New Roman" w:hAnsi="Times New Roman" w:cs="Times New Roman"/>
          <w:color w:val="000000"/>
        </w:rPr>
      </w:pPr>
      <w:r>
        <w:rPr>
          <w:color w:val="000000"/>
        </w:rPr>
        <w:t xml:space="preserve">A. </w:t>
      </w:r>
      <w:r>
        <w:rPr>
          <w:rFonts w:ascii="SimSun" w:hAnsi="SimSun"/>
          <w:color w:val="000000"/>
        </w:rPr>
        <w:t>Ⅱ</w:t>
      </w:r>
      <w:r>
        <w:rPr>
          <w:rFonts w:ascii="Times New Roman" w:eastAsia="Times New Roman" w:hAnsi="Times New Roman" w:cs="Times New Roman"/>
          <w:color w:val="000000"/>
        </w:rPr>
        <w:t>-1</w:t>
      </w:r>
      <w:r>
        <w:rPr>
          <w:rFonts w:ascii="SimSun" w:hAnsi="SimSun"/>
          <w:color w:val="000000"/>
        </w:rPr>
        <w:t>的基因型为</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p>
    <w:p w:rsidR="00F069B9" w:rsidRDefault="00F069B9">
      <w:pPr>
        <w:spacing w:line="360" w:lineRule="auto"/>
        <w:jc w:val="left"/>
        <w:textAlignment w:val="center"/>
        <w:rPr>
          <w:rFonts w:ascii="Times New Roman" w:eastAsia="Times New Roman" w:hAnsi="Times New Roman" w:cs="Times New Roman"/>
          <w:color w:val="000000"/>
        </w:rPr>
      </w:pPr>
      <w:r>
        <w:rPr>
          <w:color w:val="000000"/>
        </w:rPr>
        <w:t xml:space="preserve">B. </w:t>
      </w:r>
      <w:r>
        <w:rPr>
          <w:rFonts w:ascii="SimSun" w:hAnsi="SimSun"/>
          <w:color w:val="000000"/>
        </w:rPr>
        <w:t>Ⅱ</w:t>
      </w:r>
      <w:r>
        <w:rPr>
          <w:rFonts w:ascii="Times New Roman" w:eastAsia="Times New Roman" w:hAnsi="Times New Roman" w:cs="Times New Roman"/>
          <w:color w:val="000000"/>
        </w:rPr>
        <w:t>-2</w:t>
      </w:r>
      <w:r>
        <w:rPr>
          <w:rFonts w:ascii="SimSun" w:hAnsi="SimSun"/>
          <w:color w:val="000000"/>
        </w:rPr>
        <w:t>与正常男性婚后所生后代的患病概率为</w:t>
      </w:r>
      <w:r>
        <w:rPr>
          <w:rFonts w:ascii="Times New Roman" w:eastAsia="Times New Roman" w:hAnsi="Times New Roman" w:cs="Times New Roman"/>
          <w:color w:val="000000"/>
        </w:rPr>
        <w:t>1/4</w:t>
      </w:r>
    </w:p>
    <w:p w:rsidR="00F069B9" w:rsidRDefault="00F069B9">
      <w:pPr>
        <w:spacing w:line="360" w:lineRule="auto"/>
        <w:jc w:val="left"/>
        <w:textAlignment w:val="center"/>
        <w:rPr>
          <w:rFonts w:ascii="SimSun" w:hAnsi="SimSun"/>
          <w:color w:val="000000"/>
        </w:rPr>
      </w:pPr>
      <w:r>
        <w:rPr>
          <w:color w:val="000000"/>
        </w:rPr>
        <w:t xml:space="preserve">C. </w:t>
      </w:r>
      <w:r>
        <w:rPr>
          <w:rFonts w:ascii="Times New Roman" w:eastAsia="Times New Roman" w:hAnsi="Times New Roman" w:cs="Times New Roman"/>
          <w:color w:val="000000"/>
        </w:rPr>
        <w:t>I-1</w:t>
      </w:r>
      <w:r>
        <w:rPr>
          <w:rFonts w:ascii="SimSun" w:hAnsi="SimSun"/>
          <w:color w:val="000000"/>
        </w:rPr>
        <w:t>的致病基因来自其父亲或母亲</w:t>
      </w:r>
    </w:p>
    <w:p w:rsidR="00F069B9" w:rsidRDefault="00F069B9">
      <w:pPr>
        <w:spacing w:line="360" w:lineRule="auto"/>
        <w:jc w:val="left"/>
        <w:textAlignment w:val="center"/>
        <w:rPr>
          <w:rFonts w:ascii="SimSun" w:hAnsi="SimSun"/>
          <w:color w:val="000000"/>
        </w:rPr>
      </w:pPr>
      <w:r>
        <w:rPr>
          <w:color w:val="000000"/>
        </w:rPr>
        <w:t xml:space="preserve">D. </w:t>
      </w:r>
      <w:r>
        <w:rPr>
          <w:rFonts w:ascii="SimSun" w:hAnsi="SimSun"/>
          <w:color w:val="000000"/>
        </w:rPr>
        <w:t>人群中基因</w:t>
      </w:r>
      <w:r>
        <w:rPr>
          <w:rFonts w:ascii="Times New Roman" w:eastAsia="Times New Roman" w:hAnsi="Times New Roman" w:cs="Times New Roman"/>
          <w:color w:val="000000"/>
        </w:rPr>
        <w:t>a</w:t>
      </w:r>
      <w:r>
        <w:rPr>
          <w:rFonts w:ascii="SimSun" w:hAnsi="SimSun"/>
          <w:color w:val="000000"/>
        </w:rPr>
        <w:t>的频率将会越来越低</w:t>
      </w:r>
    </w:p>
    <w:p w:rsidR="00F069B9" w:rsidRDefault="00F069B9">
      <w:pPr>
        <w:spacing w:line="360" w:lineRule="auto"/>
        <w:textAlignment w:val="center"/>
        <w:rPr>
          <w:color w:val="000000"/>
        </w:rPr>
      </w:pPr>
      <w:r>
        <w:rPr>
          <w:color w:val="2E75B6"/>
        </w:rPr>
        <w:t>【答案】</w:t>
      </w:r>
      <w:r>
        <w:rPr>
          <w:color w:val="000000"/>
        </w:rPr>
        <w:t>C</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【分析】由某女性化患者的家系图谱可知，</w:t>
      </w:r>
      <w:r>
        <w:rPr>
          <w:color w:val="000000"/>
        </w:rPr>
        <w:t>Ⅰ-1</w:t>
      </w:r>
      <w:r>
        <w:rPr>
          <w:color w:val="000000"/>
        </w:rPr>
        <w:t>是女性携带者，基因型为</w:t>
      </w:r>
      <w:r>
        <w:rPr>
          <w:color w:val="000000"/>
        </w:rPr>
        <w:t>X</w:t>
      </w:r>
      <w:r>
        <w:rPr>
          <w:color w:val="000000"/>
          <w:vertAlign w:val="superscript"/>
        </w:rPr>
        <w:t>A</w:t>
      </w:r>
      <w:r>
        <w:rPr>
          <w:color w:val="000000"/>
        </w:rPr>
        <w:t>X</w:t>
      </w:r>
      <w:r>
        <w:rPr>
          <w:color w:val="000000"/>
          <w:vertAlign w:val="superscript"/>
        </w:rPr>
        <w:t>a</w:t>
      </w:r>
      <w:r>
        <w:rPr>
          <w:color w:val="000000"/>
        </w:rPr>
        <w:t>，</w:t>
      </w:r>
      <w:r>
        <w:rPr>
          <w:color w:val="000000"/>
        </w:rPr>
        <w:t>Ⅰ-2</w:t>
      </w:r>
      <w:r>
        <w:rPr>
          <w:color w:val="000000"/>
        </w:rPr>
        <w:t>的基因型是</w:t>
      </w:r>
      <w:r>
        <w:rPr>
          <w:color w:val="000000"/>
        </w:rPr>
        <w:t>X</w:t>
      </w:r>
      <w:r>
        <w:rPr>
          <w:color w:val="000000"/>
          <w:vertAlign w:val="superscript"/>
        </w:rPr>
        <w:t>A</w:t>
      </w:r>
      <w:r>
        <w:rPr>
          <w:color w:val="000000"/>
        </w:rPr>
        <w:t>Y</w:t>
      </w:r>
      <w:r>
        <w:rPr>
          <w:color w:val="000000"/>
        </w:rPr>
        <w:t>，生出的子代中，</w:t>
      </w:r>
      <w:r>
        <w:rPr>
          <w:color w:val="000000"/>
        </w:rPr>
        <w:t>Ⅱ-1</w:t>
      </w:r>
      <w:r>
        <w:rPr>
          <w:color w:val="000000"/>
        </w:rPr>
        <w:t>的基因型是</w:t>
      </w:r>
      <w:r>
        <w:rPr>
          <w:color w:val="000000"/>
        </w:rPr>
        <w:t>X</w:t>
      </w:r>
      <w:r>
        <w:rPr>
          <w:color w:val="000000"/>
          <w:vertAlign w:val="superscript"/>
        </w:rPr>
        <w:t>a</w:t>
      </w:r>
      <w:r>
        <w:rPr>
          <w:color w:val="000000"/>
        </w:rPr>
        <w:t>Y</w:t>
      </w:r>
      <w:r>
        <w:rPr>
          <w:color w:val="000000"/>
        </w:rPr>
        <w:t>，</w:t>
      </w:r>
      <w:r>
        <w:rPr>
          <w:color w:val="000000"/>
        </w:rPr>
        <w:t>Ⅱ-2</w:t>
      </w:r>
      <w:r>
        <w:rPr>
          <w:color w:val="000000"/>
        </w:rPr>
        <w:t>的基因型是</w:t>
      </w:r>
      <w:r>
        <w:rPr>
          <w:color w:val="000000"/>
        </w:rPr>
        <w:t>X</w:t>
      </w:r>
      <w:r>
        <w:rPr>
          <w:color w:val="000000"/>
          <w:vertAlign w:val="superscript"/>
        </w:rPr>
        <w:t>A</w:t>
      </w:r>
      <w:r>
        <w:rPr>
          <w:color w:val="000000"/>
        </w:rPr>
        <w:t>X</w:t>
      </w:r>
      <w:r>
        <w:rPr>
          <w:color w:val="000000"/>
          <w:vertAlign w:val="superscript"/>
        </w:rPr>
        <w:t>a</w:t>
      </w:r>
      <w:r>
        <w:rPr>
          <w:color w:val="000000"/>
        </w:rPr>
        <w:t>，</w:t>
      </w:r>
      <w:r>
        <w:rPr>
          <w:color w:val="000000"/>
        </w:rPr>
        <w:t>Ⅱ-3</w:t>
      </w:r>
      <w:r>
        <w:rPr>
          <w:color w:val="000000"/>
        </w:rPr>
        <w:t>的基因型是</w:t>
      </w:r>
      <w:r>
        <w:rPr>
          <w:color w:val="000000"/>
        </w:rPr>
        <w:t>X</w:t>
      </w:r>
      <w:r>
        <w:rPr>
          <w:color w:val="000000"/>
          <w:vertAlign w:val="superscript"/>
        </w:rPr>
        <w:t>a</w:t>
      </w:r>
      <w:r>
        <w:rPr>
          <w:color w:val="000000"/>
        </w:rPr>
        <w:t>Y</w:t>
      </w:r>
      <w:r>
        <w:rPr>
          <w:color w:val="000000"/>
        </w:rPr>
        <w:t>，</w:t>
      </w:r>
      <w:r>
        <w:rPr>
          <w:color w:val="000000"/>
        </w:rPr>
        <w:t>Ⅱ-4</w:t>
      </w:r>
      <w:r>
        <w:rPr>
          <w:color w:val="000000"/>
        </w:rPr>
        <w:t>的基因型</w:t>
      </w:r>
      <w:r>
        <w:rPr>
          <w:color w:val="000000"/>
        </w:rPr>
        <w:t>X</w:t>
      </w:r>
      <w:r>
        <w:rPr>
          <w:color w:val="000000"/>
          <w:vertAlign w:val="superscript"/>
        </w:rPr>
        <w:t>A</w:t>
      </w:r>
      <w:r>
        <w:rPr>
          <w:color w:val="000000"/>
        </w:rPr>
        <w:t>X</w:t>
      </w:r>
      <w:r>
        <w:rPr>
          <w:color w:val="000000"/>
          <w:vertAlign w:val="superscript"/>
        </w:rPr>
        <w:t>A</w:t>
      </w:r>
      <w:r>
        <w:rPr>
          <w:color w:val="000000"/>
        </w:rPr>
        <w:t>，是</w:t>
      </w:r>
      <w:r>
        <w:rPr>
          <w:color w:val="000000"/>
        </w:rPr>
        <w:t>Ⅱ-5</w:t>
      </w:r>
      <w:r>
        <w:rPr>
          <w:color w:val="000000"/>
        </w:rPr>
        <w:t>的基因型是</w:t>
      </w:r>
      <w:r>
        <w:rPr>
          <w:color w:val="000000"/>
        </w:rPr>
        <w:t>X</w:t>
      </w:r>
      <w:r>
        <w:rPr>
          <w:color w:val="000000"/>
          <w:vertAlign w:val="superscript"/>
        </w:rPr>
        <w:t>A</w:t>
      </w:r>
      <w:r>
        <w:rPr>
          <w:color w:val="000000"/>
        </w:rPr>
        <w:t>Y</w:t>
      </w:r>
      <w:r>
        <w:rPr>
          <w:color w:val="000000"/>
        </w:rPr>
        <w:t>。</w:t>
      </w:r>
    </w:p>
    <w:p w:rsidR="00F069B9" w:rsidRDefault="00F069B9">
      <w:pPr>
        <w:spacing w:line="360" w:lineRule="auto"/>
        <w:textAlignment w:val="center"/>
        <w:rPr>
          <w:color w:val="000000"/>
        </w:rPr>
      </w:pPr>
      <w:r>
        <w:rPr>
          <w:color w:val="000000"/>
        </w:rPr>
        <w:t>【详解】</w:t>
      </w:r>
      <w:r>
        <w:rPr>
          <w:color w:val="000000"/>
        </w:rPr>
        <w:t>A</w:t>
      </w:r>
      <w:r>
        <w:rPr>
          <w:color w:val="000000"/>
        </w:rPr>
        <w:t>、据分析可知，</w:t>
      </w:r>
      <w:r>
        <w:rPr>
          <w:color w:val="000000"/>
        </w:rPr>
        <w:t>Ⅱ-1</w:t>
      </w:r>
      <w:r>
        <w:rPr>
          <w:color w:val="000000"/>
        </w:rPr>
        <w:t>的基因型是</w:t>
      </w:r>
      <w:r>
        <w:rPr>
          <w:color w:val="000000"/>
        </w:rPr>
        <w:t>X</w:t>
      </w:r>
      <w:r>
        <w:rPr>
          <w:color w:val="000000"/>
          <w:vertAlign w:val="superscript"/>
        </w:rPr>
        <w:t>a</w:t>
      </w:r>
      <w:r>
        <w:rPr>
          <w:color w:val="000000"/>
        </w:rPr>
        <w:t>Y</w:t>
      </w:r>
      <w:r>
        <w:rPr>
          <w:color w:val="000000"/>
        </w:rPr>
        <w:t>，</w:t>
      </w:r>
      <w:r>
        <w:rPr>
          <w:color w:val="000000"/>
        </w:rPr>
        <w:t>A</w:t>
      </w:r>
      <w:r>
        <w:rPr>
          <w:color w:val="000000"/>
        </w:rPr>
        <w:t>正确；</w:t>
      </w:r>
    </w:p>
    <w:p w:rsidR="00F069B9" w:rsidRDefault="00F069B9">
      <w:pPr>
        <w:spacing w:line="360" w:lineRule="auto"/>
        <w:jc w:val="left"/>
        <w:textAlignment w:val="center"/>
        <w:rPr>
          <w:color w:val="000000"/>
        </w:rPr>
      </w:pPr>
      <w:r>
        <w:rPr>
          <w:color w:val="000000"/>
        </w:rPr>
        <w:t>B</w:t>
      </w:r>
      <w:r>
        <w:rPr>
          <w:color w:val="000000"/>
        </w:rPr>
        <w:t>、</w:t>
      </w:r>
      <w:r>
        <w:rPr>
          <w:color w:val="000000"/>
        </w:rPr>
        <w:t>Ⅱ-2</w:t>
      </w:r>
      <w:r>
        <w:rPr>
          <w:color w:val="000000"/>
        </w:rPr>
        <w:t>的基因型是</w:t>
      </w:r>
      <w:r>
        <w:rPr>
          <w:color w:val="000000"/>
        </w:rPr>
        <w:t>X</w:t>
      </w:r>
      <w:r>
        <w:rPr>
          <w:color w:val="000000"/>
          <w:vertAlign w:val="superscript"/>
        </w:rPr>
        <w:t>A</w:t>
      </w:r>
      <w:r>
        <w:rPr>
          <w:color w:val="000000"/>
        </w:rPr>
        <w:t>X</w:t>
      </w:r>
      <w:r>
        <w:rPr>
          <w:color w:val="000000"/>
          <w:vertAlign w:val="superscript"/>
        </w:rPr>
        <w:t>a</w:t>
      </w:r>
      <w:r>
        <w:rPr>
          <w:color w:val="000000"/>
        </w:rPr>
        <w:t>，与正常男性</w:t>
      </w:r>
      <w:r>
        <w:rPr>
          <w:color w:val="000000"/>
        </w:rPr>
        <w:t>X</w:t>
      </w:r>
      <w:r>
        <w:rPr>
          <w:color w:val="000000"/>
          <w:vertAlign w:val="superscript"/>
        </w:rPr>
        <w:t>A</w:t>
      </w:r>
      <w:r>
        <w:rPr>
          <w:color w:val="000000"/>
        </w:rPr>
        <w:t>Y</w:t>
      </w:r>
      <w:r>
        <w:rPr>
          <w:color w:val="000000"/>
        </w:rPr>
        <w:t>婚配后，后代基因型及比例为：</w:t>
      </w:r>
      <w:r>
        <w:rPr>
          <w:color w:val="000000"/>
        </w:rPr>
        <w:t>X</w:t>
      </w:r>
      <w:r>
        <w:rPr>
          <w:color w:val="000000"/>
          <w:vertAlign w:val="superscript"/>
        </w:rPr>
        <w:t>A</w:t>
      </w:r>
      <w:r>
        <w:rPr>
          <w:color w:val="000000"/>
        </w:rPr>
        <w:t>X</w:t>
      </w:r>
      <w:r>
        <w:rPr>
          <w:color w:val="000000"/>
          <w:vertAlign w:val="superscript"/>
        </w:rPr>
        <w:t>A</w:t>
      </w:r>
      <w:r>
        <w:rPr>
          <w:color w:val="000000"/>
        </w:rPr>
        <w:t>：</w:t>
      </w:r>
      <w:r>
        <w:rPr>
          <w:color w:val="000000"/>
        </w:rPr>
        <w:t>X</w:t>
      </w:r>
      <w:r>
        <w:rPr>
          <w:color w:val="000000"/>
          <w:vertAlign w:val="superscript"/>
        </w:rPr>
        <w:t>A</w:t>
      </w:r>
      <w:r>
        <w:rPr>
          <w:color w:val="000000"/>
        </w:rPr>
        <w:t>X</w:t>
      </w:r>
      <w:r>
        <w:rPr>
          <w:color w:val="000000"/>
          <w:vertAlign w:val="superscript"/>
        </w:rPr>
        <w:t>a</w:t>
      </w:r>
      <w:r>
        <w:rPr>
          <w:color w:val="000000"/>
        </w:rPr>
        <w:t>：</w:t>
      </w:r>
      <w:r>
        <w:rPr>
          <w:color w:val="000000"/>
        </w:rPr>
        <w:t>X</w:t>
      </w:r>
      <w:r>
        <w:rPr>
          <w:color w:val="000000"/>
          <w:vertAlign w:val="superscript"/>
        </w:rPr>
        <w:t>A</w:t>
      </w:r>
      <w:r>
        <w:rPr>
          <w:color w:val="000000"/>
        </w:rPr>
        <w:t>Y</w:t>
      </w:r>
      <w:r>
        <w:rPr>
          <w:color w:val="000000"/>
        </w:rPr>
        <w:t>：</w:t>
      </w:r>
      <w:r>
        <w:rPr>
          <w:color w:val="000000"/>
        </w:rPr>
        <w:t>X</w:t>
      </w:r>
      <w:r>
        <w:rPr>
          <w:color w:val="000000"/>
          <w:vertAlign w:val="superscript"/>
        </w:rPr>
        <w:t>a</w:t>
      </w:r>
      <w:r>
        <w:rPr>
          <w:color w:val="000000"/>
        </w:rPr>
        <w:t>Y=1</w:t>
      </w:r>
      <w:r>
        <w:rPr>
          <w:color w:val="000000"/>
        </w:rPr>
        <w:t>：</w:t>
      </w:r>
      <w:r>
        <w:rPr>
          <w:color w:val="000000"/>
        </w:rPr>
        <w:t>1</w:t>
      </w:r>
      <w:r>
        <w:rPr>
          <w:color w:val="000000"/>
        </w:rPr>
        <w:t>：</w:t>
      </w:r>
      <w:r>
        <w:rPr>
          <w:color w:val="000000"/>
        </w:rPr>
        <w:t>1</w:t>
      </w:r>
      <w:r>
        <w:rPr>
          <w:color w:val="000000"/>
        </w:rPr>
        <w:t>：</w:t>
      </w:r>
      <w:r>
        <w:rPr>
          <w:color w:val="000000"/>
        </w:rPr>
        <w:t>1</w:t>
      </w:r>
      <w:r>
        <w:rPr>
          <w:color w:val="000000"/>
        </w:rPr>
        <w:t>，则所生后代的患病概率是</w:t>
      </w:r>
      <w:r>
        <w:rPr>
          <w:color w:val="000000"/>
        </w:rPr>
        <w:t>1/4</w:t>
      </w:r>
      <w:r>
        <w:rPr>
          <w:color w:val="000000"/>
        </w:rPr>
        <w:t>，</w:t>
      </w:r>
      <w:r>
        <w:rPr>
          <w:color w:val="000000"/>
        </w:rPr>
        <w:t>B</w:t>
      </w:r>
      <w:r>
        <w:rPr>
          <w:color w:val="000000"/>
        </w:rPr>
        <w:t>正确；</w:t>
      </w:r>
    </w:p>
    <w:p w:rsidR="00F069B9" w:rsidRDefault="00F069B9">
      <w:pPr>
        <w:spacing w:line="360" w:lineRule="auto"/>
        <w:jc w:val="left"/>
        <w:textAlignment w:val="center"/>
        <w:rPr>
          <w:color w:val="000000"/>
        </w:rPr>
      </w:pPr>
      <w:r>
        <w:rPr>
          <w:color w:val="000000"/>
        </w:rPr>
        <w:t>C</w:t>
      </w:r>
      <w:r>
        <w:rPr>
          <w:color w:val="000000"/>
        </w:rPr>
        <w:t>、</w:t>
      </w:r>
      <w:r>
        <w:rPr>
          <w:color w:val="000000"/>
        </w:rPr>
        <w:t>Ⅰ-1</w:t>
      </w:r>
      <w:r>
        <w:rPr>
          <w:color w:val="000000"/>
        </w:rPr>
        <w:t>是女性携带者，基因型为</w:t>
      </w:r>
      <w:r>
        <w:rPr>
          <w:color w:val="000000"/>
        </w:rPr>
        <w:t>X</w:t>
      </w:r>
      <w:r>
        <w:rPr>
          <w:color w:val="000000"/>
          <w:vertAlign w:val="superscript"/>
        </w:rPr>
        <w:t>A</w:t>
      </w:r>
      <w:r>
        <w:rPr>
          <w:color w:val="000000"/>
        </w:rPr>
        <w:t>X</w:t>
      </w:r>
      <w:r>
        <w:rPr>
          <w:color w:val="000000"/>
          <w:vertAlign w:val="superscript"/>
        </w:rPr>
        <w:t>a</w:t>
      </w:r>
      <w:r>
        <w:rPr>
          <w:color w:val="000000"/>
        </w:rPr>
        <w:t>，若致病基因来自父亲，则父亲基因型为</w:t>
      </w:r>
      <w:r>
        <w:rPr>
          <w:color w:val="000000"/>
        </w:rPr>
        <w:t>X</w:t>
      </w:r>
      <w:r>
        <w:rPr>
          <w:color w:val="000000"/>
          <w:vertAlign w:val="superscript"/>
        </w:rPr>
        <w:t>a</w:t>
      </w:r>
      <w:r>
        <w:rPr>
          <w:color w:val="000000"/>
        </w:rPr>
        <w:t>Y</w:t>
      </w:r>
      <w:r>
        <w:rPr>
          <w:color w:val="000000"/>
        </w:rPr>
        <w:t>，由题干可知</w:t>
      </w:r>
      <w:r>
        <w:rPr>
          <w:color w:val="000000"/>
        </w:rPr>
        <w:t>X</w:t>
      </w:r>
      <w:r>
        <w:rPr>
          <w:color w:val="000000"/>
          <w:vertAlign w:val="superscript"/>
        </w:rPr>
        <w:t>a</w:t>
      </w:r>
      <w:r>
        <w:rPr>
          <w:color w:val="000000"/>
        </w:rPr>
        <w:t>Y</w:t>
      </w:r>
      <w:r>
        <w:rPr>
          <w:color w:val="000000"/>
        </w:rPr>
        <w:t>为不育的女性化患者，因此，其致病基因只可能来自母亲，</w:t>
      </w:r>
      <w:r>
        <w:rPr>
          <w:color w:val="000000"/>
        </w:rPr>
        <w:t>C</w:t>
      </w:r>
      <w:r>
        <w:rPr>
          <w:color w:val="000000"/>
        </w:rPr>
        <w:t>错误；</w:t>
      </w:r>
    </w:p>
    <w:p w:rsidR="00F069B9" w:rsidRDefault="00F069B9">
      <w:pPr>
        <w:spacing w:line="360" w:lineRule="auto"/>
        <w:jc w:val="left"/>
        <w:textAlignment w:val="center"/>
        <w:rPr>
          <w:color w:val="000000"/>
        </w:rPr>
      </w:pPr>
      <w:r>
        <w:rPr>
          <w:color w:val="000000"/>
        </w:rPr>
        <w:t>D</w:t>
      </w:r>
      <w:r>
        <w:rPr>
          <w:color w:val="000000"/>
        </w:rPr>
        <w:t>、</w:t>
      </w:r>
      <w:r>
        <w:rPr>
          <w:color w:val="000000"/>
        </w:rPr>
        <w:t>X</w:t>
      </w:r>
      <w:r>
        <w:rPr>
          <w:color w:val="000000"/>
          <w:vertAlign w:val="superscript"/>
        </w:rPr>
        <w:t>a</w:t>
      </w:r>
      <w:r>
        <w:rPr>
          <w:color w:val="000000"/>
        </w:rPr>
        <w:t>Y</w:t>
      </w:r>
      <w:r>
        <w:rPr>
          <w:color w:val="000000"/>
        </w:rPr>
        <w:t>（女性化患者）无生育能力，会使人群中</w:t>
      </w:r>
      <w:r>
        <w:rPr>
          <w:color w:val="000000"/>
        </w:rPr>
        <w:t>a</w:t>
      </w:r>
      <w:r>
        <w:rPr>
          <w:color w:val="000000"/>
        </w:rPr>
        <w:t>的基因频率越来越低，</w:t>
      </w:r>
      <w:r>
        <w:rPr>
          <w:color w:val="000000"/>
        </w:rPr>
        <w:t>A</w:t>
      </w:r>
      <w:r>
        <w:rPr>
          <w:color w:val="000000"/>
        </w:rPr>
        <w:t>的基因频率逐渐增加，</w:t>
      </w:r>
      <w:r>
        <w:rPr>
          <w:color w:val="000000"/>
        </w:rPr>
        <w:t>D</w:t>
      </w:r>
      <w:r>
        <w:rPr>
          <w:color w:val="000000"/>
        </w:rPr>
        <w:t>正确。</w:t>
      </w:r>
    </w:p>
    <w:p w:rsidR="00F069B9" w:rsidRDefault="00F069B9">
      <w:pPr>
        <w:spacing w:line="360" w:lineRule="auto"/>
        <w:jc w:val="left"/>
        <w:textAlignment w:val="center"/>
        <w:rPr>
          <w:color w:val="000000"/>
        </w:rPr>
      </w:pPr>
      <w:r>
        <w:rPr>
          <w:color w:val="000000"/>
        </w:rPr>
        <w:t>故选</w:t>
      </w:r>
      <w:r>
        <w:rPr>
          <w:color w:val="000000"/>
        </w:rPr>
        <w:t>C</w:t>
      </w:r>
      <w:r>
        <w:rPr>
          <w:color w:val="000000"/>
        </w:rPr>
        <w:t>。</w:t>
      </w:r>
    </w:p>
    <w:p w:rsidR="00F069B9" w:rsidRDefault="00F069B9">
      <w:pPr>
        <w:spacing w:line="360" w:lineRule="auto"/>
        <w:jc w:val="left"/>
        <w:textAlignment w:val="center"/>
        <w:rPr>
          <w:color w:val="000000"/>
        </w:rPr>
      </w:pPr>
      <w:r>
        <w:rPr>
          <w:color w:val="000000"/>
        </w:rPr>
        <w:t>【点睛】</w:t>
      </w:r>
    </w:p>
    <w:p w:rsidR="00F069B9" w:rsidRDefault="00F069B9">
      <w:pPr>
        <w:spacing w:line="360" w:lineRule="auto"/>
        <w:jc w:val="left"/>
        <w:textAlignment w:val="center"/>
        <w:rPr>
          <w:rFonts w:ascii="SimSun" w:hAnsi="SimSun"/>
          <w:color w:val="000000"/>
        </w:rPr>
      </w:pPr>
      <w:r>
        <w:rPr>
          <w:color w:val="000000"/>
        </w:rPr>
        <w:t xml:space="preserve">11. </w:t>
      </w:r>
      <w:r>
        <w:rPr>
          <w:rFonts w:ascii="SimSun" w:hAnsi="SimSun"/>
          <w:color w:val="000000"/>
        </w:rPr>
        <w:t>研究人员利用电压钳技术改变枪乌贼神经纤维膜电位，记录离子进出细胞引发</w:t>
      </w:r>
      <w:r w:rsidR="00970293">
        <w:rPr>
          <w:rFonts w:ascii="SimSun" w:hAnsi="SimSun"/>
          <w:noProof/>
          <w:color w:val="000000"/>
        </w:rPr>
      </w:r>
      <w:r w:rsidR="00970293">
        <w:rPr>
          <w:rFonts w:ascii="SimSun" w:hAnsi="SimSun"/>
          <w:noProof/>
          <w:color w:val="000000"/>
        </w:rPr>
        <w:pict>
          <v:shape id="_x0000_i1030" type="#_x0000_t75" alt="" style="width:10.4pt;height:13.9pt;mso-width-percent:0;mso-height-percent:0;mso-position-vertical:bottom;mso-width-percent:0;mso-height-percent:0">
            <v:imagedata r:id="rId8" o:title=""/>
          </v:shape>
        </w:pict>
      </w:r>
      <w:r>
        <w:rPr>
          <w:rFonts w:ascii="SimSun" w:hAnsi="SimSun"/>
          <w:color w:val="000000"/>
        </w:rPr>
        <w:t>膜电流变化，结果如图所示，图</w:t>
      </w:r>
      <w:r>
        <w:rPr>
          <w:rFonts w:ascii="Times New Roman" w:eastAsia="Times New Roman" w:hAnsi="Times New Roman" w:cs="Times New Roman"/>
          <w:color w:val="000000"/>
        </w:rPr>
        <w:t>a</w:t>
      </w:r>
      <w:r>
        <w:rPr>
          <w:rFonts w:ascii="SimSun" w:hAnsi="SimSun"/>
          <w:color w:val="000000"/>
        </w:rPr>
        <w:t>为对照组，图</w:t>
      </w:r>
      <w:r>
        <w:rPr>
          <w:rFonts w:ascii="Times New Roman" w:eastAsia="Times New Roman" w:hAnsi="Times New Roman" w:cs="Times New Roman"/>
          <w:color w:val="000000"/>
        </w:rPr>
        <w:t>b</w:t>
      </w:r>
      <w:r>
        <w:rPr>
          <w:rFonts w:ascii="SimSun" w:hAnsi="SimSun"/>
          <w:color w:val="000000"/>
        </w:rPr>
        <w:t>和图</w:t>
      </w:r>
      <w:r>
        <w:rPr>
          <w:rFonts w:ascii="Times New Roman" w:eastAsia="Times New Roman" w:hAnsi="Times New Roman" w:cs="Times New Roman"/>
          <w:color w:val="000000"/>
        </w:rPr>
        <w:t>c</w:t>
      </w:r>
      <w:r>
        <w:rPr>
          <w:rFonts w:ascii="SimSun" w:hAnsi="SimSun"/>
          <w:color w:val="000000"/>
        </w:rPr>
        <w:t>分别为通道阻断剂</w:t>
      </w:r>
      <w:r>
        <w:rPr>
          <w:rFonts w:ascii="Times New Roman" w:eastAsia="Times New Roman" w:hAnsi="Times New Roman" w:cs="Times New Roman"/>
          <w:color w:val="000000"/>
        </w:rPr>
        <w:t>TTX</w:t>
      </w:r>
      <w:r>
        <w:rPr>
          <w:rFonts w:ascii="SimSun" w:hAnsi="SimSun"/>
          <w:color w:val="000000"/>
        </w:rPr>
        <w:t>、</w:t>
      </w:r>
      <w:r>
        <w:rPr>
          <w:rFonts w:ascii="Times New Roman" w:eastAsia="Times New Roman" w:hAnsi="Times New Roman" w:cs="Times New Roman"/>
          <w:color w:val="000000"/>
        </w:rPr>
        <w:t>TEA</w:t>
      </w:r>
      <w:r>
        <w:rPr>
          <w:rFonts w:ascii="SimSun" w:hAnsi="SimSun"/>
          <w:color w:val="000000"/>
        </w:rPr>
        <w:t>处理组。下列叙述正确的是（</w:t>
      </w:r>
      <w:r>
        <w:rPr>
          <w:rFonts w:ascii="Times New Roman" w:eastAsia="Times New Roman" w:hAnsi="Times New Roman" w:cs="Times New Roman"/>
          <w:color w:val="000000"/>
        </w:rPr>
        <w:t xml:space="preserve">    </w:t>
      </w:r>
      <w:r>
        <w:rPr>
          <w:rFonts w:ascii="SimSun" w:hAnsi="SimSun"/>
          <w:color w:val="000000"/>
        </w:rPr>
        <w:t>）</w:t>
      </w:r>
    </w:p>
    <w:p w:rsidR="00F069B9" w:rsidRDefault="00970293">
      <w:pPr>
        <w:spacing w:line="360" w:lineRule="auto"/>
        <w:jc w:val="left"/>
        <w:textAlignment w:val="center"/>
        <w:rPr>
          <w:color w:val="000000"/>
        </w:rPr>
      </w:pPr>
      <w:r>
        <w:rPr>
          <w:noProof/>
          <w:color w:val="000000"/>
        </w:rPr>
      </w:r>
      <w:r w:rsidR="00970293">
        <w:rPr>
          <w:noProof/>
          <w:color w:val="000000"/>
        </w:rPr>
        <w:pict>
          <v:shape id="_x0000_i1031" type="#_x0000_t75" alt="" style="width:171.75pt;height:144.85pt;mso-width-percent:0;mso-height-percent:0;mso-width-percent:0;mso-height-percent:0">
            <v:imagedata r:id="rId13" o:title=""/>
          </v:shape>
        </w:pict>
      </w:r>
      <w:r>
        <w:rPr>
          <w:noProof/>
          <w:color w:val="000000"/>
        </w:rPr>
      </w:r>
      <w:r w:rsidR="00970293">
        <w:rPr>
          <w:noProof/>
          <w:color w:val="000000"/>
        </w:rPr>
        <w:pict>
          <v:shape id="_x0000_i1032" type="#_x0000_t75" alt="" style="width:175.25pt;height:157.9pt;mso-width-percent:0;mso-height-percent:0;mso-width-percent:0;mso-height-percent:0">
            <v:imagedata r:id="rId14" o:title=""/>
          </v:shape>
        </w:pict>
      </w:r>
      <w:r>
        <w:rPr>
          <w:noProof/>
          <w:color w:val="000000"/>
        </w:rPr>
      </w:r>
      <w:r w:rsidR="00970293">
        <w:rPr>
          <w:noProof/>
          <w:color w:val="000000"/>
        </w:rPr>
        <w:pict>
          <v:shape id="_x0000_i1033" type="#_x0000_t75" alt="" style="width:230.75pt;height:159.6pt;mso-width-percent:0;mso-height-percent:0;mso-width-percent:0;mso-height-percent:0">
            <v:imagedata r:id="rId15" o:title=""/>
          </v:shape>
        </w:pict>
      </w:r>
    </w:p>
    <w:p w:rsidR="00F069B9" w:rsidRDefault="00F069B9">
      <w:pPr>
        <w:spacing w:line="360" w:lineRule="auto"/>
        <w:jc w:val="left"/>
        <w:textAlignment w:val="center"/>
        <w:rPr>
          <w:rFonts w:ascii="SimSun" w:hAnsi="SimSun"/>
          <w:color w:val="000000"/>
        </w:rPr>
      </w:pPr>
      <w:r>
        <w:rPr>
          <w:color w:val="000000"/>
        </w:rPr>
        <w:t xml:space="preserve">A. </w:t>
      </w:r>
      <w:r>
        <w:rPr>
          <w:rFonts w:ascii="Times New Roman" w:eastAsia="Times New Roman" w:hAnsi="Times New Roman" w:cs="Times New Roman"/>
          <w:color w:val="000000"/>
        </w:rPr>
        <w:t>TEA</w:t>
      </w:r>
      <w:r>
        <w:rPr>
          <w:rFonts w:ascii="SimSun" w:hAnsi="SimSun"/>
          <w:color w:val="000000"/>
        </w:rPr>
        <w:t>处理后，只有内向电流存在</w:t>
      </w:r>
    </w:p>
    <w:p w:rsidR="00F069B9" w:rsidRDefault="00F069B9">
      <w:pPr>
        <w:spacing w:line="360" w:lineRule="auto"/>
        <w:jc w:val="left"/>
        <w:textAlignment w:val="center"/>
        <w:rPr>
          <w:rFonts w:ascii="SimSun" w:hAnsi="SimSun"/>
          <w:color w:val="000000"/>
        </w:rPr>
      </w:pPr>
      <w:r>
        <w:rPr>
          <w:color w:val="000000"/>
        </w:rPr>
        <w:t xml:space="preserve">B. </w:t>
      </w:r>
      <w:r>
        <w:rPr>
          <w:rFonts w:ascii="SimSun" w:hAnsi="SimSun"/>
          <w:color w:val="000000"/>
        </w:rPr>
        <w:t>外向电流由</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通道所介导</w:t>
      </w:r>
    </w:p>
    <w:p w:rsidR="00F069B9" w:rsidRDefault="00F069B9">
      <w:pPr>
        <w:spacing w:line="360" w:lineRule="auto"/>
        <w:jc w:val="left"/>
        <w:textAlignment w:val="center"/>
        <w:rPr>
          <w:rFonts w:ascii="SimSun" w:hAnsi="SimSun"/>
          <w:color w:val="000000"/>
        </w:rPr>
      </w:pPr>
      <w:r>
        <w:rPr>
          <w:color w:val="000000"/>
        </w:rPr>
        <w:t xml:space="preserve">C. </w:t>
      </w:r>
      <w:r>
        <w:rPr>
          <w:rFonts w:ascii="Times New Roman" w:eastAsia="Times New Roman" w:hAnsi="Times New Roman" w:cs="Times New Roman"/>
          <w:color w:val="000000"/>
        </w:rPr>
        <w:t>TTX</w:t>
      </w:r>
      <w:r>
        <w:rPr>
          <w:rFonts w:ascii="SimSun" w:hAnsi="SimSun"/>
          <w:color w:val="000000"/>
        </w:rPr>
        <w:t>处理后，外向电流消失</w:t>
      </w:r>
    </w:p>
    <w:p w:rsidR="00F069B9" w:rsidRDefault="00F069B9">
      <w:pPr>
        <w:spacing w:line="360" w:lineRule="auto"/>
        <w:jc w:val="left"/>
        <w:textAlignment w:val="center"/>
        <w:rPr>
          <w:rFonts w:ascii="SimSun" w:hAnsi="SimSun"/>
          <w:color w:val="000000"/>
        </w:rPr>
      </w:pPr>
      <w:r>
        <w:rPr>
          <w:color w:val="000000"/>
        </w:rPr>
        <w:t xml:space="preserve">D. </w:t>
      </w:r>
      <w:r>
        <w:rPr>
          <w:rFonts w:ascii="SimSun" w:hAnsi="SimSun"/>
          <w:color w:val="000000"/>
        </w:rPr>
        <w:t>内向电流结束后，神经纤维膜内</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浓度高于膜外</w:t>
      </w:r>
    </w:p>
    <w:p w:rsidR="00F069B9" w:rsidRDefault="00F069B9">
      <w:pPr>
        <w:spacing w:line="360" w:lineRule="auto"/>
        <w:textAlignment w:val="center"/>
        <w:rPr>
          <w:color w:val="000000"/>
        </w:rPr>
      </w:pPr>
      <w:r>
        <w:rPr>
          <w:color w:val="2E75B6"/>
        </w:rPr>
        <w:t>【答案】</w:t>
      </w:r>
      <w:r>
        <w:rPr>
          <w:color w:val="000000"/>
        </w:rPr>
        <w:t>A</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【分析】据图分析可知，</w:t>
      </w:r>
      <w:r>
        <w:rPr>
          <w:color w:val="000000"/>
        </w:rPr>
        <w:t>TTX</w:t>
      </w:r>
      <w:r>
        <w:rPr>
          <w:color w:val="000000"/>
        </w:rPr>
        <w:t>阻断钠通道，从而阻断了内向电流，说明内向电流与钠通道有关；</w:t>
      </w:r>
      <w:r>
        <w:rPr>
          <w:color w:val="000000"/>
        </w:rPr>
        <w:t>TEA</w:t>
      </w:r>
      <w:r>
        <w:rPr>
          <w:color w:val="000000"/>
        </w:rPr>
        <w:t>阻断钾通道，从而阻断了外向电流，说明外向电流与钾通道有关。</w:t>
      </w:r>
    </w:p>
    <w:p w:rsidR="00F069B9" w:rsidRDefault="00F069B9">
      <w:pPr>
        <w:spacing w:line="360" w:lineRule="auto"/>
        <w:textAlignment w:val="center"/>
        <w:rPr>
          <w:color w:val="000000"/>
        </w:rPr>
      </w:pPr>
      <w:r>
        <w:rPr>
          <w:color w:val="000000"/>
        </w:rPr>
        <w:t>【详解】</w:t>
      </w:r>
      <w:r>
        <w:rPr>
          <w:color w:val="000000"/>
        </w:rPr>
        <w:t>A</w:t>
      </w:r>
      <w:r>
        <w:rPr>
          <w:color w:val="000000"/>
        </w:rPr>
        <w:t>、据分析可知，</w:t>
      </w:r>
      <w:r>
        <w:rPr>
          <w:color w:val="000000"/>
        </w:rPr>
        <w:t>TEA</w:t>
      </w:r>
      <w:r>
        <w:rPr>
          <w:color w:val="000000"/>
        </w:rPr>
        <w:t>处理后，阻断了外向电流，只有内向电流存在，</w:t>
      </w:r>
      <w:r>
        <w:rPr>
          <w:color w:val="000000"/>
        </w:rPr>
        <w:t>A</w:t>
      </w:r>
      <w:r>
        <w:rPr>
          <w:color w:val="000000"/>
        </w:rPr>
        <w:t>正确；</w:t>
      </w:r>
    </w:p>
    <w:p w:rsidR="00F069B9" w:rsidRDefault="00F069B9">
      <w:pPr>
        <w:spacing w:line="360" w:lineRule="auto"/>
        <w:jc w:val="left"/>
        <w:textAlignment w:val="center"/>
        <w:rPr>
          <w:color w:val="000000"/>
        </w:rPr>
      </w:pPr>
      <w:r>
        <w:rPr>
          <w:color w:val="000000"/>
        </w:rPr>
        <w:t>B</w:t>
      </w:r>
      <w:r>
        <w:rPr>
          <w:color w:val="000000"/>
        </w:rPr>
        <w:t>、据分析可知，</w:t>
      </w:r>
      <w:r>
        <w:rPr>
          <w:color w:val="000000"/>
        </w:rPr>
        <w:t>TEA</w:t>
      </w:r>
      <w:r>
        <w:rPr>
          <w:color w:val="000000"/>
        </w:rPr>
        <w:t>阻断钾通道，从而阻断了外向电流，说明外向电流与钾通道有关，</w:t>
      </w:r>
      <w:r>
        <w:rPr>
          <w:color w:val="000000"/>
        </w:rPr>
        <w:t>B</w:t>
      </w:r>
      <w:r>
        <w:rPr>
          <w:color w:val="000000"/>
        </w:rPr>
        <w:t>错误；</w:t>
      </w:r>
    </w:p>
    <w:p w:rsidR="00F069B9" w:rsidRDefault="00F069B9">
      <w:pPr>
        <w:spacing w:line="360" w:lineRule="auto"/>
        <w:jc w:val="left"/>
        <w:textAlignment w:val="center"/>
        <w:rPr>
          <w:color w:val="000000"/>
        </w:rPr>
      </w:pPr>
      <w:r>
        <w:rPr>
          <w:color w:val="000000"/>
        </w:rPr>
        <w:t>C</w:t>
      </w:r>
      <w:r>
        <w:rPr>
          <w:color w:val="000000"/>
        </w:rPr>
        <w:t>、据分析可知，</w:t>
      </w:r>
      <w:r>
        <w:rPr>
          <w:color w:val="000000"/>
        </w:rPr>
        <w:t>TTX</w:t>
      </w:r>
      <w:r>
        <w:rPr>
          <w:color w:val="000000"/>
        </w:rPr>
        <w:t>阻断钠通道，从而阻断了内向电流，内向电流消失，</w:t>
      </w:r>
      <w:r>
        <w:rPr>
          <w:color w:val="000000"/>
        </w:rPr>
        <w:t>C</w:t>
      </w:r>
      <w:r>
        <w:rPr>
          <w:color w:val="000000"/>
        </w:rPr>
        <w:t>错误；</w:t>
      </w:r>
    </w:p>
    <w:p w:rsidR="00F069B9" w:rsidRDefault="00F069B9">
      <w:pPr>
        <w:spacing w:line="360" w:lineRule="auto"/>
        <w:jc w:val="left"/>
        <w:textAlignment w:val="center"/>
        <w:rPr>
          <w:color w:val="000000"/>
        </w:rPr>
      </w:pPr>
      <w:r>
        <w:rPr>
          <w:color w:val="000000"/>
        </w:rPr>
        <w:t>D</w:t>
      </w:r>
      <w:r>
        <w:rPr>
          <w:color w:val="000000"/>
        </w:rPr>
        <w:t>、据分析可知，内向电流与钠通道有关，神经细胞内，</w:t>
      </w:r>
      <w:r>
        <w:rPr>
          <w:color w:val="000000"/>
        </w:rPr>
        <w:t>K</w:t>
      </w:r>
      <w:r>
        <w:rPr>
          <w:color w:val="000000"/>
          <w:vertAlign w:val="superscript"/>
        </w:rPr>
        <w:t>+</w:t>
      </w:r>
      <w:r>
        <w:rPr>
          <w:color w:val="000000"/>
        </w:rPr>
        <w:t>浓度高，</w:t>
      </w:r>
      <w:r>
        <w:rPr>
          <w:color w:val="000000"/>
        </w:rPr>
        <w:t>Na</w:t>
      </w:r>
      <w:r>
        <w:rPr>
          <w:color w:val="000000"/>
          <w:vertAlign w:val="superscript"/>
        </w:rPr>
        <w:t>+</w:t>
      </w:r>
      <w:r>
        <w:rPr>
          <w:color w:val="000000"/>
        </w:rPr>
        <w:t>浓度低，内向电流结束后，神经纤维膜内</w:t>
      </w:r>
      <w:r>
        <w:rPr>
          <w:color w:val="000000"/>
        </w:rPr>
        <w:t>Na</w:t>
      </w:r>
      <w:r>
        <w:rPr>
          <w:color w:val="000000"/>
          <w:vertAlign w:val="superscript"/>
        </w:rPr>
        <w:t>+</w:t>
      </w:r>
      <w:r>
        <w:rPr>
          <w:color w:val="000000"/>
        </w:rPr>
        <w:t>浓度依然低于膜外，</w:t>
      </w:r>
      <w:r>
        <w:rPr>
          <w:color w:val="000000"/>
        </w:rPr>
        <w:t>D</w:t>
      </w:r>
      <w:r>
        <w:rPr>
          <w:color w:val="000000"/>
        </w:rPr>
        <w:t>错误。</w:t>
      </w:r>
    </w:p>
    <w:p w:rsidR="00F069B9" w:rsidRDefault="00F069B9">
      <w:pPr>
        <w:spacing w:line="360" w:lineRule="auto"/>
        <w:jc w:val="left"/>
        <w:textAlignment w:val="center"/>
        <w:rPr>
          <w:color w:val="000000"/>
        </w:rPr>
      </w:pPr>
      <w:r>
        <w:rPr>
          <w:color w:val="000000"/>
        </w:rPr>
        <w:t>故选</w:t>
      </w:r>
      <w:r>
        <w:rPr>
          <w:color w:val="000000"/>
        </w:rPr>
        <w:t>A</w:t>
      </w:r>
      <w:r>
        <w:rPr>
          <w:color w:val="000000"/>
        </w:rPr>
        <w:t>。</w:t>
      </w:r>
    </w:p>
    <w:p w:rsidR="00F069B9" w:rsidRDefault="00F069B9">
      <w:pPr>
        <w:spacing w:line="360" w:lineRule="auto"/>
        <w:jc w:val="left"/>
        <w:textAlignment w:val="center"/>
        <w:rPr>
          <w:color w:val="000000"/>
        </w:rPr>
      </w:pPr>
      <w:r>
        <w:rPr>
          <w:color w:val="000000"/>
        </w:rPr>
        <w:t>【点睛】</w:t>
      </w:r>
    </w:p>
    <w:p w:rsidR="00F069B9" w:rsidRDefault="00F069B9">
      <w:pPr>
        <w:spacing w:line="360" w:lineRule="auto"/>
        <w:jc w:val="left"/>
        <w:textAlignment w:val="center"/>
        <w:rPr>
          <w:rFonts w:ascii="SimSun" w:hAnsi="SimSun"/>
          <w:color w:val="000000"/>
        </w:rPr>
      </w:pPr>
      <w:r>
        <w:rPr>
          <w:color w:val="000000"/>
        </w:rPr>
        <w:t xml:space="preserve">12. </w:t>
      </w:r>
      <w:r>
        <w:rPr>
          <w:rFonts w:ascii="SimSun" w:hAnsi="SimSun"/>
          <w:color w:val="000000"/>
        </w:rPr>
        <w:t>下列有关细胞呼吸原理应用的叙述，错误的是（</w:t>
      </w:r>
      <w:r>
        <w:rPr>
          <w:rFonts w:ascii="Times New Roman" w:eastAsia="Times New Roman" w:hAnsi="Times New Roman" w:cs="Times New Roman"/>
          <w:color w:val="000000"/>
        </w:rPr>
        <w:t xml:space="preserve">    </w:t>
      </w:r>
      <w:r>
        <w:rPr>
          <w:rFonts w:ascii="SimSun" w:hAnsi="SimSun"/>
          <w:color w:val="000000"/>
        </w:rPr>
        <w:t>）</w:t>
      </w:r>
    </w:p>
    <w:p w:rsidR="00F069B9" w:rsidRDefault="00F069B9">
      <w:pPr>
        <w:spacing w:line="360" w:lineRule="auto"/>
        <w:jc w:val="left"/>
        <w:textAlignment w:val="center"/>
        <w:rPr>
          <w:rFonts w:ascii="SimSun" w:hAnsi="SimSun"/>
          <w:color w:val="000000"/>
        </w:rPr>
      </w:pPr>
      <w:r>
        <w:rPr>
          <w:color w:val="000000"/>
        </w:rPr>
        <w:t xml:space="preserve">A. </w:t>
      </w:r>
      <w:r>
        <w:rPr>
          <w:rFonts w:ascii="SimSun" w:hAnsi="SimSun"/>
          <w:color w:val="000000"/>
        </w:rPr>
        <w:t>南方稻区早稻浸种后催芽过程中，常用</w:t>
      </w:r>
      <w:r>
        <w:rPr>
          <w:rFonts w:ascii="Times New Roman" w:eastAsia="Times New Roman" w:hAnsi="Times New Roman" w:cs="Times New Roman"/>
          <w:color w:val="000000"/>
        </w:rPr>
        <w:t>40</w:t>
      </w:r>
      <w:r>
        <w:rPr>
          <w:rFonts w:ascii="SimSun" w:hAnsi="SimSun"/>
          <w:color w:val="000000"/>
        </w:rPr>
        <w:t>℃左右温水淋种并时常翻种，可以为种子的呼吸作用提供水分、适宜的温度和氧气</w:t>
      </w:r>
    </w:p>
    <w:p w:rsidR="00F069B9" w:rsidRDefault="00F069B9">
      <w:pPr>
        <w:spacing w:line="360" w:lineRule="auto"/>
        <w:jc w:val="left"/>
        <w:textAlignment w:val="center"/>
        <w:rPr>
          <w:rFonts w:ascii="SimSun" w:hAnsi="SimSun"/>
          <w:color w:val="000000"/>
        </w:rPr>
      </w:pPr>
      <w:r>
        <w:rPr>
          <w:color w:val="000000"/>
        </w:rPr>
        <w:t xml:space="preserve">B. </w:t>
      </w:r>
      <w:r>
        <w:rPr>
          <w:rFonts w:ascii="SimSun" w:hAnsi="SimSun"/>
          <w:color w:val="000000"/>
        </w:rPr>
        <w:t>农作物种子入库贮藏时，在无氧和低温条件下呼吸速率降低，贮藏寿命显著延长</w:t>
      </w:r>
    </w:p>
    <w:p w:rsidR="00F069B9" w:rsidRDefault="00F069B9">
      <w:pPr>
        <w:spacing w:line="360" w:lineRule="auto"/>
        <w:jc w:val="left"/>
        <w:textAlignment w:val="center"/>
        <w:rPr>
          <w:rFonts w:ascii="SimSun" w:hAnsi="SimSun"/>
          <w:color w:val="000000"/>
        </w:rPr>
      </w:pPr>
      <w:r>
        <w:rPr>
          <w:color w:val="000000"/>
        </w:rPr>
        <w:t xml:space="preserve">C. </w:t>
      </w:r>
      <w:r>
        <w:rPr>
          <w:rFonts w:ascii="SimSun" w:hAnsi="SimSun"/>
          <w:color w:val="000000"/>
        </w:rPr>
        <w:t>油料作物种子播种时宜浅播，原因是萌发时呼吸作用需要大量氧气</w:t>
      </w:r>
    </w:p>
    <w:p w:rsidR="00F069B9" w:rsidRDefault="00F069B9">
      <w:pPr>
        <w:spacing w:line="360" w:lineRule="auto"/>
        <w:jc w:val="left"/>
        <w:textAlignment w:val="center"/>
        <w:rPr>
          <w:rFonts w:ascii="SimSun" w:hAnsi="SimSun"/>
          <w:color w:val="000000"/>
        </w:rPr>
      </w:pPr>
      <w:r>
        <w:rPr>
          <w:color w:val="000000"/>
        </w:rPr>
        <w:t xml:space="preserve">D. </w:t>
      </w:r>
      <w:r>
        <w:rPr>
          <w:rFonts w:ascii="SimSun" w:hAnsi="SimSun"/>
          <w:color w:val="000000"/>
        </w:rPr>
        <w:t>柑橘在塑料袋中密封保存，可以减少水分散失、降低呼吸速率，起到保鲜作用</w:t>
      </w:r>
    </w:p>
    <w:p w:rsidR="00F069B9" w:rsidRDefault="00F069B9">
      <w:pPr>
        <w:spacing w:line="360" w:lineRule="auto"/>
        <w:textAlignment w:val="center"/>
        <w:rPr>
          <w:color w:val="000000"/>
        </w:rPr>
      </w:pPr>
      <w:r>
        <w:rPr>
          <w:color w:val="2E75B6"/>
        </w:rPr>
        <w:t>【答案】</w:t>
      </w:r>
      <w:r>
        <w:rPr>
          <w:color w:val="000000"/>
        </w:rPr>
        <w:t>B</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细胞呼吸分有氧呼吸和无氧呼吸两种类型。这两种类型的共同点是：在酶的催化作用下，分解有机物，释放能量。但是，前者需要氧和线粒体的参与，有机物彻底氧化释放的能量比后者多。温度、水分、氧气和二氧化碳浓度是影响呼吸作用的主要因素，储藏蔬菜、水果时采取零上低温、一定湿度、低氧等措施延长储藏时间，而种子采取零上低温、干燥、低氧等措施延长储存时间。</w:t>
      </w:r>
    </w:p>
    <w:p w:rsidR="00F069B9" w:rsidRDefault="00F069B9">
      <w:pPr>
        <w:spacing w:line="360" w:lineRule="auto"/>
        <w:textAlignment w:val="center"/>
        <w:rPr>
          <w:color w:val="000000"/>
        </w:rPr>
      </w:pPr>
      <w:r>
        <w:rPr>
          <w:color w:val="000000"/>
        </w:rPr>
        <w:t>【详解】</w:t>
      </w:r>
      <w:r>
        <w:rPr>
          <w:color w:val="000000"/>
        </w:rPr>
        <w:t>A</w:t>
      </w:r>
      <w:r>
        <w:rPr>
          <w:color w:val="000000"/>
        </w:rPr>
        <w:t>、南方稻区早稻浸种后催芽过程中，</w:t>
      </w:r>
      <w:r>
        <w:rPr>
          <w:color w:val="000000"/>
        </w:rPr>
        <w:t>“</w:t>
      </w:r>
      <w:r>
        <w:rPr>
          <w:color w:val="000000"/>
        </w:rPr>
        <w:t>常用</w:t>
      </w:r>
      <w:r>
        <w:rPr>
          <w:color w:val="000000"/>
        </w:rPr>
        <w:t>40℃</w:t>
      </w:r>
      <w:r>
        <w:rPr>
          <w:color w:val="000000"/>
        </w:rPr>
        <w:t>左右温水淋种</w:t>
      </w:r>
      <w:r>
        <w:rPr>
          <w:color w:val="000000"/>
        </w:rPr>
        <w:t>”</w:t>
      </w:r>
      <w:r>
        <w:rPr>
          <w:color w:val="000000"/>
        </w:rPr>
        <w:t>可以为种子的呼吸作用提供水分和适宜的温度，</w:t>
      </w:r>
      <w:r>
        <w:rPr>
          <w:color w:val="000000"/>
        </w:rPr>
        <w:t>“</w:t>
      </w:r>
      <w:r>
        <w:rPr>
          <w:color w:val="000000"/>
        </w:rPr>
        <w:t>时常翻种</w:t>
      </w:r>
      <w:r>
        <w:rPr>
          <w:color w:val="000000"/>
        </w:rPr>
        <w:t>”</w:t>
      </w:r>
      <w:r>
        <w:rPr>
          <w:color w:val="000000"/>
        </w:rPr>
        <w:t>可以为种子的呼吸作用提供氧气，</w:t>
      </w:r>
      <w:r>
        <w:rPr>
          <w:color w:val="000000"/>
        </w:rPr>
        <w:t>A</w:t>
      </w:r>
      <w:r>
        <w:rPr>
          <w:color w:val="000000"/>
        </w:rPr>
        <w:t>正确；</w:t>
      </w:r>
    </w:p>
    <w:p w:rsidR="00F069B9" w:rsidRDefault="00F069B9">
      <w:pPr>
        <w:spacing w:line="360" w:lineRule="auto"/>
        <w:jc w:val="left"/>
        <w:textAlignment w:val="center"/>
        <w:rPr>
          <w:color w:val="000000"/>
        </w:rPr>
      </w:pPr>
      <w:r>
        <w:rPr>
          <w:color w:val="000000"/>
        </w:rPr>
        <w:t>B</w:t>
      </w:r>
      <w:r>
        <w:rPr>
          <w:color w:val="000000"/>
        </w:rPr>
        <w:t>、种子无氧呼吸会产生酒精，因此，农作物种子入库储藏时，应在低氧和零上低温条件下保存，贮藏寿命会显著延长，</w:t>
      </w:r>
      <w:r>
        <w:rPr>
          <w:color w:val="000000"/>
        </w:rPr>
        <w:t>B</w:t>
      </w:r>
      <w:r>
        <w:rPr>
          <w:color w:val="000000"/>
        </w:rPr>
        <w:t>错误；</w:t>
      </w:r>
    </w:p>
    <w:p w:rsidR="00F069B9" w:rsidRDefault="00F069B9">
      <w:pPr>
        <w:spacing w:line="360" w:lineRule="auto"/>
        <w:jc w:val="left"/>
        <w:textAlignment w:val="center"/>
        <w:rPr>
          <w:color w:val="000000"/>
        </w:rPr>
      </w:pPr>
      <w:r>
        <w:rPr>
          <w:color w:val="000000"/>
        </w:rPr>
        <w:t>C</w:t>
      </w:r>
      <w:r>
        <w:rPr>
          <w:color w:val="000000"/>
        </w:rPr>
        <w:t>、油料作物种子种含有大量脂肪，脂肪中</w:t>
      </w:r>
      <w:r>
        <w:rPr>
          <w:color w:val="000000"/>
        </w:rPr>
        <w:t>C</w:t>
      </w:r>
      <w:r>
        <w:rPr>
          <w:color w:val="000000"/>
        </w:rPr>
        <w:t>、</w:t>
      </w:r>
      <w:r>
        <w:rPr>
          <w:color w:val="000000"/>
        </w:rPr>
        <w:t>H</w:t>
      </w:r>
      <w:r>
        <w:rPr>
          <w:color w:val="000000"/>
        </w:rPr>
        <w:t>含量高，</w:t>
      </w:r>
      <w:r>
        <w:rPr>
          <w:color w:val="000000"/>
        </w:rPr>
        <w:t>O</w:t>
      </w:r>
      <w:r>
        <w:rPr>
          <w:color w:val="000000"/>
        </w:rPr>
        <w:t>含量低，油料作物种子萌发时呼吸作用需要消耗大量氧气，因此，油料作物种子播种时宜浅播，</w:t>
      </w:r>
      <w:r>
        <w:rPr>
          <w:color w:val="000000"/>
        </w:rPr>
        <w:t>C</w:t>
      </w:r>
      <w:r>
        <w:rPr>
          <w:color w:val="000000"/>
        </w:rPr>
        <w:t>正确；</w:t>
      </w:r>
    </w:p>
    <w:p w:rsidR="00F069B9" w:rsidRDefault="00F069B9">
      <w:pPr>
        <w:spacing w:line="360" w:lineRule="auto"/>
        <w:jc w:val="left"/>
        <w:textAlignment w:val="center"/>
        <w:rPr>
          <w:color w:val="000000"/>
        </w:rPr>
      </w:pPr>
      <w:r>
        <w:rPr>
          <w:color w:val="000000"/>
        </w:rPr>
        <w:t>D</w:t>
      </w:r>
      <w:r>
        <w:rPr>
          <w:color w:val="000000"/>
        </w:rPr>
        <w:t>、柑橘在塑料袋中</w:t>
      </w:r>
      <w:r>
        <w:rPr>
          <w:color w:val="000000"/>
        </w:rPr>
        <w:t>“</w:t>
      </w:r>
      <w:r>
        <w:rPr>
          <w:color w:val="000000"/>
        </w:rPr>
        <w:t>密封保存</w:t>
      </w:r>
      <w:r>
        <w:rPr>
          <w:color w:val="000000"/>
        </w:rPr>
        <w:t>”</w:t>
      </w:r>
      <w:r>
        <w:rPr>
          <w:color w:val="000000"/>
        </w:rPr>
        <w:t>使水分散失减少，氧气浓度降低，从而降低了呼吸速率，低氧、一定湿度是新鲜水果保存的适宜条件，</w:t>
      </w:r>
      <w:r>
        <w:rPr>
          <w:color w:val="000000"/>
        </w:rPr>
        <w:t>D</w:t>
      </w:r>
      <w:r>
        <w:rPr>
          <w:color w:val="000000"/>
        </w:rPr>
        <w:t>正确。</w:t>
      </w:r>
    </w:p>
    <w:p w:rsidR="00F069B9" w:rsidRDefault="00F069B9">
      <w:pPr>
        <w:spacing w:line="360" w:lineRule="auto"/>
        <w:jc w:val="left"/>
        <w:textAlignment w:val="center"/>
        <w:rPr>
          <w:color w:val="000000"/>
        </w:rPr>
      </w:pPr>
      <w:r>
        <w:rPr>
          <w:color w:val="000000"/>
        </w:rPr>
        <w:t>故选</w:t>
      </w:r>
      <w:r>
        <w:rPr>
          <w:color w:val="000000"/>
        </w:rPr>
        <w:t>B</w:t>
      </w:r>
      <w:r>
        <w:rPr>
          <w:color w:val="000000"/>
        </w:rPr>
        <w:t>。</w:t>
      </w:r>
    </w:p>
    <w:p w:rsidR="00F069B9" w:rsidRDefault="00F069B9">
      <w:pPr>
        <w:spacing w:line="360" w:lineRule="auto"/>
        <w:jc w:val="left"/>
        <w:textAlignment w:val="center"/>
        <w:rPr>
          <w:color w:val="000000"/>
        </w:rPr>
      </w:pPr>
      <w:r>
        <w:rPr>
          <w:color w:val="000000"/>
        </w:rPr>
        <w:t>【点睛】</w:t>
      </w:r>
    </w:p>
    <w:p w:rsidR="00F069B9" w:rsidRDefault="00F069B9">
      <w:pPr>
        <w:spacing w:line="360" w:lineRule="auto"/>
        <w:jc w:val="left"/>
        <w:textAlignment w:val="center"/>
        <w:rPr>
          <w:rFonts w:ascii="SimSun" w:hAnsi="SimSun"/>
          <w:b/>
          <w:color w:val="000000"/>
          <w:sz w:val="24"/>
        </w:rPr>
      </w:pPr>
      <w:r>
        <w:rPr>
          <w:rFonts w:ascii="SimSun" w:hAnsi="SimSun"/>
          <w:b/>
          <w:color w:val="000000"/>
          <w:sz w:val="24"/>
        </w:rPr>
        <w:t>二、选择题</w:t>
      </w:r>
    </w:p>
    <w:p w:rsidR="00F069B9" w:rsidRDefault="00F069B9">
      <w:pPr>
        <w:spacing w:line="360" w:lineRule="auto"/>
        <w:jc w:val="left"/>
        <w:textAlignment w:val="center"/>
        <w:rPr>
          <w:rFonts w:ascii="SimSun" w:hAnsi="SimSun"/>
          <w:color w:val="000000"/>
        </w:rPr>
      </w:pPr>
      <w:r>
        <w:rPr>
          <w:color w:val="000000"/>
        </w:rPr>
        <w:t xml:space="preserve">13. </w:t>
      </w:r>
      <w:r>
        <w:rPr>
          <w:rFonts w:ascii="SimSun" w:hAnsi="SimSun"/>
          <w:color w:val="000000"/>
        </w:rPr>
        <w:t>细胞内不同基因的表达效率存在差异，如图所示。下列叙述正确的是（</w:t>
      </w:r>
      <w:r>
        <w:rPr>
          <w:rFonts w:ascii="Times New Roman" w:eastAsia="Times New Roman" w:hAnsi="Times New Roman" w:cs="Times New Roman"/>
          <w:color w:val="000000"/>
        </w:rPr>
        <w:t xml:space="preserve">    </w:t>
      </w:r>
      <w:r>
        <w:rPr>
          <w:rFonts w:ascii="SimSun" w:hAnsi="SimSun"/>
          <w:color w:val="000000"/>
        </w:rPr>
        <w:t>）</w:t>
      </w:r>
    </w:p>
    <w:p w:rsidR="00F069B9" w:rsidRDefault="00970293">
      <w:pPr>
        <w:spacing w:line="360" w:lineRule="auto"/>
        <w:jc w:val="left"/>
        <w:textAlignment w:val="center"/>
        <w:rPr>
          <w:color w:val="000000"/>
        </w:rPr>
      </w:pPr>
      <w:r>
        <w:rPr>
          <w:noProof/>
          <w:color w:val="000000"/>
        </w:rPr>
      </w:r>
      <w:r w:rsidR="00970293">
        <w:rPr>
          <w:noProof/>
          <w:color w:val="000000"/>
        </w:rPr>
        <w:pict>
          <v:shape id="_x0000_i1034" type="#_x0000_t75" alt="" style="width:238.55pt;height:202.1pt;mso-width-percent:0;mso-height-percent:0;mso-width-percent:0;mso-height-percent:0">
            <v:imagedata r:id="rId16" o:title=""/>
          </v:shape>
        </w:pict>
      </w:r>
      <w:r w:rsidR="00F069B9">
        <w:rPr>
          <w:color w:val="000000"/>
        </w:rPr>
        <w:br/>
      </w:r>
    </w:p>
    <w:p w:rsidR="00F069B9" w:rsidRDefault="00F069B9">
      <w:pPr>
        <w:spacing w:line="360" w:lineRule="auto"/>
        <w:jc w:val="left"/>
        <w:textAlignment w:val="center"/>
        <w:rPr>
          <w:rFonts w:ascii="Times New Roman" w:eastAsia="Times New Roman" w:hAnsi="Times New Roman" w:cs="Times New Roman"/>
          <w:color w:val="000000"/>
        </w:rPr>
      </w:pPr>
      <w:r>
        <w:rPr>
          <w:color w:val="000000"/>
        </w:rPr>
        <w:t xml:space="preserve">A. </w:t>
      </w:r>
      <w:r>
        <w:rPr>
          <w:rFonts w:ascii="SimSun" w:hAnsi="SimSun"/>
          <w:color w:val="000000"/>
        </w:rPr>
        <w:t>细胞能在转录和翻译水平上调控基因表达，图中基因</w:t>
      </w:r>
      <w:r>
        <w:rPr>
          <w:rFonts w:ascii="Times New Roman" w:eastAsia="Times New Roman" w:hAnsi="Times New Roman" w:cs="Times New Roman"/>
          <w:color w:val="000000"/>
        </w:rPr>
        <w:t>A</w:t>
      </w:r>
      <w:r>
        <w:rPr>
          <w:rFonts w:ascii="SimSun" w:hAnsi="SimSun"/>
          <w:color w:val="000000"/>
        </w:rPr>
        <w:t>的表达效率高于基因</w:t>
      </w:r>
      <w:r>
        <w:rPr>
          <w:rFonts w:ascii="Times New Roman" w:eastAsia="Times New Roman" w:hAnsi="Times New Roman" w:cs="Times New Roman"/>
          <w:color w:val="000000"/>
        </w:rPr>
        <w:t>B</w:t>
      </w:r>
    </w:p>
    <w:p w:rsidR="00F069B9" w:rsidRDefault="00F069B9">
      <w:pPr>
        <w:spacing w:line="360" w:lineRule="auto"/>
        <w:jc w:val="left"/>
        <w:textAlignment w:val="center"/>
        <w:rPr>
          <w:rFonts w:ascii="SimSun" w:hAnsi="SimSun"/>
          <w:color w:val="000000"/>
        </w:rPr>
      </w:pPr>
      <w:r>
        <w:rPr>
          <w:color w:val="000000"/>
        </w:rPr>
        <w:t xml:space="preserve">B. </w:t>
      </w:r>
      <w:r>
        <w:rPr>
          <w:rFonts w:ascii="SimSun" w:hAnsi="SimSun"/>
          <w:color w:val="000000"/>
        </w:rPr>
        <w:t>真核生物核基因表达的①和②过程分别发生在细胞核和细胞质中</w:t>
      </w:r>
    </w:p>
    <w:p w:rsidR="00F069B9" w:rsidRDefault="00F069B9">
      <w:pPr>
        <w:spacing w:line="360" w:lineRule="auto"/>
        <w:jc w:val="left"/>
        <w:textAlignment w:val="center"/>
        <w:rPr>
          <w:rFonts w:ascii="SimSun" w:hAnsi="SimSun"/>
          <w:color w:val="000000"/>
        </w:rPr>
      </w:pPr>
      <w:r>
        <w:rPr>
          <w:color w:val="000000"/>
        </w:rPr>
        <w:t xml:space="preserve">C. </w:t>
      </w:r>
      <w:r>
        <w:rPr>
          <w:rFonts w:ascii="SimSun" w:hAnsi="SimSun"/>
          <w:color w:val="000000"/>
        </w:rPr>
        <w:t>人的</w:t>
      </w:r>
      <w:r>
        <w:rPr>
          <w:rFonts w:ascii="Times New Roman" w:eastAsia="Times New Roman" w:hAnsi="Times New Roman" w:cs="Times New Roman"/>
          <w:color w:val="000000"/>
        </w:rPr>
        <w:t>mRNA</w:t>
      </w:r>
      <w:r>
        <w:rPr>
          <w:rFonts w:ascii="SimSun" w:hAnsi="SimSun"/>
          <w:color w:val="000000"/>
        </w:rPr>
        <w:t>、</w:t>
      </w:r>
      <w:r>
        <w:rPr>
          <w:rFonts w:ascii="Times New Roman" w:eastAsia="Times New Roman" w:hAnsi="Times New Roman" w:cs="Times New Roman"/>
          <w:color w:val="000000"/>
        </w:rPr>
        <w:t>rRNA</w:t>
      </w:r>
      <w:r>
        <w:rPr>
          <w:rFonts w:ascii="SimSun" w:hAnsi="SimSun"/>
          <w:color w:val="000000"/>
        </w:rPr>
        <w:t>和</w:t>
      </w:r>
      <w:r>
        <w:rPr>
          <w:rFonts w:ascii="Times New Roman" w:eastAsia="Times New Roman" w:hAnsi="Times New Roman" w:cs="Times New Roman"/>
          <w:color w:val="000000"/>
        </w:rPr>
        <w:t>tRNA</w:t>
      </w:r>
      <w:r>
        <w:rPr>
          <w:rFonts w:ascii="SimSun" w:hAnsi="SimSun"/>
          <w:color w:val="000000"/>
        </w:rPr>
        <w:t>都是以</w:t>
      </w:r>
      <w:r>
        <w:rPr>
          <w:rFonts w:ascii="Times New Roman" w:eastAsia="Times New Roman" w:hAnsi="Times New Roman" w:cs="Times New Roman"/>
          <w:color w:val="000000"/>
        </w:rPr>
        <w:t>DNA</w:t>
      </w:r>
      <w:r>
        <w:rPr>
          <w:rFonts w:ascii="SimSun" w:hAnsi="SimSun"/>
          <w:color w:val="000000"/>
        </w:rPr>
        <w:t>为模板进行转录的产物</w:t>
      </w:r>
    </w:p>
    <w:p w:rsidR="00F069B9" w:rsidRDefault="00F069B9">
      <w:pPr>
        <w:spacing w:line="360" w:lineRule="auto"/>
        <w:jc w:val="left"/>
        <w:textAlignment w:val="center"/>
        <w:rPr>
          <w:rFonts w:ascii="SimSun" w:hAnsi="SimSun"/>
          <w:color w:val="000000"/>
        </w:rPr>
      </w:pPr>
      <w:r>
        <w:rPr>
          <w:color w:val="000000"/>
        </w:rPr>
        <w:t xml:space="preserve">D. </w:t>
      </w:r>
      <w:r>
        <w:rPr>
          <w:rFonts w:ascii="SimSun" w:hAnsi="SimSun"/>
          <w:color w:val="000000"/>
        </w:rPr>
        <w:t>②过程中，</w:t>
      </w:r>
      <w:r>
        <w:rPr>
          <w:rFonts w:ascii="Times New Roman" w:eastAsia="Times New Roman" w:hAnsi="Times New Roman" w:cs="Times New Roman"/>
          <w:color w:val="000000"/>
        </w:rPr>
        <w:t>rRNA</w:t>
      </w:r>
      <w:r>
        <w:rPr>
          <w:rFonts w:ascii="SimSun" w:hAnsi="SimSun"/>
          <w:color w:val="000000"/>
        </w:rPr>
        <w:t>中含有与</w:t>
      </w:r>
      <w:r>
        <w:rPr>
          <w:rFonts w:ascii="Times New Roman" w:eastAsia="Times New Roman" w:hAnsi="Times New Roman" w:cs="Times New Roman"/>
          <w:color w:val="000000"/>
        </w:rPr>
        <w:t>mRNA</w:t>
      </w:r>
      <w:r>
        <w:rPr>
          <w:rFonts w:ascii="SimSun" w:hAnsi="SimSun"/>
          <w:color w:val="000000"/>
        </w:rPr>
        <w:t>上密码子互补配对的反密码子</w:t>
      </w:r>
    </w:p>
    <w:p w:rsidR="00F069B9" w:rsidRDefault="00F069B9">
      <w:pPr>
        <w:spacing w:line="360" w:lineRule="auto"/>
        <w:textAlignment w:val="center"/>
        <w:rPr>
          <w:color w:val="000000"/>
        </w:rPr>
      </w:pPr>
      <w:r>
        <w:rPr>
          <w:color w:val="2E75B6"/>
        </w:rPr>
        <w:t>【答案】</w:t>
      </w:r>
      <w:r>
        <w:rPr>
          <w:color w:val="000000"/>
        </w:rPr>
        <w:t>ABC</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【分析】基因的表达的产物是蛋白质，包括转录和翻译两个过程，图中</w:t>
      </w:r>
      <w:r>
        <w:rPr>
          <w:color w:val="000000"/>
        </w:rPr>
        <w:t>①</w:t>
      </w:r>
      <w:r>
        <w:rPr>
          <w:color w:val="000000"/>
        </w:rPr>
        <w:t>为转录过程，</w:t>
      </w:r>
      <w:r>
        <w:rPr>
          <w:color w:val="000000"/>
        </w:rPr>
        <w:t>②</w:t>
      </w:r>
      <w:r>
        <w:rPr>
          <w:color w:val="000000"/>
        </w:rPr>
        <w:t>为翻译过程。</w:t>
      </w:r>
    </w:p>
    <w:p w:rsidR="00F069B9" w:rsidRDefault="00F069B9">
      <w:pPr>
        <w:spacing w:line="360" w:lineRule="auto"/>
        <w:textAlignment w:val="center"/>
        <w:rPr>
          <w:color w:val="000000"/>
        </w:rPr>
      </w:pPr>
      <w:r>
        <w:rPr>
          <w:color w:val="000000"/>
        </w:rPr>
        <w:t>【详解】</w:t>
      </w:r>
      <w:r>
        <w:rPr>
          <w:color w:val="000000"/>
        </w:rPr>
        <w:t>A</w:t>
      </w:r>
      <w:r>
        <w:rPr>
          <w:color w:val="000000"/>
        </w:rPr>
        <w:t>、基因的表达包括转录和翻译两个过程，图中基因</w:t>
      </w:r>
      <w:r>
        <w:rPr>
          <w:color w:val="000000"/>
        </w:rPr>
        <w:t>A</w:t>
      </w:r>
      <w:r>
        <w:rPr>
          <w:color w:val="000000"/>
        </w:rPr>
        <w:t>表达的蛋白质分子数量明显多于基因</w:t>
      </w:r>
      <w:r>
        <w:rPr>
          <w:color w:val="000000"/>
        </w:rPr>
        <w:t>B</w:t>
      </w:r>
      <w:r>
        <w:rPr>
          <w:color w:val="000000"/>
        </w:rPr>
        <w:t>表达的蛋白质分子，说明基因</w:t>
      </w:r>
      <w:r>
        <w:rPr>
          <w:color w:val="000000"/>
        </w:rPr>
        <w:t>A</w:t>
      </w:r>
      <w:r>
        <w:rPr>
          <w:color w:val="000000"/>
        </w:rPr>
        <w:t>表达的效率高于基因</w:t>
      </w:r>
      <w:r>
        <w:rPr>
          <w:color w:val="000000"/>
        </w:rPr>
        <w:t>B</w:t>
      </w:r>
      <w:r>
        <w:rPr>
          <w:color w:val="000000"/>
        </w:rPr>
        <w:t>，</w:t>
      </w:r>
      <w:r>
        <w:rPr>
          <w:color w:val="000000"/>
        </w:rPr>
        <w:t>A</w:t>
      </w:r>
      <w:r>
        <w:rPr>
          <w:color w:val="000000"/>
        </w:rPr>
        <w:t>正确；</w:t>
      </w:r>
    </w:p>
    <w:p w:rsidR="00F069B9" w:rsidRDefault="00F069B9">
      <w:pPr>
        <w:spacing w:line="360" w:lineRule="auto"/>
        <w:jc w:val="left"/>
        <w:textAlignment w:val="center"/>
        <w:rPr>
          <w:color w:val="000000"/>
        </w:rPr>
      </w:pPr>
      <w:r>
        <w:rPr>
          <w:color w:val="000000"/>
        </w:rPr>
        <w:t>B</w:t>
      </w:r>
      <w:r>
        <w:rPr>
          <w:color w:val="000000"/>
        </w:rPr>
        <w:t>、核基因的转录是以</w:t>
      </w:r>
      <w:r>
        <w:rPr>
          <w:color w:val="000000"/>
        </w:rPr>
        <w:t>DNA</w:t>
      </w:r>
      <w:r>
        <w:rPr>
          <w:color w:val="000000"/>
        </w:rPr>
        <w:t>的一条链为模板转录出</w:t>
      </w:r>
      <w:r>
        <w:rPr>
          <w:color w:val="000000"/>
        </w:rPr>
        <w:t>RNA</w:t>
      </w:r>
      <w:r>
        <w:rPr>
          <w:color w:val="000000"/>
        </w:rPr>
        <w:t>的过程，发生的场所为细胞核，翻译是以</w:t>
      </w:r>
      <w:r>
        <w:rPr>
          <w:color w:val="000000"/>
        </w:rPr>
        <w:t>mRNA</w:t>
      </w:r>
      <w:r>
        <w:rPr>
          <w:color w:val="000000"/>
        </w:rPr>
        <w:t>为模板翻译出具有氨基酸排列顺序的多肽链，翻译的场所发生在细胞质中的核糖体，</w:t>
      </w:r>
      <w:r>
        <w:rPr>
          <w:color w:val="000000"/>
        </w:rPr>
        <w:t>B</w:t>
      </w:r>
      <w:r>
        <w:rPr>
          <w:color w:val="000000"/>
        </w:rPr>
        <w:t>正确；</w:t>
      </w:r>
    </w:p>
    <w:p w:rsidR="00F069B9" w:rsidRDefault="00F069B9">
      <w:pPr>
        <w:spacing w:line="360" w:lineRule="auto"/>
        <w:jc w:val="left"/>
        <w:textAlignment w:val="center"/>
        <w:rPr>
          <w:color w:val="000000"/>
        </w:rPr>
      </w:pPr>
      <w:r>
        <w:rPr>
          <w:color w:val="000000"/>
        </w:rPr>
        <w:t>C</w:t>
      </w:r>
      <w:r>
        <w:rPr>
          <w:color w:val="000000"/>
        </w:rPr>
        <w:t>、三种</w:t>
      </w:r>
      <w:r>
        <w:rPr>
          <w:color w:val="000000"/>
        </w:rPr>
        <w:t>RNA</w:t>
      </w:r>
      <w:r>
        <w:rPr>
          <w:color w:val="000000"/>
        </w:rPr>
        <w:t>（</w:t>
      </w:r>
      <w:r>
        <w:rPr>
          <w:color w:val="000000"/>
        </w:rPr>
        <w:t>mRNA</w:t>
      </w:r>
      <w:r>
        <w:rPr>
          <w:color w:val="000000"/>
        </w:rPr>
        <w:t>、</w:t>
      </w:r>
      <w:r>
        <w:rPr>
          <w:color w:val="000000"/>
        </w:rPr>
        <w:t>rRNA</w:t>
      </w:r>
      <w:r>
        <w:rPr>
          <w:color w:val="000000"/>
        </w:rPr>
        <w:t>、</w:t>
      </w:r>
      <w:r>
        <w:rPr>
          <w:color w:val="000000"/>
        </w:rPr>
        <w:t>tRNA</w:t>
      </w:r>
      <w:r>
        <w:rPr>
          <w:color w:val="000000"/>
        </w:rPr>
        <w:t>）都是以</w:t>
      </w:r>
      <w:r>
        <w:rPr>
          <w:color w:val="000000"/>
        </w:rPr>
        <w:t>DNA</w:t>
      </w:r>
      <w:r>
        <w:rPr>
          <w:color w:val="000000"/>
        </w:rPr>
        <w:t>中的一条链为模板转录而来的，</w:t>
      </w:r>
      <w:r>
        <w:rPr>
          <w:color w:val="000000"/>
        </w:rPr>
        <w:t>C</w:t>
      </w:r>
      <w:r>
        <w:rPr>
          <w:color w:val="000000"/>
        </w:rPr>
        <w:t>正确；</w:t>
      </w:r>
    </w:p>
    <w:p w:rsidR="00F069B9" w:rsidRDefault="00F069B9">
      <w:pPr>
        <w:spacing w:line="360" w:lineRule="auto"/>
        <w:jc w:val="left"/>
        <w:textAlignment w:val="center"/>
        <w:rPr>
          <w:color w:val="000000"/>
        </w:rPr>
      </w:pPr>
      <w:r>
        <w:rPr>
          <w:color w:val="000000"/>
        </w:rPr>
        <w:t>D</w:t>
      </w:r>
      <w:r>
        <w:rPr>
          <w:color w:val="000000"/>
        </w:rPr>
        <w:t>、反密码子位于</w:t>
      </w:r>
      <w:r>
        <w:rPr>
          <w:color w:val="000000"/>
        </w:rPr>
        <w:t>tRNA</w:t>
      </w:r>
      <w:r>
        <w:rPr>
          <w:color w:val="000000"/>
        </w:rPr>
        <w:t>上，</w:t>
      </w:r>
      <w:r>
        <w:rPr>
          <w:color w:val="000000"/>
        </w:rPr>
        <w:t>rRNA</w:t>
      </w:r>
      <w:r>
        <w:rPr>
          <w:color w:val="000000"/>
        </w:rPr>
        <w:t>是构成核糖体的成分，不含有反密码子，</w:t>
      </w:r>
      <w:r>
        <w:rPr>
          <w:color w:val="000000"/>
        </w:rPr>
        <w:t>D</w:t>
      </w:r>
      <w:r>
        <w:rPr>
          <w:color w:val="000000"/>
        </w:rPr>
        <w:t>错误。</w:t>
      </w:r>
    </w:p>
    <w:p w:rsidR="00F069B9" w:rsidRDefault="00F069B9">
      <w:pPr>
        <w:spacing w:line="360" w:lineRule="auto"/>
        <w:jc w:val="left"/>
        <w:textAlignment w:val="center"/>
        <w:rPr>
          <w:color w:val="000000"/>
        </w:rPr>
      </w:pPr>
      <w:r>
        <w:rPr>
          <w:color w:val="000000"/>
        </w:rPr>
        <w:t>故选</w:t>
      </w:r>
      <w:r>
        <w:rPr>
          <w:color w:val="000000"/>
        </w:rPr>
        <w:t>ABC</w:t>
      </w:r>
      <w:r w:rsidR="00970293">
        <w:rPr>
          <w:noProof/>
          <w:color w:val="000000"/>
          <w:position w:val="-12"/>
        </w:rPr>
      </w:r>
      <w:r w:rsidR="00970293">
        <w:rPr>
          <w:noProof/>
          <w:color w:val="000000"/>
          <w:position w:val="-12"/>
        </w:rPr>
        <w:pict>
          <v:shape id="_x0000_i1035" type="#_x0000_t75" alt="" style="width:10.4pt;height:6.05pt;mso-width-percent:0;mso-height-percent:0;mso-position-vertical:bottom;mso-width-percent:0;mso-height-percent:0">
            <v:imagedata r:id="rId17" o:title=""/>
          </v:shape>
        </w:pict>
      </w:r>
    </w:p>
    <w:p w:rsidR="00F069B9" w:rsidRDefault="00F069B9">
      <w:pPr>
        <w:spacing w:line="360" w:lineRule="auto"/>
        <w:jc w:val="left"/>
        <w:textAlignment w:val="center"/>
        <w:rPr>
          <w:color w:val="000000"/>
        </w:rPr>
      </w:pPr>
      <w:r>
        <w:rPr>
          <w:color w:val="000000"/>
        </w:rPr>
        <w:t>【点睛】</w:t>
      </w:r>
    </w:p>
    <w:p w:rsidR="00F069B9" w:rsidRDefault="00F069B9">
      <w:pPr>
        <w:spacing w:line="360" w:lineRule="auto"/>
        <w:jc w:val="left"/>
        <w:textAlignment w:val="center"/>
        <w:rPr>
          <w:rFonts w:ascii="SimSun" w:hAnsi="SimSun"/>
          <w:color w:val="000000"/>
        </w:rPr>
      </w:pPr>
      <w:r>
        <w:rPr>
          <w:color w:val="000000"/>
        </w:rPr>
        <w:t xml:space="preserve">14. </w:t>
      </w:r>
      <w:r>
        <w:rPr>
          <w:rFonts w:ascii="SimSun" w:hAnsi="SimSun"/>
          <w:color w:val="000000"/>
        </w:rPr>
        <w:t>独脚金内酯（</w:t>
      </w:r>
      <w:r>
        <w:rPr>
          <w:rFonts w:ascii="Times New Roman" w:eastAsia="Times New Roman" w:hAnsi="Times New Roman" w:cs="Times New Roman"/>
          <w:color w:val="000000"/>
        </w:rPr>
        <w:t>SL</w:t>
      </w:r>
      <w:r>
        <w:rPr>
          <w:rFonts w:ascii="SimSun" w:hAnsi="SimSun"/>
          <w:color w:val="000000"/>
        </w:rPr>
        <w:t>）是近年来新发现的一类植物激素。</w:t>
      </w:r>
      <w:r>
        <w:rPr>
          <w:rFonts w:ascii="Times New Roman" w:eastAsia="Times New Roman" w:hAnsi="Times New Roman" w:cs="Times New Roman"/>
          <w:color w:val="000000"/>
        </w:rPr>
        <w:t>SL</w:t>
      </w:r>
      <w:r>
        <w:rPr>
          <w:rFonts w:ascii="SimSun" w:hAnsi="SimSun"/>
          <w:color w:val="000000"/>
        </w:rPr>
        <w:t>合成受阻或</w:t>
      </w:r>
      <w:r>
        <w:rPr>
          <w:rFonts w:ascii="Times New Roman" w:eastAsia="Times New Roman" w:hAnsi="Times New Roman" w:cs="Times New Roman"/>
          <w:color w:val="000000"/>
        </w:rPr>
        <w:t>SL</w:t>
      </w:r>
      <w:r>
        <w:rPr>
          <w:rFonts w:ascii="SimSun" w:hAnsi="SimSun"/>
          <w:color w:val="000000"/>
        </w:rPr>
        <w:t>不敏感突变体都会出现顶端优势缺失。现有拟南芥</w:t>
      </w:r>
      <w:r>
        <w:rPr>
          <w:rFonts w:ascii="Times New Roman" w:eastAsia="Times New Roman" w:hAnsi="Times New Roman" w:cs="Times New Roman"/>
          <w:color w:val="000000"/>
        </w:rPr>
        <w:t>SL</w:t>
      </w:r>
      <w:r>
        <w:rPr>
          <w:rFonts w:ascii="SimSun" w:hAnsi="SimSun"/>
          <w:color w:val="000000"/>
        </w:rPr>
        <w:t>突变体</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i/>
          <w:color w:val="000000"/>
        </w:rPr>
        <w:t>maxl</w:t>
      </w:r>
      <w:r>
        <w:rPr>
          <w:rFonts w:ascii="SimSun" w:hAnsi="SimSun"/>
          <w:color w:val="000000"/>
        </w:rPr>
        <w:t>）和</w:t>
      </w:r>
      <w:r>
        <w:rPr>
          <w:rFonts w:ascii="Times New Roman" w:eastAsia="Times New Roman" w:hAnsi="Times New Roman" w:cs="Times New Roman"/>
          <w:color w:val="000000"/>
        </w:rPr>
        <w:t>SL</w:t>
      </w:r>
      <w:r>
        <w:rPr>
          <w:rFonts w:ascii="SimSun" w:hAnsi="SimSun"/>
          <w:color w:val="000000"/>
        </w:rPr>
        <w:t>突变体</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i/>
          <w:color w:val="000000"/>
        </w:rPr>
        <w:t>max2</w:t>
      </w:r>
      <w:r>
        <w:rPr>
          <w:rFonts w:ascii="SimSun" w:hAnsi="SimSun"/>
          <w:color w:val="000000"/>
        </w:rPr>
        <w:t>），其生长素水平正常，但植株缺失顶端优势，与野生型（</w:t>
      </w:r>
      <w:r>
        <w:rPr>
          <w:rFonts w:ascii="Times New Roman" w:eastAsia="Times New Roman" w:hAnsi="Times New Roman" w:cs="Times New Roman"/>
          <w:color w:val="000000"/>
        </w:rPr>
        <w:t>W</w:t>
      </w:r>
      <w:r>
        <w:rPr>
          <w:rFonts w:ascii="SimSun" w:hAnsi="SimSun"/>
          <w:color w:val="000000"/>
        </w:rPr>
        <w:t>）形成明显区别；在幼苗期进行嫁接试验，培养后植株形态如图所示。据此分析，下列叙述正确的是（</w:t>
      </w:r>
      <w:r>
        <w:rPr>
          <w:rFonts w:ascii="Times New Roman" w:eastAsia="Times New Roman" w:hAnsi="Times New Roman" w:cs="Times New Roman"/>
          <w:color w:val="000000"/>
        </w:rPr>
        <w:t xml:space="preserve"> </w:t>
      </w:r>
      <w:r>
        <w:rPr>
          <w:rFonts w:ascii="SimSun" w:hAnsi="SimSun"/>
          <w:color w:val="000000"/>
        </w:rPr>
        <w:t>）</w:t>
      </w:r>
    </w:p>
    <w:p w:rsidR="00F069B9" w:rsidRDefault="00970293">
      <w:pPr>
        <w:spacing w:line="360" w:lineRule="auto"/>
        <w:jc w:val="left"/>
        <w:textAlignment w:val="center"/>
        <w:rPr>
          <w:color w:val="000000"/>
        </w:rPr>
      </w:pPr>
      <w:r>
        <w:rPr>
          <w:noProof/>
          <w:color w:val="000000"/>
        </w:rPr>
      </w:r>
      <w:r w:rsidR="00970293">
        <w:rPr>
          <w:noProof/>
          <w:color w:val="000000"/>
        </w:rPr>
        <w:pict>
          <v:shape id="_x0000_i1036" type="#_x0000_t75" alt="" style="width:379.95pt;height:275.85pt;mso-width-percent:0;mso-height-percent:0;mso-width-percent:0;mso-height-percent:0">
            <v:imagedata r:id="rId18" o:title=""/>
          </v:shape>
        </w:pict>
      </w:r>
    </w:p>
    <w:p w:rsidR="00F069B9" w:rsidRDefault="00F069B9">
      <w:pPr>
        <w:spacing w:line="360" w:lineRule="auto"/>
        <w:jc w:val="left"/>
        <w:textAlignment w:val="center"/>
        <w:rPr>
          <w:rFonts w:ascii="SimSun" w:hAnsi="SimSun"/>
          <w:color w:val="000000"/>
        </w:rPr>
      </w:pPr>
      <w:r>
        <w:rPr>
          <w:rFonts w:ascii="SimSun" w:hAnsi="SimSun"/>
          <w:color w:val="000000"/>
        </w:rPr>
        <w:t>注：</w:t>
      </w:r>
      <w:r>
        <w:rPr>
          <w:rFonts w:ascii="Times New Roman" w:eastAsia="Times New Roman" w:hAnsi="Times New Roman" w:cs="Times New Roman"/>
          <w:color w:val="000000"/>
        </w:rPr>
        <w:t>R</w:t>
      </w:r>
      <w:r>
        <w:rPr>
          <w:rFonts w:ascii="SimSun" w:hAnsi="SimSun"/>
          <w:color w:val="000000"/>
        </w:rPr>
        <w:t>代表根，</w:t>
      </w:r>
      <w:r>
        <w:rPr>
          <w:rFonts w:ascii="Times New Roman" w:eastAsia="Times New Roman" w:hAnsi="Times New Roman" w:cs="Times New Roman"/>
          <w:color w:val="000000"/>
        </w:rPr>
        <w:t>S</w:t>
      </w:r>
      <w:r>
        <w:rPr>
          <w:rFonts w:ascii="SimSun" w:hAnsi="SimSun"/>
          <w:color w:val="000000"/>
        </w:rPr>
        <w:t>代表地上部分，“</w:t>
      </w:r>
      <w:r>
        <w:rPr>
          <w:rFonts w:ascii="Times New Roman" w:eastAsia="Times New Roman" w:hAnsi="Times New Roman" w:cs="Times New Roman"/>
          <w:color w:val="000000"/>
        </w:rPr>
        <w:t>+</w:t>
      </w:r>
      <w:r>
        <w:rPr>
          <w:rFonts w:ascii="SimSun" w:hAnsi="SimSun"/>
          <w:color w:val="000000"/>
        </w:rPr>
        <w:t>”代表嫁接。</w:t>
      </w:r>
    </w:p>
    <w:p w:rsidR="00F069B9" w:rsidRDefault="00F069B9">
      <w:pPr>
        <w:spacing w:line="360" w:lineRule="auto"/>
        <w:jc w:val="left"/>
        <w:textAlignment w:val="center"/>
        <w:rPr>
          <w:rFonts w:ascii="SimSun" w:hAnsi="SimSun"/>
          <w:color w:val="000000"/>
        </w:rPr>
      </w:pPr>
      <w:r>
        <w:rPr>
          <w:color w:val="000000"/>
        </w:rPr>
        <w:t xml:space="preserve">A. </w:t>
      </w:r>
      <w:r>
        <w:rPr>
          <w:rFonts w:ascii="Times New Roman" w:eastAsia="Times New Roman" w:hAnsi="Times New Roman" w:cs="Times New Roman"/>
          <w:color w:val="000000"/>
        </w:rPr>
        <w:t>SL</w:t>
      </w:r>
      <w:r>
        <w:rPr>
          <w:rFonts w:ascii="SimSun" w:hAnsi="SimSun"/>
          <w:color w:val="000000"/>
        </w:rPr>
        <w:t>不能在产生部位发挥调控作用</w:t>
      </w:r>
    </w:p>
    <w:p w:rsidR="00F069B9" w:rsidRDefault="00F069B9">
      <w:pPr>
        <w:spacing w:line="360" w:lineRule="auto"/>
        <w:jc w:val="left"/>
        <w:textAlignment w:val="center"/>
        <w:rPr>
          <w:rFonts w:ascii="SimSun" w:hAnsi="SimSun"/>
          <w:color w:val="000000"/>
        </w:rPr>
      </w:pPr>
      <w:r>
        <w:rPr>
          <w:color w:val="000000"/>
        </w:rPr>
        <w:t xml:space="preserve">B. </w:t>
      </w:r>
      <w:r>
        <w:rPr>
          <w:rFonts w:ascii="Times New Roman" w:eastAsia="Times New Roman" w:hAnsi="Times New Roman" w:cs="Times New Roman"/>
          <w:i/>
          <w:color w:val="000000"/>
        </w:rPr>
        <w:t>maxl</w:t>
      </w:r>
      <w:r>
        <w:rPr>
          <w:rFonts w:ascii="SimSun" w:hAnsi="SimSun"/>
          <w:color w:val="000000"/>
        </w:rPr>
        <w:t>不能合成</w:t>
      </w:r>
      <w:r>
        <w:rPr>
          <w:rFonts w:ascii="Times New Roman" w:eastAsia="Times New Roman" w:hAnsi="Times New Roman" w:cs="Times New Roman"/>
          <w:color w:val="000000"/>
        </w:rPr>
        <w:t>SL</w:t>
      </w:r>
      <w:r>
        <w:rPr>
          <w:rFonts w:ascii="SimSun" w:hAnsi="SimSun"/>
          <w:color w:val="000000"/>
        </w:rPr>
        <w:t>，但对</w:t>
      </w:r>
      <w:r>
        <w:rPr>
          <w:rFonts w:ascii="Times New Roman" w:eastAsia="Times New Roman" w:hAnsi="Times New Roman" w:cs="Times New Roman"/>
          <w:color w:val="000000"/>
        </w:rPr>
        <w:t>SL</w:t>
      </w:r>
      <w:r>
        <w:rPr>
          <w:rFonts w:ascii="SimSun" w:hAnsi="SimSun"/>
          <w:color w:val="000000"/>
        </w:rPr>
        <w:t>敏感</w:t>
      </w:r>
    </w:p>
    <w:p w:rsidR="00F069B9" w:rsidRDefault="00F069B9">
      <w:pPr>
        <w:spacing w:line="360" w:lineRule="auto"/>
        <w:jc w:val="left"/>
        <w:textAlignment w:val="center"/>
        <w:rPr>
          <w:rFonts w:ascii="Times New Roman" w:eastAsia="Times New Roman" w:hAnsi="Times New Roman" w:cs="Times New Roman"/>
          <w:color w:val="000000"/>
        </w:rPr>
      </w:pPr>
      <w:r>
        <w:rPr>
          <w:color w:val="000000"/>
        </w:rPr>
        <w:t xml:space="preserve">C. </w:t>
      </w:r>
      <w:r>
        <w:rPr>
          <w:rFonts w:ascii="Times New Roman" w:eastAsia="Times New Roman" w:hAnsi="Times New Roman" w:cs="Times New Roman"/>
          <w:i/>
          <w:color w:val="000000"/>
        </w:rPr>
        <w:t>max2</w:t>
      </w:r>
      <w:r>
        <w:rPr>
          <w:rFonts w:ascii="SimSun" w:hAnsi="SimSun"/>
          <w:color w:val="000000"/>
        </w:rPr>
        <w:t>对</w:t>
      </w:r>
      <w:r>
        <w:rPr>
          <w:rFonts w:ascii="Times New Roman" w:eastAsia="Times New Roman" w:hAnsi="Times New Roman" w:cs="Times New Roman"/>
          <w:color w:val="000000"/>
        </w:rPr>
        <w:t>SL</w:t>
      </w:r>
      <w:r>
        <w:rPr>
          <w:rFonts w:ascii="SimSun" w:hAnsi="SimSun"/>
          <w:color w:val="000000"/>
        </w:rPr>
        <w:t>不敏感，但根能产生</w:t>
      </w:r>
      <w:r>
        <w:rPr>
          <w:rFonts w:ascii="Times New Roman" w:eastAsia="Times New Roman" w:hAnsi="Times New Roman" w:cs="Times New Roman"/>
          <w:color w:val="000000"/>
        </w:rPr>
        <w:t>SL</w:t>
      </w:r>
    </w:p>
    <w:p w:rsidR="00F069B9" w:rsidRDefault="00F069B9">
      <w:pPr>
        <w:spacing w:line="360" w:lineRule="auto"/>
        <w:jc w:val="left"/>
        <w:textAlignment w:val="center"/>
        <w:rPr>
          <w:rFonts w:ascii="SimSun" w:hAnsi="SimSun"/>
          <w:color w:val="000000"/>
        </w:rPr>
      </w:pPr>
      <w:r>
        <w:rPr>
          <w:color w:val="000000"/>
        </w:rPr>
        <w:t xml:space="preserve">D. </w:t>
      </w:r>
      <w:r>
        <w:rPr>
          <w:rFonts w:ascii="SimSun" w:hAnsi="SimSun"/>
          <w:color w:val="000000"/>
        </w:rPr>
        <w:t>推测</w:t>
      </w:r>
      <w:r>
        <w:rPr>
          <w:rFonts w:ascii="Times New Roman" w:eastAsia="Times New Roman" w:hAnsi="Times New Roman" w:cs="Times New Roman"/>
          <w:i/>
          <w:color w:val="000000"/>
        </w:rPr>
        <w:t>max2</w:t>
      </w:r>
      <w:r>
        <w:rPr>
          <w:rFonts w:ascii="Times New Roman" w:eastAsia="Times New Roman" w:hAnsi="Times New Roman" w:cs="Times New Roman"/>
          <w:color w:val="000000"/>
        </w:rPr>
        <w:t>_S+</w:t>
      </w:r>
      <w:r>
        <w:rPr>
          <w:rFonts w:ascii="Times New Roman" w:eastAsia="Times New Roman" w:hAnsi="Times New Roman" w:cs="Times New Roman"/>
          <w:i/>
          <w:color w:val="000000"/>
        </w:rPr>
        <w:t>maxl</w:t>
      </w:r>
      <w:r>
        <w:rPr>
          <w:rFonts w:ascii="Times New Roman" w:eastAsia="Times New Roman" w:hAnsi="Times New Roman" w:cs="Times New Roman"/>
          <w:color w:val="000000"/>
        </w:rPr>
        <w:t>_R</w:t>
      </w:r>
      <w:r>
        <w:rPr>
          <w:rFonts w:ascii="SimSun" w:hAnsi="SimSun"/>
          <w:color w:val="000000"/>
        </w:rPr>
        <w:t>表现顶端优势缺失</w:t>
      </w:r>
    </w:p>
    <w:p w:rsidR="00F069B9" w:rsidRDefault="00F069B9">
      <w:pPr>
        <w:spacing w:line="360" w:lineRule="auto"/>
        <w:textAlignment w:val="center"/>
        <w:rPr>
          <w:color w:val="000000"/>
        </w:rPr>
      </w:pPr>
      <w:r>
        <w:rPr>
          <w:color w:val="2E75B6"/>
        </w:rPr>
        <w:t>【答案】</w:t>
      </w:r>
      <w:r>
        <w:rPr>
          <w:color w:val="000000"/>
        </w:rPr>
        <w:t>BCD</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w:t>
      </w:r>
      <w:r>
        <w:rPr>
          <w:color w:val="000000"/>
        </w:rPr>
        <w:t>1</w:t>
      </w:r>
      <w:r>
        <w:rPr>
          <w:color w:val="000000"/>
        </w:rPr>
        <w:t>、顶端优势：顶芽产生的生长素通过极性运输积累在侧芽的位置，造成侧芽生长浓度过高，其生长受到抑制。</w:t>
      </w:r>
    </w:p>
    <w:p w:rsidR="00F069B9" w:rsidRDefault="00F069B9">
      <w:pPr>
        <w:spacing w:line="360" w:lineRule="auto"/>
        <w:jc w:val="left"/>
        <w:textAlignment w:val="center"/>
        <w:rPr>
          <w:color w:val="000000"/>
        </w:rPr>
      </w:pPr>
      <w:r>
        <w:rPr>
          <w:color w:val="000000"/>
        </w:rPr>
        <w:t>2</w:t>
      </w:r>
      <w:r>
        <w:rPr>
          <w:color w:val="000000"/>
        </w:rPr>
        <w:t>、根据题干信息</w:t>
      </w:r>
      <w:r>
        <w:rPr>
          <w:color w:val="000000"/>
        </w:rPr>
        <w:t>“SL</w:t>
      </w:r>
      <w:r>
        <w:rPr>
          <w:color w:val="000000"/>
        </w:rPr>
        <w:t>合成受阻或者</w:t>
      </w:r>
      <w:r>
        <w:rPr>
          <w:color w:val="000000"/>
        </w:rPr>
        <w:t>SL</w:t>
      </w:r>
      <w:r>
        <w:rPr>
          <w:color w:val="000000"/>
        </w:rPr>
        <w:t>不敏感（相当于激素的受体不正常）顶端优势消失</w:t>
      </w:r>
      <w:r>
        <w:rPr>
          <w:color w:val="000000"/>
        </w:rPr>
        <w:t>”</w:t>
      </w:r>
      <w:r>
        <w:rPr>
          <w:color w:val="000000"/>
        </w:rPr>
        <w:t>，可知，</w:t>
      </w:r>
      <w:r>
        <w:rPr>
          <w:color w:val="000000"/>
        </w:rPr>
        <w:t>SL</w:t>
      </w:r>
      <w:r>
        <w:rPr>
          <w:color w:val="000000"/>
        </w:rPr>
        <w:t>能够使植株出现顶端优势现象；图</w:t>
      </w:r>
      <w:r>
        <w:rPr>
          <w:color w:val="000000"/>
        </w:rPr>
        <w:t>①</w:t>
      </w:r>
      <w:r>
        <w:rPr>
          <w:color w:val="000000"/>
        </w:rPr>
        <w:t>中</w:t>
      </w:r>
      <w:r>
        <w:rPr>
          <w:color w:val="000000"/>
        </w:rPr>
        <w:t>max1</w:t>
      </w:r>
      <w:r>
        <w:rPr>
          <w:color w:val="000000"/>
        </w:rPr>
        <w:t>的地上部分和野生型（可以产生</w:t>
      </w:r>
      <w:r>
        <w:rPr>
          <w:color w:val="000000"/>
        </w:rPr>
        <w:t>Sl</w:t>
      </w:r>
      <w:r>
        <w:rPr>
          <w:color w:val="000000"/>
        </w:rPr>
        <w:t>）的根结合，恢复了顶端优势，说明</w:t>
      </w:r>
      <w:r>
        <w:rPr>
          <w:color w:val="000000"/>
        </w:rPr>
        <w:t>max1</w:t>
      </w:r>
      <w:r>
        <w:rPr>
          <w:color w:val="000000"/>
        </w:rPr>
        <w:t>不能合成</w:t>
      </w:r>
      <w:r>
        <w:rPr>
          <w:color w:val="000000"/>
        </w:rPr>
        <w:t>SL</w:t>
      </w:r>
      <w:r>
        <w:rPr>
          <w:color w:val="000000"/>
        </w:rPr>
        <w:t>，</w:t>
      </w:r>
      <w:r>
        <w:rPr>
          <w:color w:val="000000"/>
        </w:rPr>
        <w:t>②</w:t>
      </w:r>
      <w:r>
        <w:rPr>
          <w:color w:val="000000"/>
        </w:rPr>
        <w:t>中</w:t>
      </w:r>
      <w:r>
        <w:rPr>
          <w:color w:val="000000"/>
        </w:rPr>
        <w:t>max2</w:t>
      </w:r>
      <w:r>
        <w:rPr>
          <w:color w:val="000000"/>
        </w:rPr>
        <w:t>的地上部分和野生型的根结合，没有恢复顶端优势，说明</w:t>
      </w:r>
      <w:r>
        <w:rPr>
          <w:color w:val="000000"/>
        </w:rPr>
        <w:t>max2</w:t>
      </w:r>
      <w:r>
        <w:rPr>
          <w:color w:val="000000"/>
        </w:rPr>
        <w:t>对</w:t>
      </w:r>
      <w:r>
        <w:rPr>
          <w:color w:val="000000"/>
        </w:rPr>
        <w:t>SL</w:t>
      </w:r>
      <w:r>
        <w:rPr>
          <w:color w:val="000000"/>
        </w:rPr>
        <w:t>不敏感。</w:t>
      </w:r>
    </w:p>
    <w:p w:rsidR="00F069B9" w:rsidRDefault="00F069B9">
      <w:pPr>
        <w:spacing w:line="360" w:lineRule="auto"/>
        <w:jc w:val="left"/>
        <w:textAlignment w:val="center"/>
        <w:rPr>
          <w:color w:val="000000"/>
        </w:rPr>
      </w:pPr>
      <w:r>
        <w:rPr>
          <w:color w:val="000000"/>
        </w:rPr>
        <w:t>【详解】</w:t>
      </w:r>
      <w:r>
        <w:rPr>
          <w:color w:val="000000"/>
        </w:rPr>
        <w:t>A</w:t>
      </w:r>
      <w:r>
        <w:rPr>
          <w:color w:val="000000"/>
        </w:rPr>
        <w:t>、根据野生型</w:t>
      </w:r>
      <w:r>
        <w:rPr>
          <w:color w:val="000000"/>
        </w:rPr>
        <w:t>W</w:t>
      </w:r>
      <w:r>
        <w:rPr>
          <w:color w:val="000000"/>
        </w:rPr>
        <w:t>和</w:t>
      </w:r>
      <w:r>
        <w:rPr>
          <w:color w:val="000000"/>
        </w:rPr>
        <w:t>③</w:t>
      </w:r>
      <w:r>
        <w:rPr>
          <w:color w:val="000000"/>
        </w:rPr>
        <w:t>、</w:t>
      </w:r>
      <w:r>
        <w:rPr>
          <w:color w:val="000000"/>
        </w:rPr>
        <w:t>④</w:t>
      </w:r>
      <w:r>
        <w:rPr>
          <w:color w:val="000000"/>
        </w:rPr>
        <w:t>的生长情况进行分析，</w:t>
      </w:r>
      <w:r>
        <w:rPr>
          <w:color w:val="000000"/>
        </w:rPr>
        <w:t>W</w:t>
      </w:r>
      <w:r>
        <w:rPr>
          <w:color w:val="000000"/>
        </w:rPr>
        <w:t>可以产生</w:t>
      </w:r>
      <w:r>
        <w:rPr>
          <w:color w:val="000000"/>
        </w:rPr>
        <w:t>SL</w:t>
      </w:r>
      <w:r>
        <w:rPr>
          <w:color w:val="000000"/>
        </w:rPr>
        <w:t>，且</w:t>
      </w:r>
      <w:r>
        <w:rPr>
          <w:color w:val="000000"/>
        </w:rPr>
        <w:t>W</w:t>
      </w:r>
      <w:r>
        <w:rPr>
          <w:color w:val="000000"/>
        </w:rPr>
        <w:t>和</w:t>
      </w:r>
      <w:r>
        <w:rPr>
          <w:color w:val="000000"/>
        </w:rPr>
        <w:t>③</w:t>
      </w:r>
      <w:r>
        <w:rPr>
          <w:color w:val="000000"/>
        </w:rPr>
        <w:t>、</w:t>
      </w:r>
      <w:r>
        <w:rPr>
          <w:color w:val="000000"/>
        </w:rPr>
        <w:t>④</w:t>
      </w:r>
      <w:r>
        <w:rPr>
          <w:color w:val="000000"/>
        </w:rPr>
        <w:t>地上部分都表现出了顶端优势，说明</w:t>
      </w:r>
      <w:r>
        <w:rPr>
          <w:color w:val="000000"/>
        </w:rPr>
        <w:t>SL</w:t>
      </w:r>
      <w:r>
        <w:rPr>
          <w:color w:val="000000"/>
        </w:rPr>
        <w:t>可以在产生部位（地上部位）发挥调节作用，</w:t>
      </w:r>
      <w:r>
        <w:rPr>
          <w:color w:val="000000"/>
        </w:rPr>
        <w:t>A</w:t>
      </w:r>
      <w:r>
        <w:rPr>
          <w:color w:val="000000"/>
        </w:rPr>
        <w:t>错误；</w:t>
      </w:r>
    </w:p>
    <w:p w:rsidR="00F069B9" w:rsidRDefault="00F069B9">
      <w:pPr>
        <w:spacing w:line="360" w:lineRule="auto"/>
        <w:jc w:val="left"/>
        <w:textAlignment w:val="center"/>
        <w:rPr>
          <w:color w:val="000000"/>
        </w:rPr>
      </w:pPr>
      <w:r>
        <w:rPr>
          <w:color w:val="000000"/>
        </w:rPr>
        <w:t>B</w:t>
      </w:r>
      <w:r>
        <w:rPr>
          <w:color w:val="000000"/>
        </w:rPr>
        <w:t>、根据分析，</w:t>
      </w:r>
      <w:r>
        <w:rPr>
          <w:color w:val="000000"/>
        </w:rPr>
        <w:t>max1</w:t>
      </w:r>
      <w:r>
        <w:rPr>
          <w:color w:val="000000"/>
        </w:rPr>
        <w:t>没有表现出顶端优势，但当其地上部分和</w:t>
      </w:r>
      <w:r>
        <w:rPr>
          <w:color w:val="000000"/>
        </w:rPr>
        <w:t>W</w:t>
      </w:r>
      <w:r>
        <w:rPr>
          <w:color w:val="000000"/>
        </w:rPr>
        <w:t>植株的根进行嫁接后（</w:t>
      </w:r>
      <w:r>
        <w:rPr>
          <w:color w:val="000000"/>
        </w:rPr>
        <w:t>①</w:t>
      </w:r>
      <w:r>
        <w:rPr>
          <w:color w:val="000000"/>
        </w:rPr>
        <w:t>），就表现出了顶端优势，说明其自身不能产生</w:t>
      </w:r>
      <w:r>
        <w:rPr>
          <w:color w:val="000000"/>
        </w:rPr>
        <w:t>SL</w:t>
      </w:r>
      <w:r>
        <w:rPr>
          <w:color w:val="000000"/>
        </w:rPr>
        <w:t>，由于野生型可产生的</w:t>
      </w:r>
      <w:r>
        <w:rPr>
          <w:color w:val="000000"/>
        </w:rPr>
        <w:t>SL</w:t>
      </w:r>
      <w:r>
        <w:rPr>
          <w:color w:val="000000"/>
        </w:rPr>
        <w:t>从根运输至地上部分，所以</w:t>
      </w:r>
      <w:r>
        <w:rPr>
          <w:color w:val="000000"/>
        </w:rPr>
        <w:t>max1</w:t>
      </w:r>
      <w:r>
        <w:rPr>
          <w:color w:val="000000"/>
        </w:rPr>
        <w:t>接受了</w:t>
      </w:r>
      <w:r>
        <w:rPr>
          <w:color w:val="000000"/>
        </w:rPr>
        <w:t>SL</w:t>
      </w:r>
      <w:r>
        <w:rPr>
          <w:color w:val="000000"/>
        </w:rPr>
        <w:t>，表现出顶端优势，因此对</w:t>
      </w:r>
      <w:r>
        <w:rPr>
          <w:color w:val="000000"/>
        </w:rPr>
        <w:t>SL</w:t>
      </w:r>
      <w:r>
        <w:rPr>
          <w:color w:val="000000"/>
        </w:rPr>
        <w:t>敏感，</w:t>
      </w:r>
      <w:r>
        <w:rPr>
          <w:color w:val="000000"/>
        </w:rPr>
        <w:t>B</w:t>
      </w:r>
      <w:r>
        <w:rPr>
          <w:color w:val="000000"/>
        </w:rPr>
        <w:t>正确；</w:t>
      </w:r>
    </w:p>
    <w:p w:rsidR="00F069B9" w:rsidRDefault="00F069B9">
      <w:pPr>
        <w:spacing w:line="360" w:lineRule="auto"/>
        <w:jc w:val="left"/>
        <w:textAlignment w:val="center"/>
        <w:rPr>
          <w:color w:val="000000"/>
        </w:rPr>
      </w:pPr>
      <w:r>
        <w:rPr>
          <w:color w:val="000000"/>
        </w:rPr>
        <w:t>C</w:t>
      </w:r>
      <w:r>
        <w:rPr>
          <w:color w:val="000000"/>
        </w:rPr>
        <w:t>、根据分析，</w:t>
      </w:r>
      <w:r>
        <w:rPr>
          <w:color w:val="000000"/>
        </w:rPr>
        <w:t>②</w:t>
      </w:r>
      <w:r>
        <w:rPr>
          <w:color w:val="000000"/>
        </w:rPr>
        <w:t>中</w:t>
      </w:r>
      <w:r>
        <w:rPr>
          <w:color w:val="000000"/>
        </w:rPr>
        <w:t>max2</w:t>
      </w:r>
      <w:r>
        <w:rPr>
          <w:color w:val="000000"/>
        </w:rPr>
        <w:t>的地上部分和野生型的根结合，没有恢复顶端优势，说明</w:t>
      </w:r>
      <w:r>
        <w:rPr>
          <w:color w:val="000000"/>
        </w:rPr>
        <w:t>max2</w:t>
      </w:r>
      <w:r>
        <w:rPr>
          <w:color w:val="000000"/>
        </w:rPr>
        <w:t>对</w:t>
      </w:r>
      <w:r>
        <w:rPr>
          <w:color w:val="000000"/>
        </w:rPr>
        <w:t>SL</w:t>
      </w:r>
      <w:r>
        <w:rPr>
          <w:color w:val="000000"/>
        </w:rPr>
        <w:t>不敏感，又从</w:t>
      </w:r>
      <w:r>
        <w:rPr>
          <w:color w:val="000000"/>
        </w:rPr>
        <w:t>⑤</w:t>
      </w:r>
      <w:r>
        <w:rPr>
          <w:color w:val="000000"/>
        </w:rPr>
        <w:t>中（</w:t>
      </w:r>
      <w:r>
        <w:rPr>
          <w:color w:val="000000"/>
        </w:rPr>
        <w:t>max1</w:t>
      </w:r>
      <w:r>
        <w:rPr>
          <w:color w:val="000000"/>
        </w:rPr>
        <w:t>不能产生</w:t>
      </w:r>
      <w:r>
        <w:rPr>
          <w:color w:val="000000"/>
        </w:rPr>
        <w:t>SL</w:t>
      </w:r>
      <w:r>
        <w:rPr>
          <w:color w:val="000000"/>
        </w:rPr>
        <w:t>，但当其与</w:t>
      </w:r>
      <w:r>
        <w:rPr>
          <w:color w:val="000000"/>
        </w:rPr>
        <w:t>max2</w:t>
      </w:r>
      <w:r>
        <w:rPr>
          <w:color w:val="000000"/>
        </w:rPr>
        <w:t>结合后，表现除了顶端优势）可以看出，</w:t>
      </w:r>
      <w:r>
        <w:rPr>
          <w:color w:val="000000"/>
        </w:rPr>
        <w:t>max2</w:t>
      </w:r>
      <w:r>
        <w:rPr>
          <w:color w:val="000000"/>
        </w:rPr>
        <w:t>的根产生了</w:t>
      </w:r>
      <w:r>
        <w:rPr>
          <w:color w:val="000000"/>
        </w:rPr>
        <w:t>SL</w:t>
      </w:r>
      <w:r>
        <w:rPr>
          <w:color w:val="000000"/>
        </w:rPr>
        <w:t>，运输至地上部分，使地上部分表现出顶端优势，</w:t>
      </w:r>
      <w:r>
        <w:rPr>
          <w:color w:val="000000"/>
        </w:rPr>
        <w:t>C</w:t>
      </w:r>
      <w:r>
        <w:rPr>
          <w:color w:val="000000"/>
        </w:rPr>
        <w:t>正确；</w:t>
      </w:r>
    </w:p>
    <w:p w:rsidR="00F069B9" w:rsidRDefault="00F069B9">
      <w:pPr>
        <w:spacing w:line="360" w:lineRule="auto"/>
        <w:jc w:val="left"/>
        <w:textAlignment w:val="center"/>
        <w:rPr>
          <w:color w:val="000000"/>
        </w:rPr>
      </w:pPr>
      <w:r>
        <w:rPr>
          <w:color w:val="000000"/>
        </w:rPr>
        <w:t>D</w:t>
      </w:r>
      <w:r>
        <w:rPr>
          <w:color w:val="000000"/>
        </w:rPr>
        <w:t>、当</w:t>
      </w:r>
      <w:r>
        <w:rPr>
          <w:color w:val="000000"/>
        </w:rPr>
        <w:t>max2</w:t>
      </w:r>
      <w:r>
        <w:rPr>
          <w:color w:val="000000"/>
        </w:rPr>
        <w:t>的地上部分和</w:t>
      </w:r>
      <w:r>
        <w:rPr>
          <w:color w:val="000000"/>
        </w:rPr>
        <w:t>max1</w:t>
      </w:r>
      <w:r>
        <w:rPr>
          <w:color w:val="000000"/>
        </w:rPr>
        <w:t>的根结合后由于</w:t>
      </w:r>
      <w:r>
        <w:rPr>
          <w:color w:val="000000"/>
        </w:rPr>
        <w:t>max2</w:t>
      </w:r>
      <w:r>
        <w:rPr>
          <w:color w:val="000000"/>
        </w:rPr>
        <w:t>对</w:t>
      </w:r>
      <w:r>
        <w:rPr>
          <w:color w:val="000000"/>
        </w:rPr>
        <w:t>SL</w:t>
      </w:r>
      <w:r>
        <w:rPr>
          <w:color w:val="000000"/>
        </w:rPr>
        <w:t>不敏感，因此不会表现出顶端优势，即表现为顶端优势缺失，</w:t>
      </w:r>
      <w:r>
        <w:rPr>
          <w:color w:val="000000"/>
        </w:rPr>
        <w:t>D</w:t>
      </w:r>
      <w:r>
        <w:rPr>
          <w:color w:val="000000"/>
        </w:rPr>
        <w:t>正确。</w:t>
      </w:r>
    </w:p>
    <w:p w:rsidR="00F069B9" w:rsidRDefault="00F069B9">
      <w:pPr>
        <w:spacing w:line="360" w:lineRule="auto"/>
        <w:jc w:val="left"/>
        <w:textAlignment w:val="center"/>
        <w:rPr>
          <w:color w:val="000000"/>
        </w:rPr>
      </w:pPr>
      <w:r>
        <w:rPr>
          <w:color w:val="000000"/>
        </w:rPr>
        <w:t>故选</w:t>
      </w:r>
      <w:r>
        <w:rPr>
          <w:color w:val="000000"/>
        </w:rPr>
        <w:t>BCD</w:t>
      </w:r>
      <w:r>
        <w:rPr>
          <w:color w:val="000000"/>
        </w:rPr>
        <w:t>。</w:t>
      </w:r>
    </w:p>
    <w:p w:rsidR="00F069B9" w:rsidRDefault="00F069B9">
      <w:pPr>
        <w:spacing w:line="360" w:lineRule="auto"/>
        <w:jc w:val="left"/>
        <w:textAlignment w:val="center"/>
        <w:rPr>
          <w:rFonts w:ascii="SimSun" w:hAnsi="SimSun"/>
          <w:color w:val="000000"/>
        </w:rPr>
      </w:pPr>
      <w:r>
        <w:rPr>
          <w:color w:val="000000"/>
        </w:rPr>
        <w:t xml:space="preserve">15. </w:t>
      </w:r>
      <w:r>
        <w:rPr>
          <w:rFonts w:ascii="SimSun" w:hAnsi="SimSun"/>
          <w:color w:val="000000"/>
        </w:rPr>
        <w:t>血浆中胆固醇与载脂蛋白</w:t>
      </w:r>
      <w:r>
        <w:rPr>
          <w:rFonts w:ascii="Times New Roman" w:eastAsia="Times New Roman" w:hAnsi="Times New Roman" w:cs="Times New Roman"/>
          <w:color w:val="000000"/>
        </w:rPr>
        <w:t>apoB-100</w:t>
      </w:r>
      <w:r>
        <w:rPr>
          <w:rFonts w:ascii="SimSun" w:hAnsi="SimSun"/>
          <w:color w:val="000000"/>
        </w:rPr>
        <w:t>结合形成低密度脂蛋白（</w:t>
      </w:r>
      <w:r>
        <w:rPr>
          <w:rFonts w:ascii="Times New Roman" w:eastAsia="Times New Roman" w:hAnsi="Times New Roman" w:cs="Times New Roman"/>
          <w:color w:val="000000"/>
        </w:rPr>
        <w:t>LDL</w:t>
      </w:r>
      <w:r>
        <w:rPr>
          <w:rFonts w:ascii="SimSun" w:hAnsi="SimSun"/>
          <w:color w:val="000000"/>
        </w:rPr>
        <w:t>），</w:t>
      </w:r>
      <w:r>
        <w:rPr>
          <w:rFonts w:ascii="Times New Roman" w:eastAsia="Times New Roman" w:hAnsi="Times New Roman" w:cs="Times New Roman"/>
          <w:color w:val="000000"/>
        </w:rPr>
        <w:t>LDL</w:t>
      </w:r>
      <w:r>
        <w:rPr>
          <w:rFonts w:ascii="SimSun" w:hAnsi="SimSun"/>
          <w:color w:val="000000"/>
        </w:rPr>
        <w:t>通过与细胞表面受体结合，将胆固醇运输到细胞内，从而降低血浆中胆固醇含量。</w:t>
      </w:r>
      <w:r>
        <w:rPr>
          <w:rFonts w:ascii="Times New Roman" w:eastAsia="Times New Roman" w:hAnsi="Times New Roman" w:cs="Times New Roman"/>
          <w:i/>
          <w:color w:val="000000"/>
        </w:rPr>
        <w:t>PCSK9</w:t>
      </w:r>
      <w:r>
        <w:rPr>
          <w:rFonts w:ascii="SimSun" w:hAnsi="SimSun"/>
          <w:color w:val="000000"/>
        </w:rPr>
        <w:t>基因可以发生多种类型的突变，当突变使</w:t>
      </w:r>
      <w:r>
        <w:rPr>
          <w:rFonts w:ascii="Times New Roman" w:eastAsia="Times New Roman" w:hAnsi="Times New Roman" w:cs="Times New Roman"/>
          <w:color w:val="000000"/>
        </w:rPr>
        <w:t>PCSK9</w:t>
      </w:r>
      <w:r>
        <w:rPr>
          <w:rFonts w:ascii="SimSun" w:hAnsi="SimSun"/>
          <w:color w:val="000000"/>
        </w:rPr>
        <w:t>蛋白活性增强时，会增加</w:t>
      </w:r>
      <w:r>
        <w:rPr>
          <w:rFonts w:ascii="Times New Roman" w:eastAsia="Times New Roman" w:hAnsi="Times New Roman" w:cs="Times New Roman"/>
          <w:color w:val="000000"/>
        </w:rPr>
        <w:t>LDL</w:t>
      </w:r>
      <w:r>
        <w:rPr>
          <w:rFonts w:ascii="SimSun" w:hAnsi="SimSun"/>
          <w:color w:val="000000"/>
        </w:rPr>
        <w:t>受体在溶酶体中的降解，导致细胞表面</w:t>
      </w:r>
      <w:r>
        <w:rPr>
          <w:rFonts w:ascii="Times New Roman" w:eastAsia="Times New Roman" w:hAnsi="Times New Roman" w:cs="Times New Roman"/>
          <w:color w:val="000000"/>
        </w:rPr>
        <w:t>LDL</w:t>
      </w:r>
      <w:r>
        <w:rPr>
          <w:rFonts w:ascii="SimSun" w:hAnsi="SimSun"/>
          <w:color w:val="000000"/>
        </w:rPr>
        <w:t xml:space="preserve">受体减少。下列叙述错误的是（ </w:t>
      </w:r>
      <w:r>
        <w:rPr>
          <w:rFonts w:ascii="Times New Roman" w:eastAsia="Times New Roman" w:hAnsi="Times New Roman" w:cs="Times New Roman"/>
          <w:color w:val="000000"/>
        </w:rPr>
        <w:t xml:space="preserve">    </w:t>
      </w:r>
      <w:r>
        <w:rPr>
          <w:rFonts w:ascii="SimSun" w:hAnsi="SimSun"/>
          <w:color w:val="000000"/>
        </w:rPr>
        <w:t>）</w:t>
      </w:r>
    </w:p>
    <w:p w:rsidR="00F069B9" w:rsidRDefault="00F069B9">
      <w:pPr>
        <w:spacing w:line="360" w:lineRule="auto"/>
        <w:jc w:val="left"/>
        <w:textAlignment w:val="center"/>
        <w:rPr>
          <w:rFonts w:ascii="SimSun" w:hAnsi="SimSun"/>
          <w:color w:val="000000"/>
        </w:rPr>
      </w:pPr>
      <w:r>
        <w:rPr>
          <w:color w:val="000000"/>
        </w:rPr>
        <w:t xml:space="preserve">A. </w:t>
      </w:r>
      <w:r>
        <w:rPr>
          <w:rFonts w:ascii="SimSun" w:hAnsi="SimSun"/>
          <w:color w:val="000000"/>
        </w:rPr>
        <w:t>引起</w:t>
      </w:r>
      <w:r>
        <w:rPr>
          <w:rFonts w:ascii="Times New Roman" w:eastAsia="Times New Roman" w:hAnsi="Times New Roman" w:cs="Times New Roman"/>
          <w:color w:val="000000"/>
        </w:rPr>
        <w:t>LDL</w:t>
      </w:r>
      <w:r>
        <w:rPr>
          <w:rFonts w:ascii="SimSun" w:hAnsi="SimSun"/>
          <w:color w:val="000000"/>
        </w:rPr>
        <w:t>受体缺失的基因突变会导致血浆中胆固醇含量升高</w:t>
      </w:r>
    </w:p>
    <w:p w:rsidR="00F069B9" w:rsidRDefault="00F069B9">
      <w:pPr>
        <w:spacing w:line="360" w:lineRule="auto"/>
        <w:jc w:val="left"/>
        <w:textAlignment w:val="center"/>
        <w:rPr>
          <w:rFonts w:ascii="SimSun" w:hAnsi="SimSun"/>
          <w:color w:val="000000"/>
        </w:rPr>
      </w:pPr>
      <w:r>
        <w:rPr>
          <w:color w:val="000000"/>
        </w:rPr>
        <w:t xml:space="preserve">B. </w:t>
      </w:r>
      <w:r>
        <w:rPr>
          <w:rFonts w:ascii="Times New Roman" w:eastAsia="Times New Roman" w:hAnsi="Times New Roman" w:cs="Times New Roman"/>
          <w:i/>
          <w:color w:val="000000"/>
        </w:rPr>
        <w:t>PCSK9</w:t>
      </w:r>
      <w:r>
        <w:rPr>
          <w:rFonts w:ascii="SimSun" w:hAnsi="SimSun"/>
          <w:color w:val="000000"/>
        </w:rPr>
        <w:t>基因的有些突变可能不影响血浆中</w:t>
      </w:r>
      <w:r>
        <w:rPr>
          <w:rFonts w:ascii="Times New Roman" w:eastAsia="Times New Roman" w:hAnsi="Times New Roman" w:cs="Times New Roman"/>
          <w:color w:val="000000"/>
        </w:rPr>
        <w:t>LDL</w:t>
      </w:r>
      <w:r>
        <w:rPr>
          <w:rFonts w:ascii="SimSun" w:hAnsi="SimSun"/>
          <w:color w:val="000000"/>
        </w:rPr>
        <w:t>的正常水平</w:t>
      </w:r>
    </w:p>
    <w:p w:rsidR="00F069B9" w:rsidRDefault="00F069B9">
      <w:pPr>
        <w:spacing w:line="360" w:lineRule="auto"/>
        <w:jc w:val="left"/>
        <w:textAlignment w:val="center"/>
        <w:rPr>
          <w:rFonts w:ascii="SimSun" w:hAnsi="SimSun"/>
          <w:color w:val="000000"/>
        </w:rPr>
      </w:pPr>
      <w:r>
        <w:rPr>
          <w:color w:val="000000"/>
        </w:rPr>
        <w:t xml:space="preserve">C. </w:t>
      </w:r>
      <w:r>
        <w:rPr>
          <w:rFonts w:ascii="SimSun" w:hAnsi="SimSun"/>
          <w:color w:val="000000"/>
        </w:rPr>
        <w:t>引起</w:t>
      </w:r>
      <w:r>
        <w:rPr>
          <w:rFonts w:ascii="Times New Roman" w:eastAsia="Times New Roman" w:hAnsi="Times New Roman" w:cs="Times New Roman"/>
          <w:color w:val="000000"/>
        </w:rPr>
        <w:t>PCSK9</w:t>
      </w:r>
      <w:r>
        <w:rPr>
          <w:rFonts w:ascii="SimSun" w:hAnsi="SimSun"/>
          <w:color w:val="000000"/>
        </w:rPr>
        <w:t>蛋白活性降低的基因突变会导致血浆中胆固醇含量升高</w:t>
      </w:r>
    </w:p>
    <w:p w:rsidR="00F069B9" w:rsidRDefault="00F069B9">
      <w:pPr>
        <w:spacing w:line="360" w:lineRule="auto"/>
        <w:jc w:val="left"/>
        <w:textAlignment w:val="center"/>
        <w:rPr>
          <w:rFonts w:ascii="SimSun" w:hAnsi="SimSun"/>
          <w:color w:val="000000"/>
        </w:rPr>
      </w:pPr>
      <w:r>
        <w:rPr>
          <w:color w:val="000000"/>
        </w:rPr>
        <w:t xml:space="preserve">D. </w:t>
      </w:r>
      <w:r>
        <w:rPr>
          <w:rFonts w:ascii="SimSun" w:hAnsi="SimSun"/>
          <w:color w:val="000000"/>
        </w:rPr>
        <w:t>编码</w:t>
      </w:r>
      <w:r>
        <w:rPr>
          <w:rFonts w:ascii="Times New Roman" w:eastAsia="Times New Roman" w:hAnsi="Times New Roman" w:cs="Times New Roman"/>
          <w:color w:val="000000"/>
        </w:rPr>
        <w:t>apoB-100</w:t>
      </w:r>
      <w:r>
        <w:rPr>
          <w:rFonts w:ascii="SimSun" w:hAnsi="SimSun"/>
          <w:color w:val="000000"/>
        </w:rPr>
        <w:t>的基因失活会导致血浆中胆固醇含量升高</w:t>
      </w:r>
    </w:p>
    <w:p w:rsidR="00F069B9" w:rsidRDefault="00F069B9">
      <w:pPr>
        <w:spacing w:line="360" w:lineRule="auto"/>
        <w:textAlignment w:val="center"/>
        <w:rPr>
          <w:color w:val="000000"/>
        </w:rPr>
      </w:pPr>
      <w:r>
        <w:rPr>
          <w:color w:val="2E75B6"/>
        </w:rPr>
        <w:t>【答案】</w:t>
      </w:r>
      <w:r>
        <w:rPr>
          <w:color w:val="000000"/>
        </w:rPr>
        <w:t>C</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【分析】分析题干，血浆胆固醇与载脂蛋白</w:t>
      </w:r>
      <w:r>
        <w:rPr>
          <w:color w:val="000000"/>
        </w:rPr>
        <w:t>apoB-100</w:t>
      </w:r>
      <w:r>
        <w:rPr>
          <w:color w:val="000000"/>
        </w:rPr>
        <w:t>结合形成低密度脂蛋白与细胞表面的受体结合，将胆固醇运输到细胞内，从而使血浆中的胆固醇含量降低；</w:t>
      </w:r>
      <w:r>
        <w:rPr>
          <w:color w:val="000000"/>
        </w:rPr>
        <w:t>LDL</w:t>
      </w:r>
      <w:r>
        <w:rPr>
          <w:color w:val="000000"/>
        </w:rPr>
        <w:t>受体减少和载脂蛋白</w:t>
      </w:r>
      <w:r>
        <w:rPr>
          <w:color w:val="000000"/>
        </w:rPr>
        <w:t>apoB-100</w:t>
      </w:r>
      <w:r>
        <w:rPr>
          <w:color w:val="000000"/>
        </w:rPr>
        <w:t>减少，均会影响胆固醇被细胞利用，导致血浆中的胆固醇含量较高。</w:t>
      </w:r>
    </w:p>
    <w:p w:rsidR="00F069B9" w:rsidRDefault="00F069B9">
      <w:pPr>
        <w:spacing w:line="360" w:lineRule="auto"/>
        <w:textAlignment w:val="center"/>
        <w:rPr>
          <w:color w:val="000000"/>
        </w:rPr>
      </w:pPr>
      <w:r>
        <w:rPr>
          <w:color w:val="000000"/>
        </w:rPr>
        <w:t>【详解】</w:t>
      </w:r>
      <w:r>
        <w:rPr>
          <w:color w:val="000000"/>
        </w:rPr>
        <w:t>A</w:t>
      </w:r>
      <w:r>
        <w:rPr>
          <w:color w:val="000000"/>
        </w:rPr>
        <w:t>、</w:t>
      </w:r>
      <w:r>
        <w:rPr>
          <w:color w:val="000000"/>
        </w:rPr>
        <w:t>LDL</w:t>
      </w:r>
      <w:r>
        <w:rPr>
          <w:color w:val="000000"/>
        </w:rPr>
        <w:t>受体缺失，则</w:t>
      </w:r>
      <w:r>
        <w:rPr>
          <w:color w:val="000000"/>
        </w:rPr>
        <w:t>LDL</w:t>
      </w:r>
      <w:r>
        <w:rPr>
          <w:color w:val="000000"/>
        </w:rPr>
        <w:t>不能将胆固醇运进细胞，导致血浆中的胆固醇含量升高，</w:t>
      </w:r>
      <w:r>
        <w:rPr>
          <w:color w:val="000000"/>
        </w:rPr>
        <w:t>A</w:t>
      </w:r>
      <w:r>
        <w:rPr>
          <w:color w:val="000000"/>
        </w:rPr>
        <w:t>正确；</w:t>
      </w:r>
    </w:p>
    <w:p w:rsidR="00F069B9" w:rsidRDefault="00F069B9">
      <w:pPr>
        <w:spacing w:line="360" w:lineRule="auto"/>
        <w:jc w:val="left"/>
        <w:textAlignment w:val="center"/>
        <w:rPr>
          <w:color w:val="000000"/>
        </w:rPr>
      </w:pPr>
      <w:r>
        <w:rPr>
          <w:color w:val="000000"/>
        </w:rPr>
        <w:t>B</w:t>
      </w:r>
      <w:r>
        <w:rPr>
          <w:color w:val="000000"/>
        </w:rPr>
        <w:t>、由于密码子的简并性，</w:t>
      </w:r>
      <w:r>
        <w:rPr>
          <w:color w:val="000000"/>
        </w:rPr>
        <w:t>PCSK9</w:t>
      </w:r>
      <w:r>
        <w:rPr>
          <w:color w:val="000000"/>
        </w:rPr>
        <w:t>基因的某些突变不一定会导致</w:t>
      </w:r>
      <w:r>
        <w:rPr>
          <w:color w:val="000000"/>
        </w:rPr>
        <w:t>PCSK9</w:t>
      </w:r>
      <w:r>
        <w:rPr>
          <w:color w:val="000000"/>
        </w:rPr>
        <w:t>蛋白活性发生改变，则不影响血浆中</w:t>
      </w:r>
      <w:r>
        <w:rPr>
          <w:color w:val="000000"/>
        </w:rPr>
        <w:t>LDL</w:t>
      </w:r>
      <w:r>
        <w:rPr>
          <w:color w:val="000000"/>
        </w:rPr>
        <w:t>的正常水平，</w:t>
      </w:r>
      <w:r>
        <w:rPr>
          <w:color w:val="000000"/>
        </w:rPr>
        <w:t>B</w:t>
      </w:r>
      <w:r>
        <w:rPr>
          <w:color w:val="000000"/>
        </w:rPr>
        <w:t>正确；</w:t>
      </w:r>
    </w:p>
    <w:p w:rsidR="00F069B9" w:rsidRDefault="00F069B9">
      <w:pPr>
        <w:spacing w:line="360" w:lineRule="auto"/>
        <w:jc w:val="left"/>
        <w:textAlignment w:val="center"/>
        <w:rPr>
          <w:color w:val="000000"/>
        </w:rPr>
      </w:pPr>
      <w:r>
        <w:rPr>
          <w:color w:val="000000"/>
        </w:rPr>
        <w:t>C</w:t>
      </w:r>
      <w:r>
        <w:rPr>
          <w:color w:val="000000"/>
        </w:rPr>
        <w:t>、引起</w:t>
      </w:r>
      <w:r>
        <w:rPr>
          <w:color w:val="000000"/>
        </w:rPr>
        <w:t>PCSK9</w:t>
      </w:r>
      <w:r>
        <w:rPr>
          <w:color w:val="000000"/>
        </w:rPr>
        <w:t>蛋白活性增强的基因突变会导致细胞表面</w:t>
      </w:r>
      <w:r>
        <w:rPr>
          <w:color w:val="000000"/>
        </w:rPr>
        <w:t>LDL</w:t>
      </w:r>
      <w:r>
        <w:rPr>
          <w:color w:val="000000"/>
        </w:rPr>
        <w:t>受体数量减少，使血浆中胆固醇的含量增加，</w:t>
      </w:r>
      <w:r>
        <w:rPr>
          <w:color w:val="000000"/>
        </w:rPr>
        <w:t>C</w:t>
      </w:r>
      <w:r>
        <w:rPr>
          <w:color w:val="000000"/>
        </w:rPr>
        <w:t>错误；</w:t>
      </w:r>
    </w:p>
    <w:p w:rsidR="00F069B9" w:rsidRDefault="00F069B9">
      <w:pPr>
        <w:spacing w:line="360" w:lineRule="auto"/>
        <w:jc w:val="left"/>
        <w:textAlignment w:val="center"/>
        <w:rPr>
          <w:color w:val="000000"/>
        </w:rPr>
      </w:pPr>
      <w:r>
        <w:rPr>
          <w:color w:val="000000"/>
        </w:rPr>
        <w:t>D</w:t>
      </w:r>
      <w:r>
        <w:rPr>
          <w:color w:val="000000"/>
        </w:rPr>
        <w:t>、编码</w:t>
      </w:r>
      <w:r>
        <w:rPr>
          <w:color w:val="000000"/>
        </w:rPr>
        <w:t>apoB-100</w:t>
      </w:r>
      <w:r>
        <w:rPr>
          <w:color w:val="000000"/>
        </w:rPr>
        <w:t>的基因失活，则</w:t>
      </w:r>
      <w:r>
        <w:rPr>
          <w:color w:val="000000"/>
        </w:rPr>
        <w:t>apoB-100</w:t>
      </w:r>
      <w:r>
        <w:rPr>
          <w:color w:val="000000"/>
        </w:rPr>
        <w:t>蛋白减少，与血浆中胆固醇结合形成</w:t>
      </w:r>
      <w:r>
        <w:rPr>
          <w:color w:val="000000"/>
        </w:rPr>
        <w:t>LDL</w:t>
      </w:r>
      <w:r>
        <w:rPr>
          <w:color w:val="000000"/>
        </w:rPr>
        <w:t>减少，进而被运进细胞的胆固醇减少，使血浆中的胆固醇含量升高，</w:t>
      </w:r>
      <w:r>
        <w:rPr>
          <w:color w:val="000000"/>
        </w:rPr>
        <w:t>D</w:t>
      </w:r>
      <w:r>
        <w:rPr>
          <w:color w:val="000000"/>
        </w:rPr>
        <w:t>正确。</w:t>
      </w:r>
    </w:p>
    <w:p w:rsidR="00F069B9" w:rsidRDefault="00F069B9">
      <w:pPr>
        <w:spacing w:line="360" w:lineRule="auto"/>
        <w:jc w:val="left"/>
        <w:textAlignment w:val="center"/>
        <w:rPr>
          <w:color w:val="000000"/>
        </w:rPr>
      </w:pPr>
      <w:r>
        <w:rPr>
          <w:color w:val="000000"/>
        </w:rPr>
        <w:t>故选</w:t>
      </w:r>
      <w:r>
        <w:rPr>
          <w:color w:val="000000"/>
        </w:rPr>
        <w:t>C</w:t>
      </w:r>
      <w:r>
        <w:rPr>
          <w:color w:val="000000"/>
        </w:rPr>
        <w:t>。</w:t>
      </w:r>
    </w:p>
    <w:p w:rsidR="00F069B9" w:rsidRDefault="00F069B9">
      <w:pPr>
        <w:spacing w:line="360" w:lineRule="auto"/>
        <w:jc w:val="left"/>
        <w:textAlignment w:val="center"/>
        <w:rPr>
          <w:color w:val="000000"/>
        </w:rPr>
      </w:pPr>
      <w:r>
        <w:rPr>
          <w:color w:val="000000"/>
        </w:rPr>
        <w:t>【点睛】</w:t>
      </w:r>
    </w:p>
    <w:p w:rsidR="00F069B9" w:rsidRDefault="00F069B9">
      <w:pPr>
        <w:spacing w:line="360" w:lineRule="auto"/>
        <w:jc w:val="left"/>
        <w:textAlignment w:val="center"/>
        <w:rPr>
          <w:rFonts w:ascii="SimSun" w:hAnsi="SimSun"/>
          <w:color w:val="000000"/>
        </w:rPr>
      </w:pPr>
      <w:r>
        <w:rPr>
          <w:color w:val="000000"/>
        </w:rPr>
        <w:t xml:space="preserve">16. </w:t>
      </w:r>
      <w:r>
        <w:rPr>
          <w:rFonts w:ascii="SimSun" w:hAnsi="SimSun"/>
          <w:color w:val="000000"/>
        </w:rPr>
        <w:t>有研究报道，某地区近</w:t>
      </w:r>
      <w:r>
        <w:rPr>
          <w:rFonts w:ascii="Times New Roman" w:eastAsia="Times New Roman" w:hAnsi="Times New Roman" w:cs="Times New Roman"/>
          <w:color w:val="000000"/>
        </w:rPr>
        <w:t>40</w:t>
      </w:r>
      <w:r>
        <w:rPr>
          <w:rFonts w:ascii="SimSun" w:hAnsi="SimSun"/>
          <w:color w:val="000000"/>
        </w:rPr>
        <w:t>年内森林脊椎动物种群数量减少了</w:t>
      </w:r>
      <w:r>
        <w:rPr>
          <w:rFonts w:ascii="Times New Roman" w:eastAsia="Times New Roman" w:hAnsi="Times New Roman" w:cs="Times New Roman"/>
          <w:color w:val="000000"/>
        </w:rPr>
        <w:t>80</w:t>
      </w:r>
      <w:r>
        <w:rPr>
          <w:rFonts w:ascii="SimSun" w:hAnsi="SimSun"/>
          <w:color w:val="000000"/>
        </w:rPr>
        <w:t>.</w:t>
      </w:r>
      <w:r>
        <w:rPr>
          <w:rFonts w:ascii="Times New Roman" w:eastAsia="Times New Roman" w:hAnsi="Times New Roman" w:cs="Times New Roman"/>
          <w:color w:val="000000"/>
        </w:rPr>
        <w:t>9%</w:t>
      </w:r>
      <w:r>
        <w:rPr>
          <w:rFonts w:ascii="SimSun" w:hAnsi="SimSun"/>
          <w:color w:val="000000"/>
        </w:rPr>
        <w:t xml:space="preserve">。该时段内，农业和城镇建设用地不断增加，挤占和蚕食自然生态空间，致使森林生态系统破碎化程度增加。下列叙述正确的是（ </w:t>
      </w:r>
      <w:r>
        <w:rPr>
          <w:rFonts w:ascii="Times New Roman" w:eastAsia="Times New Roman" w:hAnsi="Times New Roman" w:cs="Times New Roman"/>
          <w:color w:val="000000"/>
        </w:rPr>
        <w:t xml:space="preserve"> </w:t>
      </w:r>
      <w:r>
        <w:rPr>
          <w:rFonts w:ascii="SimSun" w:hAnsi="SimSun"/>
          <w:color w:val="000000"/>
        </w:rPr>
        <w:t>）</w:t>
      </w:r>
    </w:p>
    <w:p w:rsidR="00F069B9" w:rsidRDefault="00F069B9">
      <w:pPr>
        <w:spacing w:line="360" w:lineRule="auto"/>
        <w:jc w:val="left"/>
        <w:textAlignment w:val="center"/>
        <w:rPr>
          <w:rFonts w:ascii="SimSun" w:hAnsi="SimSun"/>
          <w:color w:val="000000"/>
        </w:rPr>
      </w:pPr>
      <w:r>
        <w:rPr>
          <w:color w:val="000000"/>
        </w:rPr>
        <w:t xml:space="preserve">A. </w:t>
      </w:r>
      <w:r>
        <w:rPr>
          <w:rFonts w:ascii="SimSun" w:hAnsi="SimSun"/>
          <w:color w:val="000000"/>
        </w:rPr>
        <w:t>森林群落植物多样性高时，可为动物提供多样的栖息地和食物</w:t>
      </w:r>
    </w:p>
    <w:p w:rsidR="00F069B9" w:rsidRDefault="00F069B9">
      <w:pPr>
        <w:spacing w:line="360" w:lineRule="auto"/>
        <w:jc w:val="left"/>
        <w:textAlignment w:val="center"/>
        <w:rPr>
          <w:rFonts w:ascii="SimSun" w:hAnsi="SimSun"/>
          <w:color w:val="000000"/>
        </w:rPr>
      </w:pPr>
      <w:r>
        <w:rPr>
          <w:color w:val="000000"/>
        </w:rPr>
        <w:t xml:space="preserve">B. </w:t>
      </w:r>
      <w:r>
        <w:rPr>
          <w:rFonts w:ascii="SimSun" w:hAnsi="SimSun"/>
          <w:color w:val="000000"/>
        </w:rPr>
        <w:t>森林生态系统破碎化有利于生物多样性的形成</w:t>
      </w:r>
    </w:p>
    <w:p w:rsidR="00F069B9" w:rsidRDefault="00F069B9">
      <w:pPr>
        <w:spacing w:line="360" w:lineRule="auto"/>
        <w:jc w:val="left"/>
        <w:textAlignment w:val="center"/>
        <w:rPr>
          <w:rFonts w:ascii="SimSun" w:hAnsi="SimSun"/>
          <w:color w:val="000000"/>
        </w:rPr>
      </w:pPr>
      <w:r>
        <w:rPr>
          <w:color w:val="000000"/>
        </w:rPr>
        <w:t xml:space="preserve">C. </w:t>
      </w:r>
      <w:r>
        <w:rPr>
          <w:rFonts w:ascii="SimSun" w:hAnsi="SimSun"/>
          <w:color w:val="000000"/>
        </w:rPr>
        <w:t>保护生物多样性，必须禁止一切森林砍伐和野生动物捕获的活动</w:t>
      </w:r>
    </w:p>
    <w:p w:rsidR="00F069B9" w:rsidRDefault="00F069B9">
      <w:pPr>
        <w:spacing w:line="360" w:lineRule="auto"/>
        <w:jc w:val="left"/>
        <w:textAlignment w:val="center"/>
        <w:rPr>
          <w:rFonts w:ascii="SimSun" w:hAnsi="SimSun"/>
          <w:color w:val="000000"/>
        </w:rPr>
      </w:pPr>
      <w:r>
        <w:rPr>
          <w:color w:val="000000"/>
        </w:rPr>
        <w:t xml:space="preserve">D. </w:t>
      </w:r>
      <w:r>
        <w:rPr>
          <w:rFonts w:ascii="SimSun" w:hAnsi="SimSun"/>
          <w:color w:val="000000"/>
        </w:rPr>
        <w:t>农业和城镇建设需遵循自然、经济、社会相协调的可持续发展理念</w:t>
      </w:r>
    </w:p>
    <w:p w:rsidR="00F069B9" w:rsidRDefault="00F069B9">
      <w:pPr>
        <w:spacing w:line="360" w:lineRule="auto"/>
        <w:textAlignment w:val="center"/>
        <w:rPr>
          <w:color w:val="000000"/>
        </w:rPr>
      </w:pPr>
      <w:r>
        <w:rPr>
          <w:color w:val="2E75B6"/>
        </w:rPr>
        <w:t>【答案】</w:t>
      </w:r>
      <w:r>
        <w:rPr>
          <w:color w:val="000000"/>
        </w:rPr>
        <w:t>AD</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w:t>
      </w:r>
      <w:r>
        <w:rPr>
          <w:color w:val="000000"/>
        </w:rPr>
        <w:t>1</w:t>
      </w:r>
      <w:r>
        <w:rPr>
          <w:color w:val="000000"/>
        </w:rPr>
        <w:t>、垂直结构：</w:t>
      </w:r>
    </w:p>
    <w:p w:rsidR="00F069B9" w:rsidRDefault="00F069B9">
      <w:pPr>
        <w:spacing w:line="360" w:lineRule="auto"/>
        <w:jc w:val="left"/>
        <w:textAlignment w:val="center"/>
        <w:rPr>
          <w:color w:val="000000"/>
        </w:rPr>
      </w:pPr>
      <w:r>
        <w:rPr>
          <w:color w:val="000000"/>
        </w:rPr>
        <w:t>（</w:t>
      </w:r>
      <w:r>
        <w:rPr>
          <w:color w:val="000000"/>
        </w:rPr>
        <w:t>1</w:t>
      </w:r>
      <w:r>
        <w:rPr>
          <w:color w:val="000000"/>
        </w:rPr>
        <w:t>）概念：指群落在垂直方向上的分层现象。</w:t>
      </w:r>
    </w:p>
    <w:p w:rsidR="00F069B9" w:rsidRDefault="00F069B9">
      <w:pPr>
        <w:spacing w:line="360" w:lineRule="auto"/>
        <w:jc w:val="left"/>
        <w:textAlignment w:val="center"/>
        <w:rPr>
          <w:color w:val="000000"/>
        </w:rPr>
      </w:pPr>
      <w:r>
        <w:rPr>
          <w:color w:val="000000"/>
        </w:rPr>
        <w:t>（</w:t>
      </w:r>
      <w:r>
        <w:rPr>
          <w:color w:val="000000"/>
        </w:rPr>
        <w:t>2</w:t>
      </w:r>
      <w:r>
        <w:rPr>
          <w:color w:val="000000"/>
        </w:rPr>
        <w:t>）原因：</w:t>
      </w:r>
      <w:r>
        <w:rPr>
          <w:color w:val="000000"/>
        </w:rPr>
        <w:t>①</w:t>
      </w:r>
      <w:r>
        <w:rPr>
          <w:color w:val="000000"/>
        </w:rPr>
        <w:t>植物的分层与对光的利用有关，群落中的光照强度总是随着高度的下降而逐渐减弱，不同植物适于在不同光照强度下生长。如森林中植物由高到低的分布为：乔木层、灌木层、草本层、地被层。</w:t>
      </w:r>
      <w:r>
        <w:rPr>
          <w:color w:val="000000"/>
        </w:rPr>
        <w:t>②</w:t>
      </w:r>
      <w:r>
        <w:rPr>
          <w:color w:val="000000"/>
        </w:rPr>
        <w:t>动物分层主要是因群落的不同层次提供不同的食物，其次也与不同层次的微环境有关。如森林中动物的分布由高到低为：猫头鹰（森林上层），大山雀（灌木层），鹿、野猪（地面活动），蚯蚓及部分微生物（落叶层和土壤）。</w:t>
      </w:r>
    </w:p>
    <w:p w:rsidR="00F069B9" w:rsidRDefault="00F069B9">
      <w:pPr>
        <w:spacing w:line="360" w:lineRule="auto"/>
        <w:jc w:val="left"/>
        <w:textAlignment w:val="center"/>
        <w:rPr>
          <w:color w:val="000000"/>
        </w:rPr>
      </w:pPr>
      <w:r>
        <w:rPr>
          <w:color w:val="000000"/>
        </w:rPr>
        <w:t>2</w:t>
      </w:r>
      <w:r>
        <w:rPr>
          <w:color w:val="000000"/>
        </w:rPr>
        <w:t>、生物多样性是指在一定时间和一定地区所有生物物种及其遗传变异和生态系统的复杂性总称。它包括基因多样性、物种多样性和生态系统多样性三个层次。保护生物多样性的措施有就地保护和迁地保护等。</w:t>
      </w:r>
    </w:p>
    <w:p w:rsidR="00F069B9" w:rsidRDefault="00F069B9">
      <w:pPr>
        <w:spacing w:line="360" w:lineRule="auto"/>
        <w:jc w:val="left"/>
        <w:textAlignment w:val="center"/>
        <w:rPr>
          <w:color w:val="000000"/>
        </w:rPr>
      </w:pPr>
      <w:r>
        <w:rPr>
          <w:color w:val="000000"/>
        </w:rPr>
        <w:t>【详解】</w:t>
      </w:r>
      <w:r>
        <w:rPr>
          <w:color w:val="000000"/>
        </w:rPr>
        <w:t>A</w:t>
      </w:r>
      <w:r>
        <w:rPr>
          <w:color w:val="000000"/>
        </w:rPr>
        <w:t>、植物的空间结构可为动物提供食物条件和栖息空间，森林群落植物多样性高时，植物可以形成更复杂多样的空间结构，可为动物提供多样的栖息地和食物，</w:t>
      </w:r>
      <w:r>
        <w:rPr>
          <w:color w:val="000000"/>
        </w:rPr>
        <w:t>A</w:t>
      </w:r>
      <w:r>
        <w:rPr>
          <w:color w:val="000000"/>
        </w:rPr>
        <w:t>正确；</w:t>
      </w:r>
    </w:p>
    <w:p w:rsidR="00F069B9" w:rsidRDefault="00F069B9">
      <w:pPr>
        <w:spacing w:line="360" w:lineRule="auto"/>
        <w:jc w:val="left"/>
        <w:textAlignment w:val="center"/>
        <w:rPr>
          <w:color w:val="000000"/>
        </w:rPr>
      </w:pPr>
      <w:r>
        <w:rPr>
          <w:color w:val="000000"/>
        </w:rPr>
        <w:t>B</w:t>
      </w:r>
      <w:r>
        <w:rPr>
          <w:color w:val="000000"/>
        </w:rPr>
        <w:t>、农业和城镇建设用地不断增加，挤占和蚕食自然生态空间，致使森林生态系统破碎化程度增加，动物栖息地减少，不利于生物多样性的形成，</w:t>
      </w:r>
      <w:r>
        <w:rPr>
          <w:color w:val="000000"/>
        </w:rPr>
        <w:t>B</w:t>
      </w:r>
      <w:r>
        <w:rPr>
          <w:color w:val="000000"/>
        </w:rPr>
        <w:t>错误；</w:t>
      </w:r>
    </w:p>
    <w:p w:rsidR="00F069B9" w:rsidRDefault="00F069B9">
      <w:pPr>
        <w:spacing w:line="360" w:lineRule="auto"/>
        <w:jc w:val="left"/>
        <w:textAlignment w:val="center"/>
        <w:rPr>
          <w:color w:val="000000"/>
        </w:rPr>
      </w:pPr>
      <w:r>
        <w:rPr>
          <w:color w:val="000000"/>
        </w:rPr>
        <w:t>C</w:t>
      </w:r>
      <w:r>
        <w:rPr>
          <w:color w:val="000000"/>
        </w:rPr>
        <w:t>、保护生物多样性，需要合理的开发和利用生物，而不是禁止一切森林砍伐和野生动物捕获的活动，</w:t>
      </w:r>
      <w:r>
        <w:rPr>
          <w:color w:val="000000"/>
        </w:rPr>
        <w:t>C</w:t>
      </w:r>
      <w:r>
        <w:rPr>
          <w:color w:val="000000"/>
        </w:rPr>
        <w:t>错误；</w:t>
      </w:r>
    </w:p>
    <w:p w:rsidR="00F069B9" w:rsidRDefault="00F069B9">
      <w:pPr>
        <w:spacing w:line="360" w:lineRule="auto"/>
        <w:jc w:val="left"/>
        <w:textAlignment w:val="center"/>
        <w:rPr>
          <w:color w:val="000000"/>
        </w:rPr>
      </w:pPr>
      <w:r>
        <w:rPr>
          <w:color w:val="000000"/>
        </w:rPr>
        <w:t>D</w:t>
      </w:r>
      <w:r>
        <w:rPr>
          <w:color w:val="000000"/>
        </w:rPr>
        <w:t>、农业和城镇建设需要遵循可持续发展策略，遵循自然、经济和社会协调发展，既满足当代人的需要，又不损害下一代人的利益，</w:t>
      </w:r>
      <w:r>
        <w:rPr>
          <w:color w:val="000000"/>
        </w:rPr>
        <w:t>D</w:t>
      </w:r>
      <w:r>
        <w:rPr>
          <w:color w:val="000000"/>
        </w:rPr>
        <w:t>正确。</w:t>
      </w:r>
    </w:p>
    <w:p w:rsidR="00F069B9" w:rsidRDefault="00F069B9">
      <w:pPr>
        <w:spacing w:line="360" w:lineRule="auto"/>
        <w:jc w:val="left"/>
        <w:textAlignment w:val="center"/>
        <w:rPr>
          <w:color w:val="000000"/>
        </w:rPr>
      </w:pPr>
      <w:r>
        <w:rPr>
          <w:color w:val="000000"/>
        </w:rPr>
        <w:t>故选</w:t>
      </w:r>
      <w:r>
        <w:rPr>
          <w:color w:val="000000"/>
        </w:rPr>
        <w:t>AD</w:t>
      </w:r>
      <w:r>
        <w:rPr>
          <w:color w:val="000000"/>
        </w:rPr>
        <w:t>。</w:t>
      </w:r>
    </w:p>
    <w:p w:rsidR="00F069B9" w:rsidRDefault="00F069B9">
      <w:pPr>
        <w:spacing w:line="360" w:lineRule="auto"/>
        <w:jc w:val="left"/>
        <w:textAlignment w:val="center"/>
        <w:rPr>
          <w:rFonts w:ascii="SimSun" w:hAnsi="SimSun"/>
          <w:b/>
          <w:color w:val="000000"/>
          <w:sz w:val="24"/>
        </w:rPr>
      </w:pPr>
      <w:r>
        <w:rPr>
          <w:rFonts w:ascii="SimSun" w:hAnsi="SimSun"/>
          <w:b/>
          <w:color w:val="000000"/>
          <w:sz w:val="24"/>
        </w:rPr>
        <w:t>三、非选择题</w:t>
      </w:r>
    </w:p>
    <w:p w:rsidR="00F069B9" w:rsidRDefault="00F069B9">
      <w:pPr>
        <w:spacing w:line="360" w:lineRule="auto"/>
        <w:jc w:val="left"/>
        <w:textAlignment w:val="center"/>
        <w:rPr>
          <w:rFonts w:ascii="SimSun" w:hAnsi="SimSun"/>
          <w:color w:val="000000"/>
        </w:rPr>
      </w:pPr>
      <w:r>
        <w:rPr>
          <w:color w:val="000000"/>
        </w:rPr>
        <w:t xml:space="preserve">17. </w:t>
      </w:r>
      <w:r>
        <w:rPr>
          <w:rFonts w:ascii="SimSun" w:hAnsi="SimSun"/>
          <w:color w:val="000000"/>
        </w:rPr>
        <w:t>油菜是我国重要的油料作物，油菜株高适当的降低对抗倒伏及机械化收割均有重要意义。某研究小组利用纯种高秆甘蓝型油菜</w:t>
      </w:r>
      <w:r>
        <w:rPr>
          <w:rFonts w:ascii="Times New Roman" w:eastAsia="Times New Roman" w:hAnsi="Times New Roman" w:cs="Times New Roman"/>
          <w:color w:val="000000"/>
        </w:rPr>
        <w:t>Z</w:t>
      </w:r>
      <w:r>
        <w:rPr>
          <w:rFonts w:ascii="SimSun" w:hAnsi="SimSun"/>
          <w:color w:val="000000"/>
        </w:rPr>
        <w:t>，通过诱变培育出一个纯种半矮秆突变体</w:t>
      </w:r>
      <w:r>
        <w:rPr>
          <w:rFonts w:ascii="Times New Roman" w:eastAsia="Times New Roman" w:hAnsi="Times New Roman" w:cs="Times New Roman"/>
          <w:color w:val="000000"/>
        </w:rPr>
        <w:t>S</w:t>
      </w:r>
      <w:r>
        <w:rPr>
          <w:rFonts w:ascii="SimSun" w:hAnsi="SimSun"/>
          <w:color w:val="000000"/>
        </w:rPr>
        <w:t>。为了阐明半矮秆突变体</w:t>
      </w:r>
      <w:r>
        <w:rPr>
          <w:rFonts w:ascii="Times New Roman" w:eastAsia="Times New Roman" w:hAnsi="Times New Roman" w:cs="Times New Roman"/>
          <w:color w:val="000000"/>
        </w:rPr>
        <w:t>S</w:t>
      </w:r>
      <w:r>
        <w:rPr>
          <w:rFonts w:ascii="SimSun" w:hAnsi="SimSun"/>
          <w:color w:val="000000"/>
        </w:rPr>
        <w:t>是由几对基因控制、显隐性等遗传机制，研究人员进行了相关试验，如图所示。</w:t>
      </w:r>
    </w:p>
    <w:p w:rsidR="00F069B9" w:rsidRDefault="00970293">
      <w:pPr>
        <w:spacing w:line="360" w:lineRule="auto"/>
        <w:jc w:val="left"/>
        <w:textAlignment w:val="center"/>
        <w:rPr>
          <w:color w:val="000000"/>
        </w:rPr>
      </w:pPr>
      <w:r>
        <w:rPr>
          <w:noProof/>
          <w:color w:val="000000"/>
        </w:rPr>
      </w:r>
      <w:r w:rsidR="00970293">
        <w:rPr>
          <w:noProof/>
          <w:color w:val="000000"/>
        </w:rPr>
        <w:pict>
          <v:shape id="_x0000_i1037" type="#_x0000_t75" alt="" style="width:336.6pt;height:91.95pt;mso-width-percent:0;mso-height-percent:0;mso-width-percent:0;mso-height-percent:0">
            <v:imagedata r:id="rId19" o:title=""/>
          </v:shape>
        </w:pict>
      </w:r>
      <w:r w:rsidR="00F069B9">
        <w:rPr>
          <w:color w:val="000000"/>
        </w:rPr>
        <w:br/>
      </w:r>
    </w:p>
    <w:p w:rsidR="00F069B9" w:rsidRDefault="00F069B9">
      <w:pPr>
        <w:spacing w:line="360" w:lineRule="auto"/>
        <w:jc w:val="left"/>
        <w:textAlignment w:val="center"/>
        <w:rPr>
          <w:rFonts w:ascii="SimSun" w:hAnsi="SimSun"/>
          <w:color w:val="000000"/>
        </w:rPr>
      </w:pPr>
      <w:r>
        <w:rPr>
          <w:rFonts w:ascii="SimSun" w:hAnsi="SimSun"/>
          <w:color w:val="000000"/>
        </w:rPr>
        <w:t>回答下列问题：</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）根据</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表现型及数据分析，油菜半矮杆突变体</w:t>
      </w:r>
      <w:r>
        <w:rPr>
          <w:rFonts w:ascii="Times New Roman" w:eastAsia="Times New Roman" w:hAnsi="Times New Roman" w:cs="Times New Roman"/>
          <w:color w:val="000000"/>
        </w:rPr>
        <w:t>S</w:t>
      </w:r>
      <w:r>
        <w:rPr>
          <w:rFonts w:ascii="SimSun" w:hAnsi="SimSun"/>
          <w:color w:val="000000"/>
        </w:rPr>
        <w:t>的遗传机制是</w:t>
      </w:r>
      <w:r>
        <w:rPr>
          <w:color w:val="000000"/>
        </w:rPr>
        <w:t>______</w:t>
      </w:r>
      <w:r>
        <w:rPr>
          <w:rFonts w:ascii="SimSun" w:hAnsi="SimSun"/>
          <w:color w:val="000000"/>
        </w:rPr>
        <w:t>，杂交组合①的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产生各种类型的配子比例相等，自交时雌雄配子有</w:t>
      </w:r>
      <w:r>
        <w:rPr>
          <w:color w:val="000000"/>
        </w:rPr>
        <w:t>______</w:t>
      </w:r>
      <w:r>
        <w:rPr>
          <w:rFonts w:ascii="SimSun" w:hAnsi="SimSun"/>
          <w:color w:val="000000"/>
        </w:rPr>
        <w:t>种结合方式，且每种结合方式机率相等。</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产生各种类型配子比例相等的细胞遗传学基础是</w:t>
      </w:r>
      <w:r>
        <w:rPr>
          <w:color w:val="000000"/>
        </w:rPr>
        <w:t>______</w:t>
      </w:r>
      <w:r>
        <w:rPr>
          <w:rFonts w:ascii="SimSun" w:hAnsi="SimSun"/>
          <w:color w:val="000000"/>
        </w:rPr>
        <w:t>。</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）将杂交组合①的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所有高轩植株自交，分别统计单株自交后代的表现型及比例，分为三种类型，全为高轩的记为</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SimSun" w:hAnsi="SimSun"/>
          <w:color w:val="000000"/>
        </w:rPr>
        <w:t>Ⅰ，高秆与半矮秆比例和杂交组合①、②的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基本一致的记为</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SimSun" w:hAnsi="SimSun"/>
          <w:color w:val="000000"/>
        </w:rPr>
        <w:t>Ⅱ，高秆与半矮秆比例和杂交组合③的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基本一致的记为</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SimSun" w:hAnsi="SimSun"/>
          <w:color w:val="000000"/>
        </w:rPr>
        <w:t>Ⅲ。产生</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SimSun" w:hAnsi="SimSun"/>
          <w:color w:val="000000"/>
        </w:rPr>
        <w:t>Ⅰ、</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SimSun" w:hAnsi="SimSun"/>
          <w:color w:val="000000"/>
        </w:rPr>
        <w:t>Ⅱ、</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SimSun" w:hAnsi="SimSun"/>
          <w:color w:val="000000"/>
        </w:rPr>
        <w:t>Ⅲ的高秆植株数量比为</w:t>
      </w:r>
      <w:r>
        <w:rPr>
          <w:color w:val="000000"/>
        </w:rPr>
        <w:t>______</w:t>
      </w:r>
      <w:r>
        <w:rPr>
          <w:rFonts w:ascii="SimSun" w:hAnsi="SimSun"/>
          <w:color w:val="000000"/>
        </w:rPr>
        <w:t>。产生</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SimSun" w:hAnsi="SimSun"/>
          <w:color w:val="000000"/>
        </w:rPr>
        <w:t>Ⅲ的高秆植株基因型为</w:t>
      </w:r>
      <w:r>
        <w:rPr>
          <w:color w:val="000000"/>
        </w:rPr>
        <w:t>______</w:t>
      </w:r>
      <w:r>
        <w:rPr>
          <w:rFonts w:ascii="SimSun" w:hAnsi="SimSun"/>
          <w:color w:val="000000"/>
        </w:rPr>
        <w:t>（用</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C</w:t>
      </w:r>
      <w:r>
        <w:rPr>
          <w:rFonts w:ascii="SimSun" w:hAnsi="SimSun"/>
          <w:color w:val="000000"/>
        </w:rPr>
        <w:t>、</w:t>
      </w:r>
      <w:r>
        <w:rPr>
          <w:rFonts w:ascii="Times New Roman" w:eastAsia="Times New Roman" w:hAnsi="Times New Roman" w:cs="Times New Roman"/>
          <w:color w:val="000000"/>
        </w:rPr>
        <w:t>c……</w:t>
      </w:r>
      <w:r>
        <w:rPr>
          <w:rFonts w:ascii="SimSun" w:hAnsi="SimSun"/>
          <w:color w:val="000000"/>
        </w:rPr>
        <w:t>表示基因）。用产生</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SimSun" w:hAnsi="SimSun"/>
          <w:color w:val="000000"/>
        </w:rPr>
        <w:t>Ⅲ的高秆植株进行相互杂交试验，能否验证自由组合定律？</w:t>
      </w:r>
      <w:r>
        <w:rPr>
          <w:color w:val="000000"/>
        </w:rPr>
        <w:t>______</w:t>
      </w:r>
      <w:r>
        <w:rPr>
          <w:rFonts w:ascii="SimSun" w:hAnsi="SimSun"/>
          <w:color w:val="000000"/>
        </w:rPr>
        <w:t>。</w:t>
      </w:r>
    </w:p>
    <w:p w:rsidR="00F069B9" w:rsidRDefault="00F069B9">
      <w:pPr>
        <w:spacing w:line="360" w:lineRule="auto"/>
        <w:textAlignment w:val="center"/>
        <w:rPr>
          <w:color w:val="000000"/>
        </w:rPr>
      </w:pPr>
      <w:r>
        <w:rPr>
          <w:color w:val="2E75B6"/>
        </w:rPr>
        <w:t>【答案】</w:t>
      </w:r>
      <w:r>
        <w:rPr>
          <w:color w:val="000000"/>
        </w:rPr>
        <w:t xml:space="preserve">    (1). </w:t>
      </w:r>
      <w:r>
        <w:rPr>
          <w:color w:val="000000"/>
        </w:rPr>
        <w:t>由两对位于非同源染色体上的隐性基因控制</w:t>
      </w:r>
      <w:r>
        <w:rPr>
          <w:color w:val="000000"/>
        </w:rPr>
        <w:t xml:space="preserve">    (2). 16    (3). F</w:t>
      </w:r>
      <w:r>
        <w:rPr>
          <w:color w:val="000000"/>
          <w:vertAlign w:val="subscript"/>
        </w:rPr>
        <w:t>1</w:t>
      </w:r>
      <w:r>
        <w:rPr>
          <w:color w:val="000000"/>
        </w:rPr>
        <w:t>减数分裂产生配子时，位于同源染色体上的等位基因分离，位于非同源染色体上的非等位基因自由组合</w:t>
      </w:r>
      <w:r>
        <w:rPr>
          <w:color w:val="000000"/>
        </w:rPr>
        <w:t xml:space="preserve">    (4). 7∶4∶4    (5). Aabb</w:t>
      </w:r>
      <w:r>
        <w:rPr>
          <w:color w:val="000000"/>
        </w:rPr>
        <w:t>、</w:t>
      </w:r>
      <w:r>
        <w:rPr>
          <w:color w:val="000000"/>
        </w:rPr>
        <w:t xml:space="preserve">aaBb    (6). </w:t>
      </w:r>
      <w:r>
        <w:rPr>
          <w:color w:val="000000"/>
        </w:rPr>
        <w:t>不能</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【分析】实验</w:t>
      </w:r>
      <w:r>
        <w:rPr>
          <w:color w:val="000000"/>
        </w:rPr>
        <w:t>①②</w:t>
      </w:r>
      <w:r>
        <w:rPr>
          <w:color w:val="000000"/>
        </w:rPr>
        <w:t>中，</w:t>
      </w:r>
      <w:r>
        <w:rPr>
          <w:color w:val="000000"/>
        </w:rPr>
        <w:t>F</w:t>
      </w:r>
      <w:r>
        <w:rPr>
          <w:color w:val="000000"/>
          <w:vertAlign w:val="subscript"/>
        </w:rPr>
        <w:t>2</w:t>
      </w:r>
      <w:r>
        <w:rPr>
          <w:color w:val="000000"/>
        </w:rPr>
        <w:t>高杆</w:t>
      </w:r>
      <w:r>
        <w:rPr>
          <w:color w:val="000000"/>
        </w:rPr>
        <w:t>∶</w:t>
      </w:r>
      <w:r>
        <w:rPr>
          <w:color w:val="000000"/>
        </w:rPr>
        <w:t>半矮杆</w:t>
      </w:r>
      <w:r>
        <w:rPr>
          <w:color w:val="000000"/>
        </w:rPr>
        <w:t>≈15∶1</w:t>
      </w:r>
      <w:r>
        <w:rPr>
          <w:color w:val="000000"/>
        </w:rPr>
        <w:t>，据此推测油菜株高性状由两对独立遗传的基因控制，遵循基因的自由组合定律。</w:t>
      </w:r>
    </w:p>
    <w:p w:rsidR="00F069B9" w:rsidRDefault="00F069B9">
      <w:pPr>
        <w:spacing w:line="360" w:lineRule="auto"/>
        <w:textAlignment w:val="center"/>
        <w:rPr>
          <w:color w:val="000000"/>
        </w:rPr>
      </w:pPr>
      <w:r>
        <w:rPr>
          <w:color w:val="000000"/>
        </w:rPr>
        <w:t>【详解】（</w:t>
      </w:r>
      <w:r>
        <w:rPr>
          <w:color w:val="000000"/>
        </w:rPr>
        <w:t>1</w:t>
      </w:r>
      <w:r>
        <w:rPr>
          <w:color w:val="000000"/>
        </w:rPr>
        <w:t>）根据分析可推测，半矮秆突变体</w:t>
      </w:r>
      <w:r>
        <w:rPr>
          <w:color w:val="000000"/>
        </w:rPr>
        <w:t>S</w:t>
      </w:r>
      <w:r>
        <w:rPr>
          <w:color w:val="000000"/>
        </w:rPr>
        <w:t>是双隐性纯合子，只要含有显性基因即表现为高杆，杂交组合</w:t>
      </w:r>
      <w:r>
        <w:rPr>
          <w:color w:val="000000"/>
        </w:rPr>
        <w:t>①</w:t>
      </w:r>
      <w:r>
        <w:rPr>
          <w:color w:val="000000"/>
        </w:rPr>
        <w:t>的</w:t>
      </w:r>
      <w:r>
        <w:rPr>
          <w:color w:val="000000"/>
        </w:rPr>
        <w:t>F</w:t>
      </w:r>
      <w:r>
        <w:rPr>
          <w:color w:val="000000"/>
          <w:vertAlign w:val="subscript"/>
        </w:rPr>
        <w:t>1</w:t>
      </w:r>
      <w:r>
        <w:rPr>
          <w:color w:val="000000"/>
        </w:rPr>
        <w:t>为双杂合子，减数分裂产生配子时，位于同源染色体上的等位基因分离，位于非同源染色体上的非等位基因自由组合，所以产生</w:t>
      </w:r>
      <w:r>
        <w:rPr>
          <w:color w:val="000000"/>
        </w:rPr>
        <w:t>4</w:t>
      </w:r>
      <w:r>
        <w:rPr>
          <w:color w:val="000000"/>
        </w:rPr>
        <w:t>种比例相等的配子，自交时雌雄配子有</w:t>
      </w:r>
      <w:r>
        <w:rPr>
          <w:color w:val="000000"/>
        </w:rPr>
        <w:t>16</w:t>
      </w:r>
      <w:r>
        <w:rPr>
          <w:color w:val="000000"/>
        </w:rPr>
        <w:t>种结合方式，且每种结合方式机率相等，导致</w:t>
      </w:r>
      <w:r>
        <w:rPr>
          <w:color w:val="000000"/>
        </w:rPr>
        <w:t>F</w:t>
      </w:r>
      <w:r>
        <w:rPr>
          <w:color w:val="000000"/>
          <w:vertAlign w:val="subscript"/>
        </w:rPr>
        <w:t>2</w:t>
      </w:r>
      <w:r>
        <w:rPr>
          <w:color w:val="000000"/>
        </w:rPr>
        <w:t>出现高杆</w:t>
      </w:r>
      <w:r>
        <w:rPr>
          <w:color w:val="000000"/>
        </w:rPr>
        <w:t>∶</w:t>
      </w:r>
      <w:r>
        <w:rPr>
          <w:color w:val="000000"/>
        </w:rPr>
        <w:t>半矮杆</w:t>
      </w:r>
      <w:r>
        <w:rPr>
          <w:color w:val="000000"/>
        </w:rPr>
        <w:t>≈15∶1</w:t>
      </w:r>
      <w:r>
        <w:rPr>
          <w:color w:val="000000"/>
        </w:rPr>
        <w:t>。</w:t>
      </w:r>
    </w:p>
    <w:p w:rsidR="00F069B9" w:rsidRDefault="00F069B9">
      <w:pPr>
        <w:spacing w:line="360" w:lineRule="auto"/>
        <w:jc w:val="left"/>
        <w:textAlignment w:val="center"/>
        <w:rPr>
          <w:color w:val="000000"/>
        </w:rPr>
      </w:pPr>
      <w:r>
        <w:rPr>
          <w:color w:val="000000"/>
        </w:rPr>
        <w:t>（</w:t>
      </w:r>
      <w:r>
        <w:rPr>
          <w:color w:val="000000"/>
        </w:rPr>
        <w:t>2</w:t>
      </w:r>
      <w:r>
        <w:rPr>
          <w:color w:val="000000"/>
        </w:rPr>
        <w:t>）杂交组合</w:t>
      </w:r>
      <w:r>
        <w:rPr>
          <w:color w:val="000000"/>
        </w:rPr>
        <w:t>①</w:t>
      </w:r>
      <w:r>
        <w:rPr>
          <w:color w:val="000000"/>
        </w:rPr>
        <w:t>的</w:t>
      </w:r>
      <w:r>
        <w:rPr>
          <w:color w:val="000000"/>
        </w:rPr>
        <w:t>F</w:t>
      </w:r>
      <w:r>
        <w:rPr>
          <w:color w:val="000000"/>
          <w:vertAlign w:val="subscript"/>
        </w:rPr>
        <w:t>2</w:t>
      </w:r>
      <w:r>
        <w:rPr>
          <w:color w:val="000000"/>
        </w:rPr>
        <w:t>所有高秆植株基因型包括</w:t>
      </w:r>
      <w:r>
        <w:rPr>
          <w:color w:val="000000"/>
        </w:rPr>
        <w:t>1AABB</w:t>
      </w:r>
      <w:r>
        <w:rPr>
          <w:color w:val="000000"/>
        </w:rPr>
        <w:t>、</w:t>
      </w:r>
      <w:r>
        <w:rPr>
          <w:color w:val="000000"/>
        </w:rPr>
        <w:t>2AABb</w:t>
      </w:r>
      <w:r>
        <w:rPr>
          <w:color w:val="000000"/>
        </w:rPr>
        <w:t>、</w:t>
      </w:r>
      <w:r>
        <w:rPr>
          <w:color w:val="000000"/>
        </w:rPr>
        <w:t>2AaBB</w:t>
      </w:r>
      <w:r>
        <w:rPr>
          <w:color w:val="000000"/>
        </w:rPr>
        <w:t>、</w:t>
      </w:r>
      <w:r>
        <w:rPr>
          <w:color w:val="000000"/>
        </w:rPr>
        <w:t>4AaBb</w:t>
      </w:r>
      <w:r>
        <w:rPr>
          <w:color w:val="000000"/>
        </w:rPr>
        <w:t>、</w:t>
      </w:r>
      <w:r>
        <w:rPr>
          <w:color w:val="000000"/>
        </w:rPr>
        <w:t>1AAbb</w:t>
      </w:r>
      <w:r>
        <w:rPr>
          <w:color w:val="000000"/>
        </w:rPr>
        <w:t>、</w:t>
      </w:r>
      <w:r>
        <w:rPr>
          <w:color w:val="000000"/>
        </w:rPr>
        <w:t>2Aabb</w:t>
      </w:r>
      <w:r>
        <w:rPr>
          <w:color w:val="000000"/>
        </w:rPr>
        <w:t>、</w:t>
      </w:r>
      <w:r>
        <w:rPr>
          <w:color w:val="000000"/>
        </w:rPr>
        <w:t>1aaBB</w:t>
      </w:r>
      <w:r>
        <w:rPr>
          <w:color w:val="000000"/>
        </w:rPr>
        <w:t>、</w:t>
      </w:r>
      <w:r>
        <w:rPr>
          <w:color w:val="000000"/>
        </w:rPr>
        <w:t>2aaBb</w:t>
      </w:r>
      <w:r>
        <w:rPr>
          <w:color w:val="000000"/>
        </w:rPr>
        <w:t>，所有高秆植株自交，分别统计单株自交后代的表现型及比例，含有一对纯合显性基因的高杆植株</w:t>
      </w:r>
      <w:r>
        <w:rPr>
          <w:color w:val="000000"/>
        </w:rPr>
        <w:t>1AABB</w:t>
      </w:r>
      <w:r>
        <w:rPr>
          <w:color w:val="000000"/>
        </w:rPr>
        <w:t>、</w:t>
      </w:r>
      <w:r>
        <w:rPr>
          <w:color w:val="000000"/>
        </w:rPr>
        <w:t>2AABb</w:t>
      </w:r>
      <w:r>
        <w:rPr>
          <w:color w:val="000000"/>
        </w:rPr>
        <w:t>、</w:t>
      </w:r>
      <w:r>
        <w:rPr>
          <w:color w:val="000000"/>
        </w:rPr>
        <w:t>2AaBB</w:t>
      </w:r>
      <w:r>
        <w:rPr>
          <w:color w:val="000000"/>
        </w:rPr>
        <w:t>、</w:t>
      </w:r>
      <w:r>
        <w:rPr>
          <w:color w:val="000000"/>
        </w:rPr>
        <w:t>1AAbb</w:t>
      </w:r>
      <w:r>
        <w:rPr>
          <w:color w:val="000000"/>
        </w:rPr>
        <w:t>、</w:t>
      </w:r>
      <w:r>
        <w:rPr>
          <w:color w:val="000000"/>
        </w:rPr>
        <w:t>1aaBB</w:t>
      </w:r>
      <w:r>
        <w:rPr>
          <w:color w:val="000000"/>
        </w:rPr>
        <w:t>，占高杆植株的比例为</w:t>
      </w:r>
      <w:r>
        <w:rPr>
          <w:color w:val="000000"/>
        </w:rPr>
        <w:t>7/15</w:t>
      </w:r>
      <w:r>
        <w:rPr>
          <w:color w:val="000000"/>
        </w:rPr>
        <w:t>，其后代全为高秆，记为</w:t>
      </w:r>
      <w:r>
        <w:rPr>
          <w:color w:val="000000"/>
        </w:rPr>
        <w:t>F</w:t>
      </w:r>
      <w:r>
        <w:rPr>
          <w:color w:val="000000"/>
          <w:vertAlign w:val="subscript"/>
        </w:rPr>
        <w:t>3</w:t>
      </w:r>
      <w:r>
        <w:rPr>
          <w:color w:val="000000"/>
        </w:rPr>
        <w:t>-Ⅰ</w:t>
      </w:r>
      <w:r>
        <w:rPr>
          <w:rFonts w:ascii="SimSun" w:hAnsi="SimSun"/>
          <w:color w:val="000000"/>
        </w:rPr>
        <w:t>；</w:t>
      </w:r>
      <w:r>
        <w:rPr>
          <w:color w:val="000000"/>
        </w:rPr>
        <w:t>AaBb</w:t>
      </w:r>
      <w:r>
        <w:rPr>
          <w:color w:val="000000"/>
        </w:rPr>
        <w:t>占高杆植株的比例为</w:t>
      </w:r>
      <w:r>
        <w:rPr>
          <w:color w:val="000000"/>
        </w:rPr>
        <w:t>4/15</w:t>
      </w:r>
      <w:r>
        <w:rPr>
          <w:color w:val="000000"/>
        </w:rPr>
        <w:t>，自交后代高秆与半矮秆比例</w:t>
      </w:r>
      <w:r>
        <w:rPr>
          <w:color w:val="000000"/>
        </w:rPr>
        <w:t xml:space="preserve">≈15∶1 </w:t>
      </w:r>
      <w:r>
        <w:rPr>
          <w:rFonts w:ascii="SimSun" w:hAnsi="SimSun"/>
          <w:color w:val="000000"/>
        </w:rPr>
        <w:t>，</w:t>
      </w:r>
      <w:r>
        <w:rPr>
          <w:color w:val="000000"/>
        </w:rPr>
        <w:t>和杂交组合</w:t>
      </w:r>
      <w:r>
        <w:rPr>
          <w:color w:val="000000"/>
        </w:rPr>
        <w:t>①</w:t>
      </w:r>
      <w:r>
        <w:rPr>
          <w:color w:val="000000"/>
        </w:rPr>
        <w:t>、</w:t>
      </w:r>
      <w:r>
        <w:rPr>
          <w:color w:val="000000"/>
        </w:rPr>
        <w:t>②</w:t>
      </w:r>
      <w:r>
        <w:rPr>
          <w:color w:val="000000"/>
        </w:rPr>
        <w:t>的</w:t>
      </w:r>
      <w:r>
        <w:rPr>
          <w:color w:val="000000"/>
        </w:rPr>
        <w:t>F</w:t>
      </w:r>
      <w:r>
        <w:rPr>
          <w:color w:val="000000"/>
          <w:vertAlign w:val="subscript"/>
        </w:rPr>
        <w:t>2</w:t>
      </w:r>
      <w:r>
        <w:rPr>
          <w:color w:val="000000"/>
        </w:rPr>
        <w:t>基本一致，记为</w:t>
      </w:r>
      <w:r>
        <w:rPr>
          <w:color w:val="000000"/>
        </w:rPr>
        <w:t>F</w:t>
      </w:r>
      <w:r>
        <w:rPr>
          <w:color w:val="000000"/>
          <w:vertAlign w:val="subscript"/>
        </w:rPr>
        <w:t>3</w:t>
      </w:r>
      <w:r>
        <w:rPr>
          <w:color w:val="000000"/>
        </w:rPr>
        <w:t>-Ⅱ</w:t>
      </w:r>
      <w:r>
        <w:rPr>
          <w:color w:val="000000"/>
        </w:rPr>
        <w:t>；</w:t>
      </w:r>
      <w:r>
        <w:rPr>
          <w:color w:val="000000"/>
        </w:rPr>
        <w:t>2Aabb</w:t>
      </w:r>
      <w:r>
        <w:rPr>
          <w:color w:val="000000"/>
        </w:rPr>
        <w:t>、</w:t>
      </w:r>
      <w:r>
        <w:rPr>
          <w:color w:val="000000"/>
        </w:rPr>
        <w:t>2aaBb</w:t>
      </w:r>
      <w:r>
        <w:rPr>
          <w:color w:val="000000"/>
        </w:rPr>
        <w:t>占高杆植株的比例为</w:t>
      </w:r>
      <w:r>
        <w:rPr>
          <w:color w:val="000000"/>
        </w:rPr>
        <w:t>4/15</w:t>
      </w:r>
      <w:r>
        <w:rPr>
          <w:color w:val="000000"/>
        </w:rPr>
        <w:t>，自交后代高秆与半矮秆比例和杂交组合</w:t>
      </w:r>
      <w:r>
        <w:rPr>
          <w:color w:val="000000"/>
        </w:rPr>
        <w:t>③</w:t>
      </w:r>
      <w:r>
        <w:rPr>
          <w:color w:val="000000"/>
        </w:rPr>
        <w:t>的</w:t>
      </w:r>
      <w:r>
        <w:rPr>
          <w:color w:val="000000"/>
        </w:rPr>
        <w:t>F</w:t>
      </w:r>
      <w:r>
        <w:rPr>
          <w:color w:val="000000"/>
          <w:vertAlign w:val="subscript"/>
        </w:rPr>
        <w:t>2</w:t>
      </w:r>
      <w:r>
        <w:rPr>
          <w:color w:val="000000"/>
        </w:rPr>
        <w:t>基本一致，记为</w:t>
      </w:r>
      <w:r>
        <w:rPr>
          <w:color w:val="000000"/>
        </w:rPr>
        <w:t xml:space="preserve"> F</w:t>
      </w:r>
      <w:r>
        <w:rPr>
          <w:color w:val="000000"/>
          <w:vertAlign w:val="subscript"/>
        </w:rPr>
        <w:t>3</w:t>
      </w:r>
      <w:r>
        <w:rPr>
          <w:color w:val="000000"/>
        </w:rPr>
        <w:t>-Ⅲ</w:t>
      </w:r>
      <w:r>
        <w:rPr>
          <w:color w:val="000000"/>
        </w:rPr>
        <w:t>，产生</w:t>
      </w:r>
      <w:r>
        <w:rPr>
          <w:color w:val="000000"/>
        </w:rPr>
        <w:t>F</w:t>
      </w:r>
      <w:r>
        <w:rPr>
          <w:color w:val="000000"/>
          <w:vertAlign w:val="subscript"/>
        </w:rPr>
        <w:t>3</w:t>
      </w:r>
      <w:r>
        <w:rPr>
          <w:color w:val="000000"/>
        </w:rPr>
        <w:t>-Ⅰ</w:t>
      </w:r>
      <w:r>
        <w:rPr>
          <w:color w:val="000000"/>
        </w:rPr>
        <w:t>、</w:t>
      </w:r>
      <w:r>
        <w:rPr>
          <w:color w:val="000000"/>
        </w:rPr>
        <w:t>F</w:t>
      </w:r>
      <w:r>
        <w:rPr>
          <w:color w:val="000000"/>
          <w:vertAlign w:val="subscript"/>
        </w:rPr>
        <w:t>3</w:t>
      </w:r>
      <w:r>
        <w:rPr>
          <w:color w:val="000000"/>
        </w:rPr>
        <w:t>-Ⅱ</w:t>
      </w:r>
      <w:r>
        <w:rPr>
          <w:color w:val="000000"/>
        </w:rPr>
        <w:t>、</w:t>
      </w:r>
      <w:r>
        <w:rPr>
          <w:color w:val="000000"/>
        </w:rPr>
        <w:t>F</w:t>
      </w:r>
      <w:r>
        <w:rPr>
          <w:color w:val="000000"/>
          <w:vertAlign w:val="subscript"/>
        </w:rPr>
        <w:t>3</w:t>
      </w:r>
      <w:r>
        <w:rPr>
          <w:color w:val="000000"/>
        </w:rPr>
        <w:t>-Ⅲ</w:t>
      </w:r>
      <w:r>
        <w:rPr>
          <w:color w:val="000000"/>
        </w:rPr>
        <w:t>的高秆植株数量比为</w:t>
      </w:r>
      <w:r>
        <w:rPr>
          <w:color w:val="000000"/>
        </w:rPr>
        <w:t>7∶4∶4</w:t>
      </w:r>
      <w:r>
        <w:rPr>
          <w:color w:val="000000"/>
        </w:rPr>
        <w:t>。用产生</w:t>
      </w:r>
      <w:r>
        <w:rPr>
          <w:color w:val="000000"/>
        </w:rPr>
        <w:t>F</w:t>
      </w:r>
      <w:r>
        <w:rPr>
          <w:color w:val="000000"/>
          <w:vertAlign w:val="subscript"/>
        </w:rPr>
        <w:t>3</w:t>
      </w:r>
      <w:r>
        <w:rPr>
          <w:color w:val="000000"/>
        </w:rPr>
        <w:t>-Ⅲ</w:t>
      </w:r>
      <w:r>
        <w:rPr>
          <w:color w:val="000000"/>
        </w:rPr>
        <w:t>的高秆植株进行相互杂交试验，不论两对基因位于一对同源染色体上，还是两对同源染色体上，亲本均产生两种数量相等的雌雄配子，子代均出现高杆</w:t>
      </w:r>
      <w:r>
        <w:rPr>
          <w:color w:val="000000"/>
        </w:rPr>
        <w:t>∶</w:t>
      </w:r>
      <w:r>
        <w:rPr>
          <w:color w:val="000000"/>
        </w:rPr>
        <w:t>半矮杆</w:t>
      </w:r>
      <w:r>
        <w:rPr>
          <w:color w:val="000000"/>
        </w:rPr>
        <w:t>=3∶1</w:t>
      </w:r>
      <w:r>
        <w:rPr>
          <w:color w:val="000000"/>
        </w:rPr>
        <w:t>，因此不能验证基因的自由组合定律。</w:t>
      </w:r>
    </w:p>
    <w:p w:rsidR="00F069B9" w:rsidRDefault="00F069B9">
      <w:pPr>
        <w:spacing w:line="360" w:lineRule="auto"/>
        <w:jc w:val="left"/>
        <w:textAlignment w:val="center"/>
        <w:rPr>
          <w:color w:val="000000"/>
        </w:rPr>
      </w:pPr>
      <w:r>
        <w:rPr>
          <w:color w:val="000000"/>
        </w:rPr>
        <w:t>【点睛】解答本题的关键是熟记两对相对性状的杂交实验结果，再根据实验</w:t>
      </w:r>
      <w:r>
        <w:rPr>
          <w:color w:val="000000"/>
        </w:rPr>
        <w:t>①②</w:t>
      </w:r>
      <w:r>
        <w:rPr>
          <w:color w:val="000000"/>
        </w:rPr>
        <w:t>中的性状分离比推测各表现型对应的基因型，即可顺利解答该题。</w:t>
      </w:r>
    </w:p>
    <w:p w:rsidR="00F069B9" w:rsidRDefault="00F069B9">
      <w:pPr>
        <w:spacing w:line="360" w:lineRule="auto"/>
        <w:jc w:val="left"/>
        <w:textAlignment w:val="center"/>
        <w:rPr>
          <w:rFonts w:ascii="SimSun" w:hAnsi="SimSun"/>
          <w:color w:val="000000"/>
        </w:rPr>
      </w:pPr>
      <w:r>
        <w:rPr>
          <w:color w:val="000000"/>
        </w:rPr>
        <w:t xml:space="preserve">18. </w:t>
      </w:r>
      <w:r>
        <w:rPr>
          <w:rFonts w:ascii="SimSun" w:hAnsi="SimSun"/>
          <w:color w:val="000000"/>
        </w:rPr>
        <w:t>图</w:t>
      </w:r>
      <w:r>
        <w:rPr>
          <w:rFonts w:ascii="Times New Roman" w:eastAsia="Times New Roman" w:hAnsi="Times New Roman" w:cs="Times New Roman"/>
          <w:color w:val="000000"/>
        </w:rPr>
        <w:t>a</w:t>
      </w:r>
      <w:r>
        <w:rPr>
          <w:rFonts w:ascii="SimSun" w:hAnsi="SimSun"/>
          <w:color w:val="000000"/>
        </w:rPr>
        <w:t>为叶绿体的结构示意图，图</w:t>
      </w:r>
      <w:r>
        <w:rPr>
          <w:rFonts w:ascii="Times New Roman" w:eastAsia="Times New Roman" w:hAnsi="Times New Roman" w:cs="Times New Roman"/>
          <w:color w:val="000000"/>
        </w:rPr>
        <w:t>b</w:t>
      </w:r>
      <w:r>
        <w:rPr>
          <w:rFonts w:ascii="SimSun" w:hAnsi="SimSun"/>
          <w:color w:val="000000"/>
        </w:rPr>
        <w:t>为叶绿体中某种生物膜的部分结构及光反应过程的简化示意图。回答下列问题：</w:t>
      </w:r>
    </w:p>
    <w:p w:rsidR="00F069B9" w:rsidRDefault="00970293">
      <w:pPr>
        <w:spacing w:line="360" w:lineRule="auto"/>
        <w:jc w:val="left"/>
        <w:textAlignment w:val="center"/>
        <w:rPr>
          <w:color w:val="000000"/>
        </w:rPr>
      </w:pPr>
      <w:r>
        <w:rPr>
          <w:noProof/>
          <w:color w:val="000000"/>
        </w:rPr>
      </w:r>
      <w:r w:rsidR="00970293">
        <w:rPr>
          <w:noProof/>
          <w:color w:val="000000"/>
        </w:rPr>
        <w:pict>
          <v:shape id="_x0000_i1038" type="#_x0000_t75" alt="" style="width:168.3pt;height:141.4pt;mso-width-percent:0;mso-height-percent:0;mso-width-percent:0;mso-height-percent:0">
            <v:imagedata r:id="rId20" o:title=""/>
          </v:shape>
        </w:pict>
      </w:r>
      <w:r>
        <w:rPr>
          <w:noProof/>
          <w:color w:val="000000"/>
        </w:rPr>
      </w:r>
      <w:r w:rsidR="00970293">
        <w:rPr>
          <w:noProof/>
          <w:color w:val="000000"/>
        </w:rPr>
        <w:pict>
          <v:shape id="_x0000_i1039" type="#_x0000_t75" alt="" style="width:343.5pt;height:195.2pt;mso-width-percent:0;mso-height-percent:0;mso-width-percent:0;mso-height-percent:0">
            <v:imagedata r:id="rId21" o:title=""/>
          </v:shape>
        </w:pic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）图</w:t>
      </w:r>
      <w:r>
        <w:rPr>
          <w:rFonts w:ascii="Times New Roman" w:eastAsia="Times New Roman" w:hAnsi="Times New Roman" w:cs="Times New Roman"/>
          <w:color w:val="000000"/>
        </w:rPr>
        <w:t>b</w:t>
      </w:r>
      <w:r>
        <w:rPr>
          <w:rFonts w:ascii="SimSun" w:hAnsi="SimSun"/>
          <w:color w:val="000000"/>
        </w:rPr>
        <w:t>表示图</w:t>
      </w:r>
      <w:r>
        <w:rPr>
          <w:rFonts w:ascii="Times New Roman" w:eastAsia="Times New Roman" w:hAnsi="Times New Roman" w:cs="Times New Roman"/>
          <w:color w:val="000000"/>
        </w:rPr>
        <w:t>a</w:t>
      </w:r>
      <w:r>
        <w:rPr>
          <w:rFonts w:ascii="SimSun" w:hAnsi="SimSun"/>
          <w:color w:val="000000"/>
        </w:rPr>
        <w:t>中的</w:t>
      </w:r>
      <w:r>
        <w:rPr>
          <w:color w:val="000000"/>
        </w:rPr>
        <w:t>______</w:t>
      </w:r>
      <w:r>
        <w:rPr>
          <w:rFonts w:ascii="SimSun" w:hAnsi="SimSun"/>
          <w:color w:val="000000"/>
        </w:rPr>
        <w:t>结构，膜上发生的光反应过程将水分解成</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perscript"/>
        </w:rPr>
        <w:t>+</w:t>
      </w:r>
      <w:r>
        <w:rPr>
          <w:rFonts w:ascii="SimSun" w:hAnsi="SimSun"/>
          <w:color w:val="000000"/>
        </w:rPr>
        <w:t>和</w:t>
      </w:r>
      <w:r>
        <w:rPr>
          <w:rFonts w:ascii="Times New Roman" w:eastAsia="Times New Roman" w:hAnsi="Times New Roman" w:cs="Times New Roman"/>
          <w:color w:val="000000"/>
        </w:rPr>
        <w:t>e</w:t>
      </w:r>
      <w:r>
        <w:rPr>
          <w:rFonts w:ascii="Times New Roman" w:eastAsia="Times New Roman" w:hAnsi="Times New Roman" w:cs="Times New Roman"/>
          <w:color w:val="000000"/>
          <w:vertAlign w:val="superscript"/>
        </w:rPr>
        <w:t>-</w:t>
      </w:r>
      <w:r>
        <w:rPr>
          <w:rFonts w:ascii="SimSun" w:hAnsi="SimSun"/>
          <w:color w:val="000000"/>
        </w:rPr>
        <w:t>，光能转化成电能，最终转化为</w:t>
      </w:r>
      <w:r>
        <w:rPr>
          <w:color w:val="000000"/>
        </w:rPr>
        <w:t>______</w:t>
      </w:r>
      <w:r>
        <w:rPr>
          <w:rFonts w:ascii="SimSun" w:hAnsi="SimSun"/>
          <w:color w:val="000000"/>
        </w:rPr>
        <w:t>和</w:t>
      </w:r>
      <w:r>
        <w:rPr>
          <w:rFonts w:ascii="Times New Roman" w:eastAsia="Times New Roman" w:hAnsi="Times New Roman" w:cs="Times New Roman"/>
          <w:color w:val="000000"/>
        </w:rPr>
        <w:t>ATP</w:t>
      </w:r>
      <w:r>
        <w:rPr>
          <w:rFonts w:ascii="SimSun" w:hAnsi="SimSun"/>
          <w:color w:val="000000"/>
        </w:rPr>
        <w:t>中活跃的化学能。若</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浓度降低．暗反应速率减慢，叶绿体中电子受体</w:t>
      </w:r>
      <w:r>
        <w:rPr>
          <w:rFonts w:ascii="Times New Roman" w:eastAsia="Times New Roman" w:hAnsi="Times New Roman" w:cs="Times New Roman"/>
          <w:color w:val="000000"/>
        </w:rPr>
        <w:t>NADP</w:t>
      </w:r>
      <w:r>
        <w:rPr>
          <w:rFonts w:ascii="Times New Roman" w:eastAsia="Times New Roman" w:hAnsi="Times New Roman" w:cs="Times New Roman"/>
          <w:color w:val="000000"/>
          <w:vertAlign w:val="superscript"/>
        </w:rPr>
        <w:t>+</w:t>
      </w:r>
      <w:r>
        <w:rPr>
          <w:rFonts w:ascii="SimSun" w:hAnsi="SimSun"/>
          <w:color w:val="000000"/>
        </w:rPr>
        <w:t>减少，则图</w:t>
      </w:r>
      <w:r>
        <w:rPr>
          <w:rFonts w:ascii="Times New Roman" w:eastAsia="Times New Roman" w:hAnsi="Times New Roman" w:cs="Times New Roman"/>
          <w:color w:val="000000"/>
        </w:rPr>
        <w:t>b</w:t>
      </w:r>
      <w:r>
        <w:rPr>
          <w:rFonts w:ascii="SimSun" w:hAnsi="SimSun"/>
          <w:color w:val="000000"/>
        </w:rPr>
        <w:t>中电子传递速率会</w:t>
      </w:r>
      <w:r>
        <w:rPr>
          <w:color w:val="000000"/>
        </w:rPr>
        <w:t>______</w:t>
      </w:r>
      <w:r>
        <w:rPr>
          <w:rFonts w:ascii="SimSun" w:hAnsi="SimSun"/>
          <w:color w:val="000000"/>
        </w:rPr>
        <w:t>（填“加快”或“减慢”）。</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）为研究叶绿体的完整性与光反应的关系，研究人员用物理、化学方法制备了</w:t>
      </w:r>
      <w:r>
        <w:rPr>
          <w:rFonts w:ascii="Times New Roman" w:eastAsia="Times New Roman" w:hAnsi="Times New Roman" w:cs="Times New Roman"/>
          <w:color w:val="000000"/>
        </w:rPr>
        <w:t>4</w:t>
      </w:r>
      <w:r>
        <w:rPr>
          <w:rFonts w:ascii="SimSun" w:hAnsi="SimSun"/>
          <w:color w:val="000000"/>
        </w:rPr>
        <w:t>种结构完整性不同的叶绿体，在离体条件下进行实验，用</w:t>
      </w:r>
      <w:r>
        <w:rPr>
          <w:rFonts w:ascii="Times New Roman" w:eastAsia="Times New Roman" w:hAnsi="Times New Roman" w:cs="Times New Roman"/>
          <w:color w:val="000000"/>
        </w:rPr>
        <w:t>Fecy</w:t>
      </w:r>
      <w:r>
        <w:rPr>
          <w:rFonts w:ascii="SimSun" w:hAnsi="SimSun"/>
          <w:color w:val="000000"/>
        </w:rPr>
        <w:t>或</w:t>
      </w:r>
      <w:r>
        <w:rPr>
          <w:rFonts w:ascii="Times New Roman" w:eastAsia="Times New Roman" w:hAnsi="Times New Roman" w:cs="Times New Roman"/>
          <w:color w:val="000000"/>
        </w:rPr>
        <w:t>DCIP</w:t>
      </w:r>
      <w:r>
        <w:rPr>
          <w:rFonts w:ascii="SimSun" w:hAnsi="SimSun"/>
          <w:color w:val="000000"/>
        </w:rPr>
        <w:t>替代</w:t>
      </w:r>
      <w:r>
        <w:rPr>
          <w:rFonts w:ascii="Times New Roman" w:eastAsia="Times New Roman" w:hAnsi="Times New Roman" w:cs="Times New Roman"/>
          <w:color w:val="000000"/>
        </w:rPr>
        <w:t>NADP</w:t>
      </w:r>
      <w:r>
        <w:rPr>
          <w:rFonts w:ascii="Times New Roman" w:eastAsia="Times New Roman" w:hAnsi="Times New Roman" w:cs="Times New Roman"/>
          <w:color w:val="000000"/>
          <w:vertAlign w:val="superscript"/>
        </w:rPr>
        <w:t>+</w:t>
      </w:r>
      <w:r>
        <w:rPr>
          <w:rFonts w:ascii="SimSun" w:hAnsi="SimSun"/>
          <w:color w:val="000000"/>
        </w:rPr>
        <w:t>为电子受体，以相对放氧量表示光反应速率，实验结果如表所示。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727"/>
        <w:gridCol w:w="1289"/>
        <w:gridCol w:w="1690"/>
        <w:gridCol w:w="1690"/>
        <w:gridCol w:w="1590"/>
      </w:tblGrid>
      <w:tr w:rsidR="007F7A2B">
        <w:trPr>
          <w:trHeight w:val="330"/>
        </w:trPr>
        <w:tc>
          <w:tcPr>
            <w:tcW w:w="1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970293">
            <w:pPr>
              <w:spacing w:line="360" w:lineRule="auto"/>
              <w:jc w:val="center"/>
              <w:textAlignment w:val="center"/>
              <w:rPr>
                <w:color w:val="000000"/>
              </w:rPr>
            </w:pPr>
            <w:r>
              <w:rPr>
                <w:noProof/>
                <w:color w:val="000000"/>
              </w:rPr>
            </w:r>
            <w:r w:rsidR="00970293">
              <w:rPr>
                <w:noProof/>
                <w:color w:val="000000"/>
              </w:rPr>
              <w:pict>
                <v:shape id="_x0000_i1040" type="#_x0000_t75" alt="" style="width:174.35pt;height:94.55pt;mso-width-percent:0;mso-height-percent:0;mso-width-percent:0;mso-height-percent:0">
                  <v:imagedata r:id="rId22" o:title=""/>
                </v:shape>
              </w:pic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叶绿体</w:t>
            </w:r>
            <w:r>
              <w:rPr>
                <w:rFonts w:ascii="Times New Roman" w:eastAsia="Times New Roman" w:hAnsi="Times New Roman" w:cs="Times New Roman"/>
                <w:color w:val="000000"/>
              </w:rPr>
              <w:t>A</w:t>
            </w:r>
            <w:r>
              <w:rPr>
                <w:rFonts w:ascii="SimSun" w:hAnsi="SimSun"/>
                <w:color w:val="000000"/>
              </w:rPr>
              <w:t>：双层膜结构完整</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叶绿体</w:t>
            </w:r>
            <w:r>
              <w:rPr>
                <w:rFonts w:ascii="Times New Roman" w:eastAsia="Times New Roman" w:hAnsi="Times New Roman" w:cs="Times New Roman"/>
                <w:color w:val="000000"/>
              </w:rPr>
              <w:t>B</w:t>
            </w:r>
            <w:r>
              <w:rPr>
                <w:rFonts w:ascii="SimSun" w:hAnsi="SimSun"/>
                <w:color w:val="000000"/>
              </w:rPr>
              <w:t>：双层膜局部受损，类囊体略有损伤</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叶绿体</w:t>
            </w:r>
            <w:r>
              <w:rPr>
                <w:rFonts w:ascii="Times New Roman" w:eastAsia="Times New Roman" w:hAnsi="Times New Roman" w:cs="Times New Roman"/>
                <w:color w:val="000000"/>
              </w:rPr>
              <w:t>C</w:t>
            </w:r>
            <w:r>
              <w:rPr>
                <w:rFonts w:ascii="SimSun" w:hAnsi="SimSun"/>
                <w:color w:val="000000"/>
              </w:rPr>
              <w:t>：双层膜瓦解，类囊体松散但未断裂</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叶绿体</w:t>
            </w:r>
            <w:r>
              <w:rPr>
                <w:rFonts w:ascii="Times New Roman" w:eastAsia="Times New Roman" w:hAnsi="Times New Roman" w:cs="Times New Roman"/>
                <w:color w:val="000000"/>
              </w:rPr>
              <w:t>D</w:t>
            </w:r>
            <w:r>
              <w:rPr>
                <w:rFonts w:ascii="SimSun" w:hAnsi="SimSun"/>
                <w:color w:val="000000"/>
              </w:rPr>
              <w:t>：所有膜结构解体破裂成颗粒或片段</w:t>
            </w:r>
          </w:p>
        </w:tc>
      </w:tr>
      <w:tr w:rsidR="007F7A2B">
        <w:trPr>
          <w:trHeight w:val="330"/>
        </w:trPr>
        <w:tc>
          <w:tcPr>
            <w:tcW w:w="1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实验一：以</w:t>
            </w:r>
            <w:r>
              <w:rPr>
                <w:rFonts w:ascii="Times New Roman" w:eastAsia="Times New Roman" w:hAnsi="Times New Roman" w:cs="Times New Roman"/>
                <w:color w:val="000000"/>
              </w:rPr>
              <w:t>Fecy</w:t>
            </w:r>
            <w:r>
              <w:rPr>
                <w:rFonts w:ascii="SimSun" w:hAnsi="SimSun"/>
                <w:color w:val="000000"/>
              </w:rPr>
              <w:t>为电子受体时的放氧量</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100</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167</w:t>
            </w:r>
            <w:r>
              <w:rPr>
                <w:rFonts w:ascii="SimSun" w:hAnsi="SimSun"/>
                <w:color w:val="000000"/>
              </w:rPr>
              <w:t>.</w:t>
            </w:r>
            <w:r>
              <w:rPr>
                <w:rFonts w:ascii="Times New Roman" w:eastAsia="Times New Roman" w:hAnsi="Times New Roman" w:cs="Times New Roman"/>
                <w:color w:val="000000"/>
              </w:rPr>
              <w:t>0</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425</w:t>
            </w:r>
            <w:r>
              <w:rPr>
                <w:rFonts w:ascii="SimSun" w:hAnsi="SimSun"/>
                <w:color w:val="000000"/>
              </w:rPr>
              <w:t>.</w:t>
            </w:r>
            <w:r>
              <w:rPr>
                <w:rFonts w:ascii="Times New Roman" w:eastAsia="Times New Roman" w:hAnsi="Times New Roman" w:cs="Times New Roman"/>
                <w:color w:val="000000"/>
              </w:rPr>
              <w:t>1</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281</w:t>
            </w:r>
            <w:r>
              <w:rPr>
                <w:rFonts w:ascii="SimSun" w:hAnsi="SimSun"/>
                <w:color w:val="000000"/>
              </w:rPr>
              <w:t>.</w:t>
            </w:r>
            <w:r>
              <w:rPr>
                <w:rFonts w:ascii="Times New Roman" w:eastAsia="Times New Roman" w:hAnsi="Times New Roman" w:cs="Times New Roman"/>
                <w:color w:val="000000"/>
              </w:rPr>
              <w:t>3</w:t>
            </w:r>
          </w:p>
        </w:tc>
      </w:tr>
      <w:tr w:rsidR="007F7A2B">
        <w:trPr>
          <w:trHeight w:val="330"/>
        </w:trPr>
        <w:tc>
          <w:tcPr>
            <w:tcW w:w="1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实验二：以</w:t>
            </w:r>
            <w:r>
              <w:rPr>
                <w:rFonts w:ascii="Times New Roman" w:eastAsia="Times New Roman" w:hAnsi="Times New Roman" w:cs="Times New Roman"/>
                <w:color w:val="000000"/>
              </w:rPr>
              <w:t>DCIP</w:t>
            </w:r>
            <w:r>
              <w:rPr>
                <w:rFonts w:ascii="SimSun" w:hAnsi="SimSun"/>
                <w:color w:val="000000"/>
              </w:rPr>
              <w:t>为电子受体时的放氧量</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100</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106</w:t>
            </w:r>
            <w:r>
              <w:rPr>
                <w:rFonts w:ascii="SimSun" w:hAnsi="SimSun"/>
                <w:color w:val="000000"/>
              </w:rPr>
              <w:t>.</w:t>
            </w:r>
            <w:r>
              <w:rPr>
                <w:rFonts w:ascii="Times New Roman" w:eastAsia="Times New Roman" w:hAnsi="Times New Roman" w:cs="Times New Roman"/>
                <w:color w:val="000000"/>
              </w:rPr>
              <w:t>7</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471</w:t>
            </w:r>
            <w:r>
              <w:rPr>
                <w:rFonts w:ascii="SimSun" w:hAnsi="SimSun"/>
                <w:color w:val="000000"/>
              </w:rPr>
              <w:t>.</w:t>
            </w:r>
            <w:r>
              <w:rPr>
                <w:rFonts w:ascii="Times New Roman" w:eastAsia="Times New Roman" w:hAnsi="Times New Roman" w:cs="Times New Roman"/>
                <w:color w:val="000000"/>
              </w:rPr>
              <w:t>1</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109</w:t>
            </w:r>
            <w:r>
              <w:rPr>
                <w:rFonts w:ascii="SimSun" w:hAnsi="SimSun"/>
                <w:color w:val="000000"/>
              </w:rPr>
              <w:t>.</w:t>
            </w:r>
            <w:r>
              <w:rPr>
                <w:rFonts w:ascii="Times New Roman" w:eastAsia="Times New Roman" w:hAnsi="Times New Roman" w:cs="Times New Roman"/>
                <w:color w:val="000000"/>
              </w:rPr>
              <w:t>6</w:t>
            </w:r>
          </w:p>
        </w:tc>
      </w:tr>
    </w:tbl>
    <w:p w:rsidR="00F069B9" w:rsidRDefault="00F069B9">
      <w:pPr>
        <w:spacing w:line="360" w:lineRule="auto"/>
        <w:jc w:val="left"/>
        <w:textAlignment w:val="center"/>
        <w:rPr>
          <w:rFonts w:ascii="SimSun" w:hAnsi="SimSun"/>
          <w:color w:val="000000"/>
        </w:rPr>
      </w:pPr>
      <w:r>
        <w:rPr>
          <w:rFonts w:ascii="SimSun" w:hAnsi="SimSun"/>
          <w:color w:val="000000"/>
        </w:rPr>
        <w:t>注：</w:t>
      </w:r>
      <w:r>
        <w:rPr>
          <w:rFonts w:ascii="Times New Roman" w:eastAsia="Times New Roman" w:hAnsi="Times New Roman" w:cs="Times New Roman"/>
          <w:color w:val="000000"/>
        </w:rPr>
        <w:t>Fecy</w:t>
      </w:r>
      <w:r>
        <w:rPr>
          <w:rFonts w:ascii="SimSun" w:hAnsi="SimSun"/>
          <w:color w:val="000000"/>
        </w:rPr>
        <w:t>具有亲水性，</w:t>
      </w:r>
      <w:r>
        <w:rPr>
          <w:rFonts w:ascii="Times New Roman" w:eastAsia="Times New Roman" w:hAnsi="Times New Roman" w:cs="Times New Roman"/>
          <w:color w:val="000000"/>
        </w:rPr>
        <w:t>DCIP</w:t>
      </w:r>
      <w:r>
        <w:rPr>
          <w:rFonts w:ascii="SimSun" w:hAnsi="SimSun"/>
          <w:color w:val="000000"/>
        </w:rPr>
        <w:t>具有亲脂性。</w:t>
      </w:r>
    </w:p>
    <w:p w:rsidR="00F069B9" w:rsidRDefault="00F069B9">
      <w:pPr>
        <w:spacing w:line="360" w:lineRule="auto"/>
        <w:jc w:val="left"/>
        <w:textAlignment w:val="center"/>
        <w:rPr>
          <w:rFonts w:ascii="SimSun" w:hAnsi="SimSun"/>
          <w:color w:val="000000"/>
        </w:rPr>
      </w:pPr>
      <w:r>
        <w:rPr>
          <w:rFonts w:ascii="SimSun" w:hAnsi="SimSun"/>
          <w:color w:val="000000"/>
        </w:rPr>
        <w:t>据此分析：</w:t>
      </w:r>
    </w:p>
    <w:p w:rsidR="00F069B9" w:rsidRDefault="00F069B9">
      <w:pPr>
        <w:spacing w:line="360" w:lineRule="auto"/>
        <w:jc w:val="left"/>
        <w:textAlignment w:val="center"/>
        <w:rPr>
          <w:rFonts w:ascii="SimSun" w:hAnsi="SimSun"/>
          <w:color w:val="000000"/>
        </w:rPr>
      </w:pPr>
      <w:r>
        <w:rPr>
          <w:rFonts w:ascii="SimSun" w:hAnsi="SimSun"/>
          <w:color w:val="000000"/>
        </w:rPr>
        <w:t>①叶绿体</w:t>
      </w:r>
      <w:r>
        <w:rPr>
          <w:rFonts w:ascii="Times New Roman" w:eastAsia="Times New Roman" w:hAnsi="Times New Roman" w:cs="Times New Roman"/>
          <w:color w:val="000000"/>
        </w:rPr>
        <w:t>A</w:t>
      </w:r>
      <w:r>
        <w:rPr>
          <w:rFonts w:ascii="SimSun" w:hAnsi="SimSun"/>
          <w:color w:val="000000"/>
        </w:rPr>
        <w:t>和叶绿体</w:t>
      </w:r>
      <w:r>
        <w:rPr>
          <w:rFonts w:ascii="Times New Roman" w:eastAsia="Times New Roman" w:hAnsi="Times New Roman" w:cs="Times New Roman"/>
          <w:color w:val="000000"/>
        </w:rPr>
        <w:t>B</w:t>
      </w:r>
      <w:r>
        <w:rPr>
          <w:rFonts w:ascii="SimSun" w:hAnsi="SimSun"/>
          <w:color w:val="000000"/>
        </w:rPr>
        <w:t>的实验结果表明，叶绿体双层膜对以</w:t>
      </w:r>
      <w:r>
        <w:rPr>
          <w:color w:val="000000"/>
        </w:rPr>
        <w:t>_________</w:t>
      </w:r>
      <w:r>
        <w:rPr>
          <w:rFonts w:ascii="SimSun" w:hAnsi="SimSun"/>
          <w:color w:val="000000"/>
        </w:rPr>
        <w:t>（填“</w:t>
      </w:r>
      <w:r>
        <w:rPr>
          <w:rFonts w:ascii="Times New Roman" w:eastAsia="Times New Roman" w:hAnsi="Times New Roman" w:cs="Times New Roman"/>
          <w:color w:val="000000"/>
        </w:rPr>
        <w:t>Fecy</w:t>
      </w:r>
      <w:r>
        <w:rPr>
          <w:rFonts w:ascii="SimSun" w:hAnsi="SimSun"/>
          <w:color w:val="000000"/>
        </w:rPr>
        <w:t>”或“</w:t>
      </w:r>
      <w:r>
        <w:rPr>
          <w:rFonts w:ascii="Times New Roman" w:eastAsia="Times New Roman" w:hAnsi="Times New Roman" w:cs="Times New Roman"/>
          <w:color w:val="000000"/>
        </w:rPr>
        <w:t>DCIP</w:t>
      </w:r>
      <w:r>
        <w:rPr>
          <w:rFonts w:ascii="SimSun" w:hAnsi="SimSun"/>
          <w:color w:val="000000"/>
        </w:rPr>
        <w:t>”）为电子受体的光反应有明显阻碍作用，得出该结论的推理过程是</w:t>
      </w:r>
      <w:r>
        <w:rPr>
          <w:color w:val="000000"/>
        </w:rPr>
        <w:t>_________</w:t>
      </w:r>
      <w:r>
        <w:rPr>
          <w:rFonts w:ascii="SimSun" w:hAnsi="SimSun"/>
          <w:color w:val="000000"/>
        </w:rPr>
        <w:t>。</w:t>
      </w:r>
    </w:p>
    <w:p w:rsidR="00F069B9" w:rsidRDefault="00F069B9">
      <w:pPr>
        <w:spacing w:line="360" w:lineRule="auto"/>
        <w:jc w:val="left"/>
        <w:textAlignment w:val="center"/>
        <w:rPr>
          <w:rFonts w:ascii="SimSun" w:hAnsi="SimSun"/>
          <w:color w:val="000000"/>
        </w:rPr>
      </w:pPr>
      <w:r>
        <w:rPr>
          <w:rFonts w:ascii="SimSun" w:hAnsi="SimSun"/>
          <w:color w:val="000000"/>
        </w:rPr>
        <w:t>②该实验中，光反应速率最高的是叶绿体</w:t>
      </w:r>
      <w:r>
        <w:rPr>
          <w:rFonts w:ascii="Times New Roman" w:eastAsia="Times New Roman" w:hAnsi="Times New Roman" w:cs="Times New Roman"/>
          <w:color w:val="000000"/>
        </w:rPr>
        <w:t>C</w:t>
      </w:r>
      <w:r>
        <w:rPr>
          <w:rFonts w:ascii="SimSun" w:hAnsi="SimSun"/>
          <w:color w:val="000000"/>
        </w:rPr>
        <w:t>，表明在无双层膜阻碍、类囊体又松散的条件下，更有利于</w:t>
      </w:r>
      <w:r>
        <w:rPr>
          <w:color w:val="000000"/>
        </w:rPr>
        <w:t>_________</w:t>
      </w:r>
      <w:r>
        <w:rPr>
          <w:rFonts w:ascii="SimSun" w:hAnsi="SimSun"/>
          <w:color w:val="000000"/>
        </w:rPr>
        <w:t>，从而提高光反应速率。</w:t>
      </w:r>
    </w:p>
    <w:p w:rsidR="00F069B9" w:rsidRDefault="00F069B9">
      <w:pPr>
        <w:spacing w:line="360" w:lineRule="auto"/>
        <w:jc w:val="left"/>
        <w:textAlignment w:val="center"/>
        <w:rPr>
          <w:rFonts w:ascii="SimSun" w:hAnsi="SimSun"/>
          <w:color w:val="000000"/>
        </w:rPr>
      </w:pPr>
      <w:r>
        <w:rPr>
          <w:rFonts w:ascii="SimSun" w:hAnsi="SimSun"/>
          <w:color w:val="000000"/>
        </w:rPr>
        <w:t>③以</w:t>
      </w:r>
      <w:r>
        <w:rPr>
          <w:rFonts w:ascii="Times New Roman" w:eastAsia="Times New Roman" w:hAnsi="Times New Roman" w:cs="Times New Roman"/>
          <w:color w:val="000000"/>
        </w:rPr>
        <w:t>DCIP</w:t>
      </w:r>
      <w:r>
        <w:rPr>
          <w:rFonts w:ascii="SimSun" w:hAnsi="SimSun"/>
          <w:color w:val="000000"/>
        </w:rPr>
        <w:t>为电子受体进行实验，发现叶绿体</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C</w:t>
      </w:r>
      <w:r>
        <w:rPr>
          <w:rFonts w:ascii="SimSun" w:hAnsi="SimSun"/>
          <w:color w:val="000000"/>
        </w:rPr>
        <w:t>和</w:t>
      </w:r>
      <w:r>
        <w:rPr>
          <w:rFonts w:ascii="Times New Roman" w:eastAsia="Times New Roman" w:hAnsi="Times New Roman" w:cs="Times New Roman"/>
          <w:color w:val="000000"/>
        </w:rPr>
        <w:t>D</w:t>
      </w:r>
      <w:r>
        <w:rPr>
          <w:rFonts w:ascii="SimSun" w:hAnsi="SimSun"/>
          <w:color w:val="000000"/>
        </w:rPr>
        <w:t>的</w:t>
      </w:r>
      <w:r>
        <w:rPr>
          <w:rFonts w:ascii="Times New Roman" w:eastAsia="Times New Roman" w:hAnsi="Times New Roman" w:cs="Times New Roman"/>
          <w:color w:val="000000"/>
        </w:rPr>
        <w:t>ATP</w:t>
      </w:r>
      <w:r>
        <w:rPr>
          <w:rFonts w:ascii="SimSun" w:hAnsi="SimSun"/>
          <w:color w:val="000000"/>
        </w:rPr>
        <w:t>产生效率的相对值分别为</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0</w:t>
      </w:r>
      <w:r>
        <w:rPr>
          <w:rFonts w:ascii="SimSun" w:hAnsi="SimSun"/>
          <w:color w:val="000000"/>
        </w:rPr>
        <w:t>.</w:t>
      </w:r>
      <w:r>
        <w:rPr>
          <w:rFonts w:ascii="Times New Roman" w:eastAsia="Times New Roman" w:hAnsi="Times New Roman" w:cs="Times New Roman"/>
          <w:color w:val="000000"/>
        </w:rPr>
        <w:t>66</w:t>
      </w:r>
      <w:r>
        <w:rPr>
          <w:rFonts w:ascii="SimSun" w:hAnsi="SimSun"/>
          <w:color w:val="000000"/>
        </w:rPr>
        <w:t>、</w:t>
      </w:r>
      <w:r>
        <w:rPr>
          <w:rFonts w:ascii="Times New Roman" w:eastAsia="Times New Roman" w:hAnsi="Times New Roman" w:cs="Times New Roman"/>
          <w:color w:val="000000"/>
        </w:rPr>
        <w:t>0</w:t>
      </w:r>
      <w:r>
        <w:rPr>
          <w:rFonts w:ascii="SimSun" w:hAnsi="SimSun"/>
          <w:color w:val="000000"/>
        </w:rPr>
        <w:t>.</w:t>
      </w:r>
      <w:r>
        <w:rPr>
          <w:rFonts w:ascii="Times New Roman" w:eastAsia="Times New Roman" w:hAnsi="Times New Roman" w:cs="Times New Roman"/>
          <w:color w:val="000000"/>
        </w:rPr>
        <w:t>58</w:t>
      </w:r>
      <w:r>
        <w:rPr>
          <w:rFonts w:ascii="SimSun" w:hAnsi="SimSun"/>
          <w:color w:val="000000"/>
        </w:rPr>
        <w:t>和</w:t>
      </w:r>
      <w:r>
        <w:rPr>
          <w:rFonts w:ascii="Times New Roman" w:eastAsia="Times New Roman" w:hAnsi="Times New Roman" w:cs="Times New Roman"/>
          <w:color w:val="000000"/>
        </w:rPr>
        <w:t>0</w:t>
      </w:r>
      <w:r>
        <w:rPr>
          <w:rFonts w:ascii="SimSun" w:hAnsi="SimSun"/>
          <w:color w:val="000000"/>
        </w:rPr>
        <w:t>.</w:t>
      </w:r>
      <w:r>
        <w:rPr>
          <w:rFonts w:ascii="Times New Roman" w:eastAsia="Times New Roman" w:hAnsi="Times New Roman" w:cs="Times New Roman"/>
          <w:color w:val="000000"/>
        </w:rPr>
        <w:t>41</w:t>
      </w:r>
      <w:r>
        <w:rPr>
          <w:rFonts w:ascii="SimSun" w:hAnsi="SimSun"/>
          <w:color w:val="000000"/>
        </w:rPr>
        <w:t>。结合图</w:t>
      </w:r>
      <w:r>
        <w:rPr>
          <w:rFonts w:ascii="Times New Roman" w:eastAsia="Times New Roman" w:hAnsi="Times New Roman" w:cs="Times New Roman"/>
          <w:color w:val="000000"/>
        </w:rPr>
        <w:t>b</w:t>
      </w:r>
      <w:r>
        <w:rPr>
          <w:rFonts w:ascii="SimSun" w:hAnsi="SimSun"/>
          <w:color w:val="000000"/>
        </w:rPr>
        <w:t>对实验结果进行解释</w:t>
      </w:r>
      <w:r>
        <w:rPr>
          <w:color w:val="000000"/>
        </w:rPr>
        <w:t>_________</w:t>
      </w:r>
      <w:r>
        <w:rPr>
          <w:rFonts w:ascii="SimSun" w:hAnsi="SimSun"/>
          <w:color w:val="000000"/>
        </w:rPr>
        <w:t>。</w:t>
      </w:r>
    </w:p>
    <w:p w:rsidR="00F069B9" w:rsidRDefault="00F069B9">
      <w:pPr>
        <w:spacing w:line="360" w:lineRule="auto"/>
        <w:textAlignment w:val="center"/>
        <w:rPr>
          <w:color w:val="000000"/>
        </w:rPr>
      </w:pPr>
      <w:r>
        <w:rPr>
          <w:color w:val="2E75B6"/>
        </w:rPr>
        <w:t>【答案】</w:t>
      </w:r>
      <w:r>
        <w:rPr>
          <w:color w:val="000000"/>
        </w:rPr>
        <w:t xml:space="preserve">    (1). </w:t>
      </w:r>
      <w:r>
        <w:rPr>
          <w:color w:val="000000"/>
        </w:rPr>
        <w:t>类囊体膜</w:t>
      </w:r>
      <w:r>
        <w:rPr>
          <w:color w:val="000000"/>
        </w:rPr>
        <w:t xml:space="preserve">    (2). NADPH    (3). </w:t>
      </w:r>
      <w:r>
        <w:rPr>
          <w:color w:val="000000"/>
        </w:rPr>
        <w:t>减慢</w:t>
      </w:r>
      <w:r>
        <w:rPr>
          <w:color w:val="000000"/>
        </w:rPr>
        <w:t xml:space="preserve">    (4). Fecy    (5). </w:t>
      </w:r>
      <w:r>
        <w:rPr>
          <w:color w:val="000000"/>
        </w:rPr>
        <w:t>实验一中叶绿体</w:t>
      </w:r>
      <w:r>
        <w:rPr>
          <w:color w:val="000000"/>
        </w:rPr>
        <w:t>B</w:t>
      </w:r>
      <w:r>
        <w:rPr>
          <w:color w:val="000000"/>
        </w:rPr>
        <w:t>双层膜局部受损时，以</w:t>
      </w:r>
      <w:r>
        <w:rPr>
          <w:color w:val="000000"/>
        </w:rPr>
        <w:t>Fecy</w:t>
      </w:r>
      <w:r>
        <w:rPr>
          <w:color w:val="000000"/>
        </w:rPr>
        <w:t>为电子受体的放氧量明显大于双层膜完整时，实验二中叶绿体</w:t>
      </w:r>
      <w:r>
        <w:rPr>
          <w:color w:val="000000"/>
        </w:rPr>
        <w:t>B</w:t>
      </w:r>
      <w:r>
        <w:rPr>
          <w:color w:val="000000"/>
        </w:rPr>
        <w:t>双层膜局部受损时，以</w:t>
      </w:r>
      <w:r>
        <w:rPr>
          <w:color w:val="000000"/>
        </w:rPr>
        <w:t>DCIP</w:t>
      </w:r>
      <w:r>
        <w:rPr>
          <w:color w:val="000000"/>
        </w:rPr>
        <w:t>为电子受体的放氧量与双层膜完整时无明显差异；结合所给信息：</w:t>
      </w:r>
      <w:r>
        <w:rPr>
          <w:color w:val="000000"/>
        </w:rPr>
        <w:t>“Fecy</w:t>
      </w:r>
      <w:r>
        <w:rPr>
          <w:color w:val="000000"/>
        </w:rPr>
        <w:t>具有亲水性，而</w:t>
      </w:r>
      <w:r>
        <w:rPr>
          <w:color w:val="000000"/>
        </w:rPr>
        <w:t>DCIP</w:t>
      </w:r>
      <w:r>
        <w:rPr>
          <w:color w:val="000000"/>
        </w:rPr>
        <w:t>具有亲脂性</w:t>
      </w:r>
      <w:r>
        <w:rPr>
          <w:color w:val="000000"/>
        </w:rPr>
        <w:t>”</w:t>
      </w:r>
      <w:r>
        <w:rPr>
          <w:color w:val="000000"/>
        </w:rPr>
        <w:t>，可推知叶绿体双层膜对以</w:t>
      </w:r>
      <w:r>
        <w:rPr>
          <w:color w:val="000000"/>
        </w:rPr>
        <w:t>Fecy</w:t>
      </w:r>
      <w:r>
        <w:rPr>
          <w:color w:val="000000"/>
        </w:rPr>
        <w:t>为电子受体的光反应有明显阻碍作用</w:t>
      </w:r>
      <w:r>
        <w:rPr>
          <w:color w:val="000000"/>
        </w:rPr>
        <w:t xml:space="preserve">    (6). </w:t>
      </w:r>
      <w:r>
        <w:rPr>
          <w:color w:val="000000"/>
        </w:rPr>
        <w:t>类囊体上的色素吸收光能、转化光能</w:t>
      </w:r>
      <w:r>
        <w:rPr>
          <w:color w:val="000000"/>
        </w:rPr>
        <w:t xml:space="preserve">    (7). ATP</w:t>
      </w:r>
      <w:r>
        <w:rPr>
          <w:color w:val="000000"/>
        </w:rPr>
        <w:t>的合成依赖于水光解的电子传递和氢离子顺浓度梯度通过囊体薄膜上的</w:t>
      </w:r>
      <w:r>
        <w:rPr>
          <w:color w:val="000000"/>
        </w:rPr>
        <w:t>ATP</w:t>
      </w:r>
      <w:r>
        <w:rPr>
          <w:color w:val="000000"/>
        </w:rPr>
        <w:t>合酶，叶绿体</w:t>
      </w:r>
      <w:r>
        <w:rPr>
          <w:color w:val="000000"/>
        </w:rPr>
        <w:t>A</w:t>
      </w:r>
      <w:r>
        <w:rPr>
          <w:color w:val="000000"/>
        </w:rPr>
        <w:t>、</w:t>
      </w:r>
      <w:r>
        <w:rPr>
          <w:color w:val="000000"/>
        </w:rPr>
        <w:t>B</w:t>
      </w:r>
      <w:r>
        <w:rPr>
          <w:color w:val="000000"/>
        </w:rPr>
        <w:t>、</w:t>
      </w:r>
      <w:r>
        <w:rPr>
          <w:color w:val="000000"/>
        </w:rPr>
        <w:t>C</w:t>
      </w:r>
      <w:r>
        <w:rPr>
          <w:color w:val="000000"/>
        </w:rPr>
        <w:t>、</w:t>
      </w:r>
      <w:r>
        <w:rPr>
          <w:color w:val="000000"/>
        </w:rPr>
        <w:t>D</w:t>
      </w:r>
      <w:r>
        <w:rPr>
          <w:color w:val="000000"/>
        </w:rPr>
        <w:t>类囊体薄膜的受损程度依次增大，因此</w:t>
      </w:r>
      <w:r>
        <w:rPr>
          <w:color w:val="000000"/>
        </w:rPr>
        <w:t>ATP</w:t>
      </w:r>
      <w:r>
        <w:rPr>
          <w:color w:val="000000"/>
        </w:rPr>
        <w:t>的产生效率逐渐降低</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【分析】图</w:t>
      </w:r>
      <w:r>
        <w:rPr>
          <w:color w:val="000000"/>
        </w:rPr>
        <w:t>a</w:t>
      </w:r>
      <w:r>
        <w:rPr>
          <w:color w:val="000000"/>
        </w:rPr>
        <w:t>表示叶绿体的结构，图</w:t>
      </w:r>
      <w:r>
        <w:rPr>
          <w:color w:val="000000"/>
        </w:rPr>
        <w:t>b</w:t>
      </w:r>
      <w:r>
        <w:rPr>
          <w:color w:val="000000"/>
        </w:rPr>
        <w:t>中有水的光解和</w:t>
      </w:r>
      <w:r>
        <w:rPr>
          <w:color w:val="000000"/>
        </w:rPr>
        <w:t>ATP</w:t>
      </w:r>
      <w:r>
        <w:rPr>
          <w:color w:val="000000"/>
        </w:rPr>
        <w:t>的生成，表示光合作用的光反应过程。</w:t>
      </w:r>
    </w:p>
    <w:p w:rsidR="00F069B9" w:rsidRDefault="00F069B9">
      <w:pPr>
        <w:spacing w:line="360" w:lineRule="auto"/>
        <w:textAlignment w:val="center"/>
        <w:rPr>
          <w:color w:val="000000"/>
        </w:rPr>
      </w:pPr>
      <w:r>
        <w:rPr>
          <w:color w:val="000000"/>
        </w:rPr>
        <w:t>【详解】（</w:t>
      </w:r>
      <w:r>
        <w:rPr>
          <w:color w:val="000000"/>
        </w:rPr>
        <w:t>1</w:t>
      </w:r>
      <w:r>
        <w:rPr>
          <w:color w:val="000000"/>
        </w:rPr>
        <w:t>）光反应发生在叶绿体的类囊体薄膜上，即图</w:t>
      </w:r>
      <w:r>
        <w:rPr>
          <w:color w:val="000000"/>
        </w:rPr>
        <w:t>b</w:t>
      </w:r>
      <w:r>
        <w:rPr>
          <w:color w:val="000000"/>
        </w:rPr>
        <w:t>表示图</w:t>
      </w:r>
      <w:r>
        <w:rPr>
          <w:color w:val="000000"/>
        </w:rPr>
        <w:t>a</w:t>
      </w:r>
      <w:r>
        <w:rPr>
          <w:color w:val="000000"/>
        </w:rPr>
        <w:t>的类囊体膜，光反应过程中，色素吸收的光能最终转化为</w:t>
      </w:r>
      <w:r>
        <w:rPr>
          <w:color w:val="000000"/>
        </w:rPr>
        <w:t>ATP</w:t>
      </w:r>
      <w:r>
        <w:rPr>
          <w:color w:val="000000"/>
        </w:rPr>
        <w:t>和</w:t>
      </w:r>
      <w:r>
        <w:rPr>
          <w:color w:val="000000"/>
        </w:rPr>
        <w:t>NADPH</w:t>
      </w:r>
      <w:r>
        <w:rPr>
          <w:color w:val="000000"/>
        </w:rPr>
        <w:t>中活跃的化学能，若二氧化碳浓度降低，暗反应速率减慢，叶绿体中电子受体</w:t>
      </w:r>
      <w:r>
        <w:rPr>
          <w:color w:val="000000"/>
        </w:rPr>
        <w:t>NADP</w:t>
      </w:r>
      <w:r>
        <w:rPr>
          <w:color w:val="000000"/>
          <w:vertAlign w:val="superscript"/>
        </w:rPr>
        <w:t>+</w:t>
      </w:r>
      <w:r>
        <w:rPr>
          <w:color w:val="000000"/>
        </w:rPr>
        <w:t>减少，则图</w:t>
      </w:r>
      <w:r>
        <w:rPr>
          <w:color w:val="000000"/>
        </w:rPr>
        <w:t>b</w:t>
      </w:r>
      <w:r>
        <w:rPr>
          <w:color w:val="000000"/>
        </w:rPr>
        <w:t>中的电子去路受阻，电子传递速率会减慢。</w:t>
      </w:r>
    </w:p>
    <w:p w:rsidR="00F069B9" w:rsidRDefault="00F069B9">
      <w:pPr>
        <w:spacing w:line="360" w:lineRule="auto"/>
        <w:jc w:val="left"/>
        <w:textAlignment w:val="center"/>
        <w:rPr>
          <w:color w:val="000000"/>
        </w:rPr>
      </w:pPr>
      <w:r>
        <w:rPr>
          <w:color w:val="000000"/>
        </w:rPr>
        <w:t>（</w:t>
      </w:r>
      <w:r>
        <w:rPr>
          <w:color w:val="000000"/>
        </w:rPr>
        <w:t>2</w:t>
      </w:r>
      <w:r>
        <w:rPr>
          <w:color w:val="000000"/>
        </w:rPr>
        <w:t>）</w:t>
      </w:r>
      <w:r>
        <w:rPr>
          <w:color w:val="000000"/>
        </w:rPr>
        <w:t>①</w:t>
      </w:r>
      <w:r>
        <w:rPr>
          <w:color w:val="000000"/>
        </w:rPr>
        <w:t>比较叶绿体</w:t>
      </w:r>
      <w:r>
        <w:rPr>
          <w:color w:val="000000"/>
        </w:rPr>
        <w:t>A</w:t>
      </w:r>
      <w:r>
        <w:rPr>
          <w:color w:val="000000"/>
        </w:rPr>
        <w:t>和叶绿体</w:t>
      </w:r>
      <w:r>
        <w:rPr>
          <w:color w:val="000000"/>
        </w:rPr>
        <w:t>B</w:t>
      </w:r>
      <w:r>
        <w:rPr>
          <w:color w:val="000000"/>
        </w:rPr>
        <w:t>的实验结果，实验一中叶绿体</w:t>
      </w:r>
      <w:r>
        <w:rPr>
          <w:color w:val="000000"/>
        </w:rPr>
        <w:t>B</w:t>
      </w:r>
      <w:r>
        <w:rPr>
          <w:color w:val="000000"/>
        </w:rPr>
        <w:t>双层膜局部受损时，以</w:t>
      </w:r>
      <w:r>
        <w:rPr>
          <w:color w:val="000000"/>
        </w:rPr>
        <w:t>Fecy</w:t>
      </w:r>
      <w:r>
        <w:rPr>
          <w:color w:val="000000"/>
        </w:rPr>
        <w:t>为电子受体的放氧量明显大于双层膜完整时，实验二中叶绿体</w:t>
      </w:r>
      <w:r>
        <w:rPr>
          <w:color w:val="000000"/>
        </w:rPr>
        <w:t>B</w:t>
      </w:r>
      <w:r>
        <w:rPr>
          <w:color w:val="000000"/>
        </w:rPr>
        <w:t>双层膜局部受损时，以</w:t>
      </w:r>
      <w:r>
        <w:rPr>
          <w:color w:val="000000"/>
        </w:rPr>
        <w:t>DCIP</w:t>
      </w:r>
      <w:r>
        <w:rPr>
          <w:color w:val="000000"/>
        </w:rPr>
        <w:t>为电子受体的放氧量与双层膜完整时无明显差异；结合所给信息：</w:t>
      </w:r>
      <w:r>
        <w:rPr>
          <w:color w:val="000000"/>
        </w:rPr>
        <w:t>“Fecy</w:t>
      </w:r>
      <w:r>
        <w:rPr>
          <w:color w:val="000000"/>
        </w:rPr>
        <w:t>具有亲水性，而</w:t>
      </w:r>
      <w:r>
        <w:rPr>
          <w:color w:val="000000"/>
        </w:rPr>
        <w:t>DCIP</w:t>
      </w:r>
      <w:r>
        <w:rPr>
          <w:color w:val="000000"/>
        </w:rPr>
        <w:t>具有亲脂性</w:t>
      </w:r>
      <w:r>
        <w:rPr>
          <w:color w:val="000000"/>
        </w:rPr>
        <w:t>”</w:t>
      </w:r>
      <w:r>
        <w:rPr>
          <w:color w:val="000000"/>
        </w:rPr>
        <w:t>，可推知叶绿体双层膜对以</w:t>
      </w:r>
      <w:r>
        <w:rPr>
          <w:color w:val="000000"/>
        </w:rPr>
        <w:t>Fecy</w:t>
      </w:r>
      <w:r>
        <w:rPr>
          <w:color w:val="000000"/>
        </w:rPr>
        <w:t>为电子受体的光反应有明显阻碍作用</w:t>
      </w:r>
    </w:p>
    <w:p w:rsidR="00F069B9" w:rsidRDefault="00F069B9">
      <w:pPr>
        <w:spacing w:line="360" w:lineRule="auto"/>
        <w:jc w:val="left"/>
        <w:textAlignment w:val="center"/>
        <w:rPr>
          <w:color w:val="000000"/>
        </w:rPr>
      </w:pPr>
      <w:r>
        <w:rPr>
          <w:color w:val="000000"/>
        </w:rPr>
        <w:t>②</w:t>
      </w:r>
      <w:r>
        <w:rPr>
          <w:color w:val="000000"/>
        </w:rPr>
        <w:t>在无双层膜阻碍、类囊体松散的条件下，更有利于类囊体上的色素吸收、转化光能，从而提高光反应速率，所以该实验中，光反应速率最高的是叶绿体</w:t>
      </w:r>
      <w:r>
        <w:rPr>
          <w:color w:val="000000"/>
        </w:rPr>
        <w:t>C</w:t>
      </w:r>
      <w:r>
        <w:rPr>
          <w:color w:val="000000"/>
        </w:rPr>
        <w:t>。</w:t>
      </w:r>
    </w:p>
    <w:p w:rsidR="00F069B9" w:rsidRDefault="00F069B9">
      <w:pPr>
        <w:spacing w:line="360" w:lineRule="auto"/>
        <w:jc w:val="left"/>
        <w:textAlignment w:val="center"/>
        <w:rPr>
          <w:color w:val="000000"/>
        </w:rPr>
      </w:pPr>
      <w:r>
        <w:rPr>
          <w:color w:val="000000"/>
        </w:rPr>
        <w:t>③</w:t>
      </w:r>
      <w:r>
        <w:rPr>
          <w:color w:val="000000"/>
        </w:rPr>
        <w:t>根据图</w:t>
      </w:r>
      <w:r>
        <w:rPr>
          <w:color w:val="000000"/>
        </w:rPr>
        <w:t>b</w:t>
      </w:r>
      <w:r>
        <w:rPr>
          <w:color w:val="000000"/>
        </w:rPr>
        <w:t>可知，</w:t>
      </w:r>
      <w:r>
        <w:rPr>
          <w:color w:val="000000"/>
        </w:rPr>
        <w:t>ATP</w:t>
      </w:r>
      <w:r>
        <w:rPr>
          <w:color w:val="000000"/>
        </w:rPr>
        <w:t>的合成依赖于水光解的电子传递和氢离子顺浓度梯度通过囊体薄膜上的</w:t>
      </w:r>
      <w:r>
        <w:rPr>
          <w:color w:val="000000"/>
        </w:rPr>
        <w:t>ATP</w:t>
      </w:r>
      <w:r>
        <w:rPr>
          <w:color w:val="000000"/>
        </w:rPr>
        <w:t>合酶，叶绿体</w:t>
      </w:r>
      <w:r>
        <w:rPr>
          <w:color w:val="000000"/>
        </w:rPr>
        <w:t>A</w:t>
      </w:r>
      <w:r>
        <w:rPr>
          <w:color w:val="000000"/>
        </w:rPr>
        <w:t>、</w:t>
      </w:r>
      <w:r>
        <w:rPr>
          <w:color w:val="000000"/>
        </w:rPr>
        <w:t>B</w:t>
      </w:r>
      <w:r>
        <w:rPr>
          <w:color w:val="000000"/>
        </w:rPr>
        <w:t>、</w:t>
      </w:r>
      <w:r>
        <w:rPr>
          <w:color w:val="000000"/>
        </w:rPr>
        <w:t>C</w:t>
      </w:r>
      <w:r>
        <w:rPr>
          <w:color w:val="000000"/>
        </w:rPr>
        <w:t>、</w:t>
      </w:r>
      <w:r>
        <w:rPr>
          <w:color w:val="000000"/>
        </w:rPr>
        <w:t>D</w:t>
      </w:r>
      <w:r>
        <w:rPr>
          <w:color w:val="000000"/>
        </w:rPr>
        <w:t>类囊体薄膜的受损程度依次增大，因此</w:t>
      </w:r>
      <w:r>
        <w:rPr>
          <w:color w:val="000000"/>
        </w:rPr>
        <w:t>ATP</w:t>
      </w:r>
      <w:r>
        <w:rPr>
          <w:color w:val="000000"/>
        </w:rPr>
        <w:t>的产生效率逐渐降低。</w:t>
      </w:r>
    </w:p>
    <w:p w:rsidR="00F069B9" w:rsidRDefault="00F069B9">
      <w:pPr>
        <w:spacing w:line="360" w:lineRule="auto"/>
        <w:jc w:val="left"/>
        <w:textAlignment w:val="center"/>
        <w:rPr>
          <w:color w:val="000000"/>
        </w:rPr>
      </w:pPr>
      <w:r>
        <w:rPr>
          <w:color w:val="000000"/>
        </w:rPr>
        <w:t>【点睛】解答本题可结合生物学结构与功能相适应的基本观点。叶绿体中类囊体薄膜有最大的膜面积，有利于色素分布和吸收光能，类囊体松散时避免了相互的遮挡，更有利于色素吸收光能。</w:t>
      </w:r>
    </w:p>
    <w:p w:rsidR="00F069B9" w:rsidRDefault="00F069B9">
      <w:pPr>
        <w:spacing w:line="360" w:lineRule="auto"/>
        <w:jc w:val="left"/>
        <w:textAlignment w:val="center"/>
        <w:rPr>
          <w:rFonts w:ascii="SimSun" w:hAnsi="SimSun"/>
          <w:color w:val="000000"/>
        </w:rPr>
      </w:pPr>
      <w:r>
        <w:rPr>
          <w:color w:val="000000"/>
        </w:rPr>
        <w:t xml:space="preserve">19. </w:t>
      </w:r>
      <w:r>
        <w:rPr>
          <w:rFonts w:ascii="SimSun" w:hAnsi="SimSun"/>
          <w:color w:val="000000"/>
        </w:rPr>
        <w:t>生长激素对软骨细胞生长有促进作用，调节过程如图所示。回答下列问题</w:t>
      </w:r>
    </w:p>
    <w:p w:rsidR="00F069B9" w:rsidRDefault="00970293">
      <w:pPr>
        <w:spacing w:line="360" w:lineRule="auto"/>
        <w:jc w:val="left"/>
        <w:textAlignment w:val="center"/>
        <w:rPr>
          <w:color w:val="000000"/>
        </w:rPr>
      </w:pPr>
      <w:r>
        <w:rPr>
          <w:noProof/>
          <w:color w:val="000000"/>
        </w:rPr>
      </w:r>
      <w:r w:rsidR="00970293">
        <w:rPr>
          <w:noProof/>
          <w:color w:val="000000"/>
        </w:rPr>
        <w:pict>
          <v:shape id="_x0000_i1041" type="#_x0000_t75" alt="" style="width:268.05pt;height:170pt;mso-width-percent:0;mso-height-percent:0;mso-width-percent:0;mso-height-percent:0">
            <v:imagedata r:id="rId23" o:title=""/>
          </v:shape>
        </w:pic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）根据示意图，可以确定软骨细胞具有</w:t>
      </w:r>
      <w:r>
        <w:rPr>
          <w:color w:val="000000"/>
        </w:rPr>
        <w:t>_________</w:t>
      </w:r>
      <w:r>
        <w:rPr>
          <w:rFonts w:ascii="SimSun" w:hAnsi="SimSun"/>
          <w:color w:val="000000"/>
        </w:rPr>
        <w:t>（填“</w:t>
      </w:r>
      <w:r>
        <w:rPr>
          <w:rFonts w:ascii="Times New Roman" w:eastAsia="Times New Roman" w:hAnsi="Times New Roman" w:cs="Times New Roman"/>
          <w:color w:val="000000"/>
        </w:rPr>
        <w:t>GH</w:t>
      </w:r>
      <w:r>
        <w:rPr>
          <w:rFonts w:ascii="SimSun" w:hAnsi="SimSun"/>
          <w:color w:val="000000"/>
        </w:rPr>
        <w:t>受体”“</w:t>
      </w:r>
      <w:r>
        <w:rPr>
          <w:rFonts w:ascii="Times New Roman" w:eastAsia="Times New Roman" w:hAnsi="Times New Roman" w:cs="Times New Roman"/>
          <w:color w:val="000000"/>
        </w:rPr>
        <w:t>IGF-1</w:t>
      </w:r>
      <w:r>
        <w:rPr>
          <w:rFonts w:ascii="SimSun" w:hAnsi="SimSun"/>
          <w:color w:val="000000"/>
        </w:rPr>
        <w:t>受体”或“</w:t>
      </w:r>
      <w:r>
        <w:rPr>
          <w:rFonts w:ascii="Times New Roman" w:eastAsia="Times New Roman" w:hAnsi="Times New Roman" w:cs="Times New Roman"/>
          <w:color w:val="000000"/>
        </w:rPr>
        <w:t>GH</w:t>
      </w:r>
      <w:r>
        <w:rPr>
          <w:rFonts w:ascii="SimSun" w:hAnsi="SimSun"/>
          <w:color w:val="000000"/>
        </w:rPr>
        <w:t>受体和</w:t>
      </w:r>
      <w:r>
        <w:rPr>
          <w:rFonts w:ascii="Times New Roman" w:eastAsia="Times New Roman" w:hAnsi="Times New Roman" w:cs="Times New Roman"/>
          <w:color w:val="000000"/>
        </w:rPr>
        <w:t>IGF-1</w:t>
      </w:r>
      <w:r>
        <w:rPr>
          <w:rFonts w:ascii="SimSun" w:hAnsi="SimSun"/>
          <w:color w:val="000000"/>
        </w:rPr>
        <w:t>受体”）。</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）研究人员将正常小鼠和</w:t>
      </w:r>
      <w:r>
        <w:rPr>
          <w:rFonts w:ascii="Times New Roman" w:eastAsia="Times New Roman" w:hAnsi="Times New Roman" w:cs="Times New Roman"/>
          <w:i/>
          <w:color w:val="000000"/>
        </w:rPr>
        <w:t>IGF-1</w:t>
      </w:r>
      <w:r>
        <w:rPr>
          <w:rFonts w:ascii="SimSun" w:hAnsi="SimSun"/>
          <w:color w:val="000000"/>
        </w:rPr>
        <w:t>基因缺失小鼠分组饲养后，检测体内</w:t>
      </w:r>
      <w:r>
        <w:rPr>
          <w:rFonts w:ascii="Times New Roman" w:eastAsia="Times New Roman" w:hAnsi="Times New Roman" w:cs="Times New Roman"/>
          <w:color w:val="000000"/>
        </w:rPr>
        <w:t>GH</w:t>
      </w:r>
      <w:r>
        <w:rPr>
          <w:rFonts w:ascii="SimSun" w:hAnsi="SimSun"/>
          <w:color w:val="000000"/>
        </w:rPr>
        <w:t>水平。据图预测，</w:t>
      </w:r>
      <w:r>
        <w:rPr>
          <w:rFonts w:ascii="Times New Roman" w:eastAsia="Times New Roman" w:hAnsi="Times New Roman" w:cs="Times New Roman"/>
          <w:i/>
          <w:color w:val="000000"/>
        </w:rPr>
        <w:t>IGF-1</w:t>
      </w:r>
      <w:r>
        <w:rPr>
          <w:rFonts w:ascii="SimSun" w:hAnsi="SimSun"/>
          <w:color w:val="000000"/>
        </w:rPr>
        <w:t>基因缺失小鼠体内</w:t>
      </w:r>
      <w:r>
        <w:rPr>
          <w:rFonts w:ascii="Times New Roman" w:eastAsia="Times New Roman" w:hAnsi="Times New Roman" w:cs="Times New Roman"/>
          <w:color w:val="000000"/>
        </w:rPr>
        <w:t>GH</w:t>
      </w:r>
      <w:r>
        <w:rPr>
          <w:rFonts w:ascii="SimSun" w:hAnsi="SimSun"/>
          <w:color w:val="000000"/>
        </w:rPr>
        <w:t>水平应</w:t>
      </w:r>
      <w:r>
        <w:rPr>
          <w:color w:val="000000"/>
        </w:rPr>
        <w:t>_________</w:t>
      </w:r>
      <w:r>
        <w:rPr>
          <w:rFonts w:ascii="SimSun" w:hAnsi="SimSun"/>
          <w:color w:val="000000"/>
        </w:rPr>
        <w:t>（填“低于”“等于”或“高于”）正常小鼠，理由是</w:t>
      </w:r>
      <w:r>
        <w:rPr>
          <w:color w:val="000000"/>
        </w:rPr>
        <w:t>_________</w:t>
      </w:r>
      <w:r>
        <w:rPr>
          <w:rFonts w:ascii="SimSun" w:hAnsi="SimSun"/>
          <w:color w:val="000000"/>
        </w:rPr>
        <w:t>。</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）研究人员拟以无生长激素受体的小鼠软骨细胞为实验材料，在细胞培养液中添加不同物质分组离体培养，验证生长激素可通过</w:t>
      </w:r>
      <w:r>
        <w:rPr>
          <w:rFonts w:ascii="Times New Roman" w:eastAsia="Times New Roman" w:hAnsi="Times New Roman" w:cs="Times New Roman"/>
          <w:color w:val="000000"/>
        </w:rPr>
        <w:t>IGF-1</w:t>
      </w:r>
      <w:r>
        <w:rPr>
          <w:rFonts w:ascii="SimSun" w:hAnsi="SimSun"/>
          <w:color w:val="000000"/>
        </w:rPr>
        <w:t>促进软骨细胞生长。实验设计如表所示，</w:t>
      </w:r>
      <w:r>
        <w:rPr>
          <w:rFonts w:ascii="Times New Roman" w:eastAsia="Times New Roman" w:hAnsi="Times New Roman" w:cs="Times New Roman"/>
          <w:color w:val="000000"/>
        </w:rPr>
        <w:t>A</w:t>
      </w:r>
      <w:r>
        <w:rPr>
          <w:rFonts w:ascii="SimSun" w:hAnsi="SimSun"/>
          <w:color w:val="000000"/>
        </w:rPr>
        <w:t>组为对照组。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97"/>
        <w:gridCol w:w="1298"/>
        <w:gridCol w:w="1698"/>
        <w:gridCol w:w="799"/>
        <w:gridCol w:w="2596"/>
        <w:gridCol w:w="1598"/>
      </w:tblGrid>
      <w:tr w:rsidR="007F7A2B">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组别</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tc>
        <w:tc>
          <w:tcPr>
            <w:tcW w:w="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color w:val="000000"/>
              </w:rPr>
            </w:pPr>
            <w:r>
              <w:rPr>
                <w:color w:val="000000"/>
              </w:rPr>
              <w:t xml:space="preserve"> C </w:t>
            </w:r>
          </w:p>
        </w:tc>
        <w:tc>
          <w:tcPr>
            <w:tcW w:w="13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w:t>
            </w:r>
          </w:p>
        </w:tc>
        <w:tc>
          <w:tcPr>
            <w:tcW w:w="8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E</w:t>
            </w:r>
          </w:p>
        </w:tc>
      </w:tr>
      <w:tr w:rsidR="007F7A2B">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培养液中添加物质</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无</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GH</w:t>
            </w:r>
          </w:p>
        </w:tc>
        <w:tc>
          <w:tcPr>
            <w:tcW w:w="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IGF-1</w:t>
            </w:r>
          </w:p>
        </w:tc>
        <w:tc>
          <w:tcPr>
            <w:tcW w:w="13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正常小鼠去垂体后的血清</w:t>
            </w:r>
          </w:p>
        </w:tc>
        <w:tc>
          <w:tcPr>
            <w:tcW w:w="8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w:t>
            </w:r>
          </w:p>
        </w:tc>
      </w:tr>
    </w:tbl>
    <w:p w:rsidR="00F069B9" w:rsidRDefault="00F069B9">
      <w:pPr>
        <w:spacing w:line="360" w:lineRule="auto"/>
        <w:jc w:val="left"/>
        <w:textAlignment w:val="center"/>
        <w:rPr>
          <w:rFonts w:ascii="SimSun" w:hAnsi="SimSun"/>
          <w:color w:val="000000"/>
        </w:rPr>
      </w:pPr>
      <w:r>
        <w:rPr>
          <w:rFonts w:ascii="SimSun" w:hAnsi="SimSun"/>
          <w:color w:val="000000"/>
        </w:rPr>
        <w:t>实验结果预测及分析：</w:t>
      </w:r>
    </w:p>
    <w:p w:rsidR="00F069B9" w:rsidRDefault="00F069B9">
      <w:pPr>
        <w:spacing w:line="360" w:lineRule="auto"/>
        <w:jc w:val="left"/>
        <w:textAlignment w:val="center"/>
        <w:rPr>
          <w:rFonts w:ascii="SimSun" w:hAnsi="SimSun"/>
          <w:color w:val="000000"/>
        </w:rPr>
      </w:pPr>
      <w:r>
        <w:rPr>
          <w:rFonts w:ascii="SimSun" w:hAnsi="SimSun"/>
          <w:color w:val="000000"/>
        </w:rPr>
        <w:t>①与</w:t>
      </w:r>
      <w:r>
        <w:rPr>
          <w:rFonts w:ascii="Times New Roman" w:eastAsia="Times New Roman" w:hAnsi="Times New Roman" w:cs="Times New Roman"/>
          <w:color w:val="000000"/>
        </w:rPr>
        <w:t>A</w:t>
      </w:r>
      <w:r>
        <w:rPr>
          <w:rFonts w:ascii="SimSun" w:hAnsi="SimSun"/>
          <w:color w:val="000000"/>
        </w:rPr>
        <w:t>组比较，在</w:t>
      </w: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C</w:t>
      </w:r>
      <w:r>
        <w:rPr>
          <w:rFonts w:ascii="SimSun" w:hAnsi="SimSun"/>
          <w:color w:val="000000"/>
        </w:rPr>
        <w:t>和</w:t>
      </w:r>
      <w:r>
        <w:rPr>
          <w:rFonts w:ascii="Times New Roman" w:eastAsia="Times New Roman" w:hAnsi="Times New Roman" w:cs="Times New Roman"/>
          <w:color w:val="000000"/>
        </w:rPr>
        <w:t>D</w:t>
      </w:r>
      <w:r>
        <w:rPr>
          <w:rFonts w:ascii="SimSun" w:hAnsi="SimSun"/>
          <w:color w:val="000000"/>
        </w:rPr>
        <w:t>组中，软骨细胞生长无明显变化的是</w:t>
      </w:r>
      <w:r>
        <w:rPr>
          <w:color w:val="000000"/>
        </w:rPr>
        <w:t>_________</w:t>
      </w:r>
      <w:r>
        <w:rPr>
          <w:rFonts w:ascii="SimSun" w:hAnsi="SimSun"/>
          <w:color w:val="000000"/>
        </w:rPr>
        <w:t>组。</w:t>
      </w:r>
    </w:p>
    <w:p w:rsidR="00F069B9" w:rsidRDefault="00F069B9">
      <w:pPr>
        <w:spacing w:line="360" w:lineRule="auto"/>
        <w:jc w:val="left"/>
        <w:textAlignment w:val="center"/>
        <w:rPr>
          <w:rFonts w:ascii="SimSun" w:hAnsi="SimSun"/>
          <w:color w:val="000000"/>
        </w:rPr>
      </w:pPr>
      <w:r>
        <w:rPr>
          <w:rFonts w:ascii="SimSun" w:hAnsi="SimSun"/>
          <w:color w:val="000000"/>
        </w:rPr>
        <w:t>②若</w:t>
      </w:r>
      <w:r>
        <w:rPr>
          <w:rFonts w:ascii="Times New Roman" w:eastAsia="Times New Roman" w:hAnsi="Times New Roman" w:cs="Times New Roman"/>
          <w:color w:val="000000"/>
        </w:rPr>
        <w:t>E</w:t>
      </w:r>
      <w:r>
        <w:rPr>
          <w:rFonts w:ascii="SimSun" w:hAnsi="SimSun"/>
          <w:color w:val="000000"/>
        </w:rPr>
        <w:t>组培养的软骨细胞较</w:t>
      </w:r>
      <w:r>
        <w:rPr>
          <w:rFonts w:ascii="Times New Roman" w:eastAsia="Times New Roman" w:hAnsi="Times New Roman" w:cs="Times New Roman"/>
          <w:color w:val="000000"/>
        </w:rPr>
        <w:t>A</w:t>
      </w:r>
      <w:r>
        <w:rPr>
          <w:rFonts w:ascii="SimSun" w:hAnsi="SimSun"/>
          <w:color w:val="000000"/>
        </w:rPr>
        <w:t>组生长明显加快，结合本实验目的，推测</w:t>
      </w:r>
      <w:r>
        <w:rPr>
          <w:rFonts w:ascii="Times New Roman" w:eastAsia="Times New Roman" w:hAnsi="Times New Roman" w:cs="Times New Roman"/>
          <w:color w:val="000000"/>
        </w:rPr>
        <w:t>E</w:t>
      </w:r>
      <w:r>
        <w:rPr>
          <w:rFonts w:ascii="SimSun" w:hAnsi="SimSun"/>
          <w:color w:val="000000"/>
        </w:rPr>
        <w:t>组培养液中添加物质是</w:t>
      </w:r>
      <w:r>
        <w:rPr>
          <w:color w:val="000000"/>
        </w:rPr>
        <w:t>_________</w:t>
      </w:r>
      <w:r>
        <w:rPr>
          <w:rFonts w:ascii="SimSun" w:hAnsi="SimSun"/>
          <w:color w:val="000000"/>
        </w:rPr>
        <w:t>。</w:t>
      </w:r>
    </w:p>
    <w:p w:rsidR="00F069B9" w:rsidRDefault="00F069B9">
      <w:pPr>
        <w:spacing w:line="360" w:lineRule="auto"/>
        <w:textAlignment w:val="center"/>
        <w:rPr>
          <w:color w:val="000000"/>
        </w:rPr>
      </w:pPr>
      <w:r>
        <w:rPr>
          <w:color w:val="2E75B6"/>
        </w:rPr>
        <w:t>【答案】</w:t>
      </w:r>
      <w:r>
        <w:rPr>
          <w:color w:val="000000"/>
        </w:rPr>
        <w:t xml:space="preserve">    (1). GH</w:t>
      </w:r>
      <w:r>
        <w:rPr>
          <w:color w:val="000000"/>
        </w:rPr>
        <w:t>受体和</w:t>
      </w:r>
      <w:r>
        <w:rPr>
          <w:color w:val="000000"/>
        </w:rPr>
        <w:t>IGF-1</w:t>
      </w:r>
      <w:r>
        <w:rPr>
          <w:color w:val="000000"/>
        </w:rPr>
        <w:t>受体</w:t>
      </w:r>
      <w:r>
        <w:rPr>
          <w:color w:val="000000"/>
        </w:rPr>
        <w:t xml:space="preserve">    (2). </w:t>
      </w:r>
      <w:r>
        <w:rPr>
          <w:color w:val="000000"/>
        </w:rPr>
        <w:t>高于</w:t>
      </w:r>
      <w:r>
        <w:rPr>
          <w:color w:val="000000"/>
        </w:rPr>
        <w:t xml:space="preserve">    (3). IGF-1</w:t>
      </w:r>
      <w:r>
        <w:rPr>
          <w:color w:val="000000"/>
        </w:rPr>
        <w:t>基因缺失小鼠不能产生</w:t>
      </w:r>
      <w:r>
        <w:rPr>
          <w:color w:val="000000"/>
        </w:rPr>
        <w:t>IGF-1</w:t>
      </w:r>
      <w:r>
        <w:rPr>
          <w:color w:val="000000"/>
        </w:rPr>
        <w:t>，不能抑制垂体分泌</w:t>
      </w:r>
      <w:r>
        <w:rPr>
          <w:color w:val="000000"/>
        </w:rPr>
        <w:t>GH    (4). B</w:t>
      </w:r>
      <w:r>
        <w:rPr>
          <w:color w:val="000000"/>
        </w:rPr>
        <w:t>、</w:t>
      </w:r>
      <w:r>
        <w:rPr>
          <w:color w:val="000000"/>
        </w:rPr>
        <w:t xml:space="preserve">D    (5). </w:t>
      </w:r>
      <w:r>
        <w:rPr>
          <w:color w:val="000000"/>
        </w:rPr>
        <w:t>正常小鼠去垂体后注射过</w:t>
      </w:r>
      <w:r>
        <w:rPr>
          <w:color w:val="000000"/>
        </w:rPr>
        <w:t>GH</w:t>
      </w:r>
      <w:r>
        <w:rPr>
          <w:color w:val="000000"/>
        </w:rPr>
        <w:t>的血清</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【分析】据图可知，</w:t>
      </w:r>
      <w:r>
        <w:rPr>
          <w:color w:val="000000"/>
        </w:rPr>
        <w:t>IGF-1</w:t>
      </w:r>
      <w:r>
        <w:rPr>
          <w:color w:val="000000"/>
        </w:rPr>
        <w:t>的分泌存在着分级调节和反馈调节的特点，</w:t>
      </w:r>
      <w:r>
        <w:rPr>
          <w:color w:val="000000"/>
        </w:rPr>
        <w:t>GH</w:t>
      </w:r>
      <w:r>
        <w:rPr>
          <w:color w:val="000000"/>
        </w:rPr>
        <w:t>和</w:t>
      </w:r>
      <w:r>
        <w:rPr>
          <w:color w:val="000000"/>
        </w:rPr>
        <w:t>IGF-1</w:t>
      </w:r>
      <w:r>
        <w:rPr>
          <w:color w:val="000000"/>
        </w:rPr>
        <w:t>通过体液运输，运输到全身各处，但只作用于有其受体的靶细胞（如软骨细胞）。</w:t>
      </w:r>
    </w:p>
    <w:p w:rsidR="00F069B9" w:rsidRDefault="00F069B9">
      <w:pPr>
        <w:spacing w:line="360" w:lineRule="auto"/>
        <w:textAlignment w:val="center"/>
        <w:rPr>
          <w:color w:val="000000"/>
        </w:rPr>
      </w:pPr>
      <w:r>
        <w:rPr>
          <w:color w:val="000000"/>
        </w:rPr>
        <w:t>【详解】（</w:t>
      </w:r>
      <w:r>
        <w:rPr>
          <w:color w:val="000000"/>
        </w:rPr>
        <w:t>1</w:t>
      </w:r>
      <w:r>
        <w:rPr>
          <w:color w:val="000000"/>
        </w:rPr>
        <w:t>）据图可知，生长激素（</w:t>
      </w:r>
      <w:r>
        <w:rPr>
          <w:color w:val="000000"/>
        </w:rPr>
        <w:t>GH</w:t>
      </w:r>
      <w:r>
        <w:rPr>
          <w:color w:val="000000"/>
        </w:rPr>
        <w:t>）和胰岛素样生长因子</w:t>
      </w:r>
      <w:r>
        <w:rPr>
          <w:color w:val="000000"/>
        </w:rPr>
        <w:t>1</w:t>
      </w:r>
      <w:r>
        <w:rPr>
          <w:color w:val="000000"/>
        </w:rPr>
        <w:t>（</w:t>
      </w:r>
      <w:r>
        <w:rPr>
          <w:color w:val="000000"/>
        </w:rPr>
        <w:t>IGF-1</w:t>
      </w:r>
      <w:r>
        <w:rPr>
          <w:color w:val="000000"/>
        </w:rPr>
        <w:t>）均可作用于软骨细胞，可知软骨细胞表面具有</w:t>
      </w:r>
      <w:r>
        <w:rPr>
          <w:color w:val="000000"/>
        </w:rPr>
        <w:t>GH</w:t>
      </w:r>
      <w:r>
        <w:rPr>
          <w:color w:val="000000"/>
        </w:rPr>
        <w:t>受体和</w:t>
      </w:r>
      <w:r>
        <w:rPr>
          <w:color w:val="000000"/>
        </w:rPr>
        <w:t>IGF-1</w:t>
      </w:r>
      <w:r>
        <w:rPr>
          <w:color w:val="000000"/>
        </w:rPr>
        <w:t>受体。</w:t>
      </w:r>
    </w:p>
    <w:p w:rsidR="00F069B9" w:rsidRDefault="00F069B9">
      <w:pPr>
        <w:spacing w:line="360" w:lineRule="auto"/>
        <w:jc w:val="left"/>
        <w:textAlignment w:val="center"/>
        <w:rPr>
          <w:color w:val="000000"/>
        </w:rPr>
      </w:pPr>
      <w:r>
        <w:rPr>
          <w:color w:val="000000"/>
        </w:rPr>
        <w:t>（</w:t>
      </w:r>
      <w:r>
        <w:rPr>
          <w:color w:val="000000"/>
        </w:rPr>
        <w:t>2</w:t>
      </w:r>
      <w:r>
        <w:rPr>
          <w:color w:val="000000"/>
        </w:rPr>
        <w:t>）据图可知，垂体分泌的</w:t>
      </w:r>
      <w:r>
        <w:rPr>
          <w:color w:val="000000"/>
        </w:rPr>
        <w:t>GH</w:t>
      </w:r>
      <w:r>
        <w:rPr>
          <w:color w:val="000000"/>
        </w:rPr>
        <w:t>可促进肝脏细胞分泌</w:t>
      </w:r>
      <w:r>
        <w:rPr>
          <w:color w:val="000000"/>
        </w:rPr>
        <w:t>IGF-1</w:t>
      </w:r>
      <w:r>
        <w:rPr>
          <w:color w:val="000000"/>
        </w:rPr>
        <w:t>，</w:t>
      </w:r>
      <w:r>
        <w:rPr>
          <w:color w:val="000000"/>
        </w:rPr>
        <w:t>IGF-1</w:t>
      </w:r>
      <w:r>
        <w:rPr>
          <w:color w:val="000000"/>
        </w:rPr>
        <w:t>过多时会抑制垂体分泌生长激素，</w:t>
      </w:r>
      <w:r>
        <w:rPr>
          <w:color w:val="000000"/>
        </w:rPr>
        <w:t>IGF-1</w:t>
      </w:r>
      <w:r>
        <w:rPr>
          <w:color w:val="000000"/>
        </w:rPr>
        <w:t>基因缺失小鼠不能产生</w:t>
      </w:r>
      <w:r>
        <w:rPr>
          <w:color w:val="000000"/>
        </w:rPr>
        <w:t>IGF-1</w:t>
      </w:r>
      <w:r>
        <w:rPr>
          <w:color w:val="000000"/>
        </w:rPr>
        <w:t>，不能抑制垂体分泌</w:t>
      </w:r>
      <w:r>
        <w:rPr>
          <w:color w:val="000000"/>
        </w:rPr>
        <w:t>GH</w:t>
      </w:r>
      <w:r>
        <w:rPr>
          <w:color w:val="000000"/>
        </w:rPr>
        <w:t>，故</w:t>
      </w:r>
      <w:r>
        <w:rPr>
          <w:color w:val="000000"/>
        </w:rPr>
        <w:t>IGF-1</w:t>
      </w:r>
      <w:r>
        <w:rPr>
          <w:color w:val="000000"/>
        </w:rPr>
        <w:t>基因缺失小鼠体内</w:t>
      </w:r>
      <w:r>
        <w:rPr>
          <w:color w:val="000000"/>
        </w:rPr>
        <w:t>GH</w:t>
      </w:r>
      <w:r>
        <w:rPr>
          <w:color w:val="000000"/>
        </w:rPr>
        <w:t>含量高于正常小鼠。</w:t>
      </w:r>
    </w:p>
    <w:p w:rsidR="00F069B9" w:rsidRDefault="00F069B9">
      <w:pPr>
        <w:spacing w:line="360" w:lineRule="auto"/>
        <w:jc w:val="left"/>
        <w:textAlignment w:val="center"/>
        <w:rPr>
          <w:color w:val="000000"/>
        </w:rPr>
      </w:pPr>
      <w:r>
        <w:rPr>
          <w:color w:val="000000"/>
        </w:rPr>
        <w:t>（</w:t>
      </w:r>
      <w:r>
        <w:rPr>
          <w:color w:val="000000"/>
        </w:rPr>
        <w:t>3</w:t>
      </w:r>
      <w:r>
        <w:rPr>
          <w:color w:val="000000"/>
        </w:rPr>
        <w:t>）以无生长激素受体的小鼠软骨细胞为实验材料，验证生长激素可通过</w:t>
      </w:r>
      <w:r>
        <w:rPr>
          <w:color w:val="000000"/>
        </w:rPr>
        <w:t>IGF-1</w:t>
      </w:r>
      <w:r>
        <w:rPr>
          <w:color w:val="000000"/>
        </w:rPr>
        <w:t>促进软骨细胞生长，实验的自变量应为</w:t>
      </w:r>
      <w:r>
        <w:rPr>
          <w:color w:val="000000"/>
        </w:rPr>
        <w:t>GH</w:t>
      </w:r>
      <w:r>
        <w:rPr>
          <w:color w:val="000000"/>
        </w:rPr>
        <w:t>的有无以及</w:t>
      </w:r>
      <w:r>
        <w:rPr>
          <w:color w:val="000000"/>
        </w:rPr>
        <w:t>IGF-1</w:t>
      </w:r>
      <w:r>
        <w:rPr>
          <w:color w:val="000000"/>
        </w:rPr>
        <w:t>的有无。</w:t>
      </w:r>
    </w:p>
    <w:p w:rsidR="00F069B9" w:rsidRDefault="00F069B9">
      <w:pPr>
        <w:spacing w:line="360" w:lineRule="auto"/>
        <w:jc w:val="left"/>
        <w:textAlignment w:val="center"/>
        <w:rPr>
          <w:color w:val="000000"/>
        </w:rPr>
      </w:pPr>
      <w:r>
        <w:rPr>
          <w:color w:val="000000"/>
        </w:rPr>
        <w:t>①</w:t>
      </w:r>
      <w:r>
        <w:rPr>
          <w:color w:val="000000"/>
        </w:rPr>
        <w:t>以无生长激素受体的小鼠软骨细胞为实验材料，则</w:t>
      </w:r>
      <w:r>
        <w:rPr>
          <w:color w:val="000000"/>
        </w:rPr>
        <w:t>B</w:t>
      </w:r>
      <w:r>
        <w:rPr>
          <w:color w:val="000000"/>
        </w:rPr>
        <w:t>组培养液中添加</w:t>
      </w:r>
      <w:r>
        <w:rPr>
          <w:color w:val="000000"/>
        </w:rPr>
        <w:t>GH</w:t>
      </w:r>
      <w:r>
        <w:rPr>
          <w:color w:val="000000"/>
        </w:rPr>
        <w:t>，不能促进软骨细胞生长。</w:t>
      </w:r>
      <w:r>
        <w:rPr>
          <w:color w:val="000000"/>
        </w:rPr>
        <w:t>D</w:t>
      </w:r>
      <w:r>
        <w:rPr>
          <w:color w:val="000000"/>
        </w:rPr>
        <w:t>组正常小鼠去垂体后，血清中不含</w:t>
      </w:r>
      <w:r>
        <w:rPr>
          <w:color w:val="000000"/>
        </w:rPr>
        <w:t>GH</w:t>
      </w:r>
      <w:r>
        <w:rPr>
          <w:color w:val="000000"/>
        </w:rPr>
        <w:t>，则也不含有肝脏细胞分泌的</w:t>
      </w:r>
      <w:r>
        <w:rPr>
          <w:color w:val="000000"/>
        </w:rPr>
        <w:t>IGF-1</w:t>
      </w:r>
      <w:r>
        <w:rPr>
          <w:color w:val="000000"/>
        </w:rPr>
        <w:t>，软骨细胞也不能生长。</w:t>
      </w:r>
      <w:r>
        <w:rPr>
          <w:color w:val="000000"/>
        </w:rPr>
        <w:t>C</w:t>
      </w:r>
      <w:r>
        <w:rPr>
          <w:color w:val="000000"/>
        </w:rPr>
        <w:t>组培养液中添加</w:t>
      </w:r>
      <w:r>
        <w:rPr>
          <w:color w:val="000000"/>
        </w:rPr>
        <w:t>IGF-1</w:t>
      </w:r>
      <w:r>
        <w:rPr>
          <w:color w:val="000000"/>
        </w:rPr>
        <w:t>，可促进软骨细胞生长。综上可知，与</w:t>
      </w:r>
      <w:r>
        <w:rPr>
          <w:color w:val="000000"/>
        </w:rPr>
        <w:t>A</w:t>
      </w:r>
      <w:r>
        <w:rPr>
          <w:color w:val="000000"/>
        </w:rPr>
        <w:t>组比较，软骨细胞生长无明显变化的是</w:t>
      </w:r>
      <w:r>
        <w:rPr>
          <w:color w:val="000000"/>
        </w:rPr>
        <w:t>B</w:t>
      </w:r>
      <w:r>
        <w:rPr>
          <w:color w:val="000000"/>
        </w:rPr>
        <w:t>、</w:t>
      </w:r>
      <w:r>
        <w:rPr>
          <w:color w:val="000000"/>
        </w:rPr>
        <w:t>D</w:t>
      </w:r>
      <w:r>
        <w:rPr>
          <w:color w:val="000000"/>
        </w:rPr>
        <w:t>组。</w:t>
      </w:r>
    </w:p>
    <w:p w:rsidR="00F069B9" w:rsidRDefault="00F069B9">
      <w:pPr>
        <w:spacing w:line="360" w:lineRule="auto"/>
        <w:jc w:val="left"/>
        <w:textAlignment w:val="center"/>
        <w:rPr>
          <w:color w:val="000000"/>
        </w:rPr>
      </w:pPr>
      <w:r>
        <w:rPr>
          <w:color w:val="000000"/>
        </w:rPr>
        <w:t>②E</w:t>
      </w:r>
      <w:r>
        <w:rPr>
          <w:color w:val="000000"/>
        </w:rPr>
        <w:t>组培养的软骨细胞较</w:t>
      </w:r>
      <w:r>
        <w:rPr>
          <w:color w:val="000000"/>
        </w:rPr>
        <w:t>A</w:t>
      </w:r>
      <w:r>
        <w:rPr>
          <w:color w:val="000000"/>
        </w:rPr>
        <w:t>组生长明显加快，推测</w:t>
      </w:r>
      <w:r>
        <w:rPr>
          <w:color w:val="000000"/>
        </w:rPr>
        <w:t>E</w:t>
      </w:r>
      <w:r>
        <w:rPr>
          <w:color w:val="000000"/>
        </w:rPr>
        <w:t>组培养液中添加的物质中应含有</w:t>
      </w:r>
      <w:r>
        <w:rPr>
          <w:color w:val="000000"/>
        </w:rPr>
        <w:t>IGF-1</w:t>
      </w:r>
      <w:r>
        <w:rPr>
          <w:color w:val="000000"/>
        </w:rPr>
        <w:t>，结合</w:t>
      </w:r>
      <w:r>
        <w:rPr>
          <w:color w:val="000000"/>
        </w:rPr>
        <w:t>D</w:t>
      </w:r>
      <w:r>
        <w:rPr>
          <w:color w:val="000000"/>
        </w:rPr>
        <w:t>组可知，添加的物质是正常小鼠去垂体后注射过</w:t>
      </w:r>
      <w:r>
        <w:rPr>
          <w:color w:val="000000"/>
        </w:rPr>
        <w:t>GH</w:t>
      </w:r>
      <w:r>
        <w:rPr>
          <w:color w:val="000000"/>
        </w:rPr>
        <w:t>的血清，通过</w:t>
      </w:r>
      <w:r>
        <w:rPr>
          <w:color w:val="000000"/>
        </w:rPr>
        <w:t>B</w:t>
      </w:r>
      <w:r>
        <w:rPr>
          <w:color w:val="000000"/>
        </w:rPr>
        <w:t>、</w:t>
      </w:r>
      <w:r>
        <w:rPr>
          <w:color w:val="000000"/>
        </w:rPr>
        <w:t>C</w:t>
      </w:r>
      <w:r>
        <w:rPr>
          <w:color w:val="000000"/>
        </w:rPr>
        <w:t>、</w:t>
      </w:r>
      <w:r>
        <w:rPr>
          <w:color w:val="000000"/>
        </w:rPr>
        <w:t>D</w:t>
      </w:r>
      <w:r>
        <w:rPr>
          <w:color w:val="000000"/>
        </w:rPr>
        <w:t>、</w:t>
      </w:r>
      <w:r>
        <w:rPr>
          <w:color w:val="000000"/>
        </w:rPr>
        <w:t>E4</w:t>
      </w:r>
      <w:r>
        <w:rPr>
          <w:color w:val="000000"/>
        </w:rPr>
        <w:t>组对照，说明没有垂体分泌的</w:t>
      </w:r>
      <w:r>
        <w:rPr>
          <w:color w:val="000000"/>
        </w:rPr>
        <w:t>GH</w:t>
      </w:r>
      <w:r>
        <w:rPr>
          <w:color w:val="000000"/>
        </w:rPr>
        <w:t>或</w:t>
      </w:r>
      <w:r>
        <w:rPr>
          <w:color w:val="000000"/>
        </w:rPr>
        <w:t>GH</w:t>
      </w:r>
      <w:r>
        <w:rPr>
          <w:color w:val="000000"/>
        </w:rPr>
        <w:t>不能发挥作用，均不能促进软骨细胞生长，有了</w:t>
      </w:r>
      <w:r>
        <w:rPr>
          <w:color w:val="000000"/>
        </w:rPr>
        <w:t>IGF-1</w:t>
      </w:r>
      <w:r>
        <w:rPr>
          <w:color w:val="000000"/>
        </w:rPr>
        <w:t>，软骨细胞才能生长，可验证生长激素可通过</w:t>
      </w:r>
      <w:r>
        <w:rPr>
          <w:color w:val="000000"/>
        </w:rPr>
        <w:t>IGF-1</w:t>
      </w:r>
      <w:r>
        <w:rPr>
          <w:color w:val="000000"/>
        </w:rPr>
        <w:t>促进软骨细胞生长。</w:t>
      </w:r>
    </w:p>
    <w:p w:rsidR="00F069B9" w:rsidRDefault="00F069B9">
      <w:pPr>
        <w:spacing w:line="360" w:lineRule="auto"/>
        <w:jc w:val="left"/>
        <w:textAlignment w:val="center"/>
        <w:rPr>
          <w:color w:val="000000"/>
        </w:rPr>
      </w:pPr>
      <w:r>
        <w:rPr>
          <w:color w:val="000000"/>
        </w:rPr>
        <w:t>【点睛】本题考查激素的分级调节以及验证激素作用的实验探究，难度适中，需要特别注意的是（</w:t>
      </w:r>
      <w:r>
        <w:rPr>
          <w:color w:val="000000"/>
        </w:rPr>
        <w:t>3</w:t>
      </w:r>
      <w:r>
        <w:rPr>
          <w:color w:val="000000"/>
        </w:rPr>
        <w:t>）为验证实验，添加一组</w:t>
      </w:r>
      <w:r>
        <w:rPr>
          <w:color w:val="000000"/>
        </w:rPr>
        <w:t>IGF-1</w:t>
      </w:r>
      <w:r>
        <w:rPr>
          <w:color w:val="000000"/>
        </w:rPr>
        <w:t>基因缺失小鼠的血清，可更好的增强实验的说服力。</w:t>
      </w:r>
    </w:p>
    <w:p w:rsidR="00F069B9" w:rsidRDefault="00F069B9">
      <w:pPr>
        <w:spacing w:line="360" w:lineRule="auto"/>
        <w:jc w:val="left"/>
        <w:textAlignment w:val="center"/>
        <w:rPr>
          <w:rFonts w:ascii="SimSun" w:hAnsi="SimSun"/>
          <w:color w:val="000000"/>
        </w:rPr>
      </w:pPr>
      <w:r>
        <w:rPr>
          <w:color w:val="000000"/>
        </w:rPr>
        <w:t xml:space="preserve">20. </w:t>
      </w:r>
      <w:r>
        <w:rPr>
          <w:rFonts w:ascii="SimSun" w:hAnsi="SimSun"/>
          <w:color w:val="000000"/>
        </w:rPr>
        <w:t>某林场有一片约</w:t>
      </w:r>
      <w:r>
        <w:rPr>
          <w:rFonts w:ascii="Times New Roman" w:eastAsia="Times New Roman" w:hAnsi="Times New Roman" w:cs="Times New Roman"/>
          <w:color w:val="000000"/>
        </w:rPr>
        <w:t>2</w:t>
      </w:r>
      <w:r>
        <w:rPr>
          <w:rFonts w:ascii="SimSun" w:hAnsi="SimSun"/>
          <w:color w:val="000000"/>
        </w:rPr>
        <w:t>公顷的马尾松与石栎混交次生林，群落内马尾松、石栎两个种群的空间分布均为随机分布。为了解群落演替过程中马尾松和石栎种群密度的变化特征，某研究小组在该混交次生林中选取</w:t>
      </w:r>
      <w:r>
        <w:rPr>
          <w:rFonts w:ascii="Times New Roman" w:eastAsia="Times New Roman" w:hAnsi="Times New Roman" w:cs="Times New Roman"/>
          <w:color w:val="000000"/>
        </w:rPr>
        <w:t>5</w:t>
      </w:r>
      <w:r>
        <w:rPr>
          <w:rFonts w:ascii="SimSun" w:hAnsi="SimSun"/>
          <w:color w:val="000000"/>
        </w:rPr>
        <w:t>个固定样方进行观测，每个样方的面积为</w:t>
      </w:r>
      <w:r>
        <w:rPr>
          <w:rFonts w:ascii="Times New Roman" w:eastAsia="Times New Roman" w:hAnsi="Times New Roman" w:cs="Times New Roman"/>
          <w:color w:val="000000"/>
        </w:rPr>
        <w:t>0</w:t>
      </w:r>
      <w:r>
        <w:rPr>
          <w:rFonts w:ascii="SimSun" w:hAnsi="SimSun"/>
          <w:color w:val="000000"/>
        </w:rPr>
        <w:t>.</w:t>
      </w:r>
      <w:r>
        <w:rPr>
          <w:rFonts w:ascii="Times New Roman" w:eastAsia="Times New Roman" w:hAnsi="Times New Roman" w:cs="Times New Roman"/>
          <w:color w:val="000000"/>
        </w:rPr>
        <w:t>04</w:t>
      </w:r>
      <w:r>
        <w:rPr>
          <w:rFonts w:ascii="SimSun" w:hAnsi="SimSun"/>
          <w:color w:val="000000"/>
        </w:rPr>
        <w:t>公顷，某一时期的观测结果如表所示。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41"/>
        <w:gridCol w:w="894"/>
        <w:gridCol w:w="894"/>
        <w:gridCol w:w="894"/>
        <w:gridCol w:w="894"/>
        <w:gridCol w:w="894"/>
        <w:gridCol w:w="895"/>
        <w:gridCol w:w="895"/>
        <w:gridCol w:w="895"/>
        <w:gridCol w:w="895"/>
        <w:gridCol w:w="795"/>
      </w:tblGrid>
      <w:tr w:rsidR="007F7A2B">
        <w:trPr>
          <w:trHeight w:val="330"/>
        </w:trPr>
        <w:tc>
          <w:tcPr>
            <w:tcW w:w="5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树高</w:t>
            </w:r>
            <w:r>
              <w:rPr>
                <w:rFonts w:ascii="Times New Roman" w:eastAsia="Times New Roman" w:hAnsi="Times New Roman" w:cs="Times New Roman"/>
                <w:color w:val="000000"/>
              </w:rPr>
              <w:t>X</w:t>
            </w:r>
            <w:r>
              <w:rPr>
                <w:rFonts w:ascii="SimSun" w:hAnsi="SimSun"/>
                <w:color w:val="000000"/>
              </w:rPr>
              <w:t>（</w:t>
            </w:r>
            <w:r>
              <w:rPr>
                <w:rFonts w:ascii="Times New Roman" w:eastAsia="Times New Roman" w:hAnsi="Times New Roman" w:cs="Times New Roman"/>
                <w:color w:val="000000"/>
              </w:rPr>
              <w:t>m</w:t>
            </w:r>
            <w:r>
              <w:rPr>
                <w:rFonts w:ascii="SimSun" w:hAnsi="SimSun"/>
                <w:color w:val="000000"/>
              </w:rPr>
              <w:t>）</w:t>
            </w:r>
          </w:p>
        </w:tc>
        <w:tc>
          <w:tcPr>
            <w:tcW w:w="2200" w:type="pct"/>
            <w:gridSpan w:val="5"/>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马尾松（株）</w:t>
            </w:r>
          </w:p>
        </w:tc>
        <w:tc>
          <w:tcPr>
            <w:tcW w:w="2200" w:type="pct"/>
            <w:gridSpan w:val="5"/>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石栎（株）</w:t>
            </w:r>
          </w:p>
        </w:tc>
      </w:tr>
      <w:tr w:rsidR="007F7A2B">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F069B9" w:rsidRDefault="00F069B9">
            <w:pPr>
              <w:spacing w:line="360" w:lineRule="auto"/>
              <w:jc w:val="left"/>
              <w:textAlignment w:val="center"/>
              <w:rPr>
                <w:color w:val="000000"/>
              </w:rPr>
            </w:pP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1</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2</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3</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4</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1</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2</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3</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4</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5</w:t>
            </w:r>
          </w:p>
        </w:tc>
      </w:tr>
      <w:tr w:rsidR="007F7A2B">
        <w:trPr>
          <w:trHeight w:val="330"/>
        </w:trPr>
        <w:tc>
          <w:tcPr>
            <w:tcW w:w="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x</w:t>
            </w:r>
            <w:r>
              <w:rPr>
                <w:rFonts w:ascii="SimSun" w:hAnsi="SimSun"/>
                <w:color w:val="000000"/>
              </w:rPr>
              <w:t>≤</w:t>
            </w:r>
            <w:r>
              <w:rPr>
                <w:rFonts w:ascii="Times New Roman" w:eastAsia="Times New Roman" w:hAnsi="Times New Roman" w:cs="Times New Roman"/>
                <w:color w:val="000000"/>
              </w:rPr>
              <w:t>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46</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48</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50</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47</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45</w:t>
            </w:r>
          </w:p>
        </w:tc>
      </w:tr>
      <w:tr w:rsidR="007F7A2B">
        <w:trPr>
          <w:trHeight w:val="330"/>
        </w:trPr>
        <w:tc>
          <w:tcPr>
            <w:tcW w:w="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5&lt;X</w:t>
            </w:r>
            <w:r>
              <w:rPr>
                <w:rFonts w:ascii="SimSun" w:hAnsi="SimSun"/>
                <w:color w:val="000000"/>
              </w:rPr>
              <w:t>≤</w:t>
            </w:r>
            <w:r>
              <w:rPr>
                <w:rFonts w:ascii="Times New Roman" w:eastAsia="Times New Roman" w:hAnsi="Times New Roman" w:cs="Times New Roman"/>
                <w:color w:val="000000"/>
              </w:rPr>
              <w:t>10</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27</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30</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28</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30</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30</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28</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26</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27</w:t>
            </w:r>
          </w:p>
        </w:tc>
      </w:tr>
      <w:tr w:rsidR="007F7A2B">
        <w:trPr>
          <w:trHeight w:val="330"/>
        </w:trPr>
        <w:tc>
          <w:tcPr>
            <w:tcW w:w="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10&lt;X</w:t>
            </w:r>
            <w:r>
              <w:rPr>
                <w:rFonts w:ascii="SimSun" w:hAnsi="SimSun"/>
                <w:color w:val="000000"/>
              </w:rPr>
              <w:t>≤</w:t>
            </w:r>
            <w:r>
              <w:rPr>
                <w:rFonts w:ascii="Times New Roman" w:eastAsia="Times New Roman" w:hAnsi="Times New Roman" w:cs="Times New Roman"/>
                <w:color w:val="000000"/>
              </w:rPr>
              <w:t>15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34</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29</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30</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36</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r>
      <w:tr w:rsidR="007F7A2B">
        <w:trPr>
          <w:trHeight w:val="330"/>
        </w:trPr>
        <w:tc>
          <w:tcPr>
            <w:tcW w:w="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x&gt;15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13</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16</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14</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r>
      <w:tr w:rsidR="007F7A2B">
        <w:trPr>
          <w:trHeight w:val="330"/>
        </w:trPr>
        <w:tc>
          <w:tcPr>
            <w:tcW w:w="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合计</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80</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81</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81</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84</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81</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78</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84</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79</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77</w:t>
            </w:r>
          </w:p>
        </w:tc>
      </w:tr>
    </w:tbl>
    <w:p w:rsidR="00F069B9" w:rsidRDefault="00F069B9">
      <w:pPr>
        <w:spacing w:line="360" w:lineRule="auto"/>
        <w:jc w:val="left"/>
        <w:textAlignment w:val="center"/>
        <w:rPr>
          <w:rFonts w:ascii="SimSun" w:hAnsi="SimSun"/>
          <w:color w:val="000000"/>
        </w:rPr>
      </w:pPr>
      <w:r>
        <w:rPr>
          <w:rFonts w:ascii="SimSun" w:hAnsi="SimSun"/>
          <w:color w:val="000000"/>
        </w:rPr>
        <w:t>注：同一树种的树高与年龄存在一定程度的正相关性；两树种在幼年期时的高度基本一致。</w:t>
      </w:r>
    </w:p>
    <w:p w:rsidR="00F069B9" w:rsidRDefault="00F069B9">
      <w:pPr>
        <w:spacing w:line="360" w:lineRule="auto"/>
        <w:jc w:val="left"/>
        <w:textAlignment w:val="center"/>
        <w:rPr>
          <w:rFonts w:ascii="SimSun" w:hAnsi="SimSun"/>
          <w:color w:val="000000"/>
        </w:rPr>
      </w:pPr>
      <w:r>
        <w:rPr>
          <w:rFonts w:ascii="SimSun" w:hAnsi="SimSun"/>
          <w:color w:val="000000"/>
        </w:rPr>
        <w:t>回答下列问题：</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）调查植物种群密度取样的关键是</w:t>
      </w:r>
      <w:r>
        <w:rPr>
          <w:color w:val="000000"/>
        </w:rPr>
        <w:t xml:space="preserve">_________ </w:t>
      </w:r>
      <w:r>
        <w:rPr>
          <w:color w:val="000000"/>
        </w:rPr>
        <w:t>；</w:t>
      </w:r>
      <w:r>
        <w:rPr>
          <w:rFonts w:ascii="SimSun" w:hAnsi="SimSun"/>
          <w:color w:val="000000"/>
        </w:rPr>
        <w:t>根据表中调查数据计算，马尾松种群密度为</w:t>
      </w:r>
      <w:r>
        <w:rPr>
          <w:color w:val="000000"/>
        </w:rPr>
        <w:t>_________</w:t>
      </w:r>
      <w:r>
        <w:rPr>
          <w:rFonts w:ascii="SimSun" w:hAnsi="SimSun"/>
          <w:color w:val="000000"/>
        </w:rPr>
        <w:t>。</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）该群落中，马尾松和石栎之间的种间关系是</w:t>
      </w:r>
      <w:r>
        <w:rPr>
          <w:color w:val="000000"/>
        </w:rPr>
        <w:t>_________</w:t>
      </w:r>
      <w:r>
        <w:rPr>
          <w:rFonts w:ascii="SimSun" w:hAnsi="SimSun"/>
          <w:color w:val="000000"/>
        </w:rPr>
        <w:t>。马尾松是喜光的阳生树种，石栎是耐阴树种。根据表中数据和树种的特性预测该次生林数十年后优势树种是</w:t>
      </w:r>
      <w:r>
        <w:rPr>
          <w:color w:val="000000"/>
        </w:rPr>
        <w:t>_________</w:t>
      </w:r>
      <w:r>
        <w:rPr>
          <w:rFonts w:ascii="SimSun" w:hAnsi="SimSun"/>
          <w:color w:val="000000"/>
        </w:rPr>
        <w:t>，理由是</w:t>
      </w:r>
      <w:r>
        <w:rPr>
          <w:color w:val="000000"/>
        </w:rPr>
        <w:t>_________</w:t>
      </w:r>
      <w:r>
        <w:rPr>
          <w:rFonts w:ascii="SimSun" w:hAnsi="SimSun"/>
          <w:color w:val="000000"/>
        </w:rPr>
        <w:t>。</w:t>
      </w:r>
    </w:p>
    <w:p w:rsidR="00F069B9" w:rsidRDefault="00F069B9">
      <w:pPr>
        <w:spacing w:line="360" w:lineRule="auto"/>
        <w:textAlignment w:val="center"/>
        <w:rPr>
          <w:color w:val="000000"/>
        </w:rPr>
      </w:pPr>
      <w:r>
        <w:rPr>
          <w:color w:val="2E75B6"/>
        </w:rPr>
        <w:t>【答案】</w:t>
      </w:r>
      <w:r>
        <w:rPr>
          <w:color w:val="000000"/>
        </w:rPr>
        <w:t xml:space="preserve">    (1). </w:t>
      </w:r>
      <w:r>
        <w:rPr>
          <w:color w:val="000000"/>
        </w:rPr>
        <w:t>随机取样</w:t>
      </w:r>
      <w:r>
        <w:rPr>
          <w:color w:val="000000"/>
        </w:rPr>
        <w:t xml:space="preserve">    (2). 2055</w:t>
      </w:r>
      <w:r>
        <w:rPr>
          <w:color w:val="000000"/>
        </w:rPr>
        <w:t>株</w:t>
      </w:r>
      <w:r>
        <w:rPr>
          <w:color w:val="000000"/>
        </w:rPr>
        <w:t>/</w:t>
      </w:r>
      <w:r>
        <w:rPr>
          <w:color w:val="000000"/>
        </w:rPr>
        <w:t>公顷</w:t>
      </w:r>
      <w:r>
        <w:rPr>
          <w:color w:val="000000"/>
        </w:rPr>
        <w:t xml:space="preserve">    (3). </w:t>
      </w:r>
      <w:r>
        <w:rPr>
          <w:color w:val="000000"/>
        </w:rPr>
        <w:t>竞争</w:t>
      </w:r>
      <w:r>
        <w:rPr>
          <w:color w:val="000000"/>
        </w:rPr>
        <w:t xml:space="preserve">    (4). </w:t>
      </w:r>
      <w:r>
        <w:rPr>
          <w:color w:val="000000"/>
        </w:rPr>
        <w:t>马尾松</w:t>
      </w:r>
      <w:r>
        <w:rPr>
          <w:color w:val="000000"/>
        </w:rPr>
        <w:t xml:space="preserve">    (5). </w:t>
      </w:r>
      <w:r>
        <w:rPr>
          <w:color w:val="000000"/>
        </w:rPr>
        <w:t>马尾松幼年树少，属于衰退型，石栎幼年树多，属于增长型，且马尾松是喜光</w:t>
      </w:r>
      <w:r w:rsidR="00970293">
        <w:rPr>
          <w:noProof/>
          <w:color w:val="000000"/>
        </w:rPr>
      </w:r>
      <w:r w:rsidR="00970293">
        <w:rPr>
          <w:noProof/>
          <w:color w:val="000000"/>
        </w:rPr>
        <w:pict>
          <v:shape id="_x0000_i1042" type="#_x0000_t75" alt="" style="width:10.4pt;height:13.9pt;mso-width-percent:0;mso-height-percent:0;mso-position-vertical:bottom;mso-width-percent:0;mso-height-percent:0">
            <v:imagedata r:id="rId8" o:title=""/>
          </v:shape>
        </w:pict>
      </w:r>
      <w:r>
        <w:rPr>
          <w:color w:val="000000"/>
        </w:rPr>
        <w:t>阳生树种，石栎是耐阴树种，在二者的竞争中马尾松具有优势，石栎会由于被马尾松遮光而处于劣势</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【分析】种群应指一定区域内同种生物所有个体的总和，调查种群密度应调查同一区域内同一物种的所有个体。</w:t>
      </w:r>
    </w:p>
    <w:p w:rsidR="00F069B9" w:rsidRDefault="00F069B9">
      <w:pPr>
        <w:spacing w:line="360" w:lineRule="auto"/>
        <w:textAlignment w:val="center"/>
        <w:rPr>
          <w:color w:val="000000"/>
        </w:rPr>
      </w:pPr>
      <w:r>
        <w:rPr>
          <w:color w:val="000000"/>
        </w:rPr>
        <w:t>【详解】（</w:t>
      </w:r>
      <w:r>
        <w:rPr>
          <w:color w:val="000000"/>
        </w:rPr>
        <w:t>1</w:t>
      </w:r>
      <w:r>
        <w:rPr>
          <w:color w:val="000000"/>
        </w:rPr>
        <w:t>）调查植物种群密度取样的关键是随机取样，以避免人为因素的影响；根据表中调查数据计算，马尾松种群密度为</w:t>
      </w:r>
      <w:r>
        <w:rPr>
          <w:color w:val="000000"/>
        </w:rPr>
        <w:t xml:space="preserve"> </w:t>
      </w:r>
      <w:r>
        <w:rPr>
          <w:color w:val="000000"/>
        </w:rPr>
        <w:t>（</w:t>
      </w:r>
      <w:r>
        <w:rPr>
          <w:color w:val="000000"/>
        </w:rPr>
        <w:t>80+81+81+84+85</w:t>
      </w:r>
      <w:r>
        <w:rPr>
          <w:color w:val="000000"/>
        </w:rPr>
        <w:t>）</w:t>
      </w:r>
      <w:r>
        <w:rPr>
          <w:color w:val="000000"/>
        </w:rPr>
        <w:t>÷5÷0.04=2055</w:t>
      </w:r>
      <w:r>
        <w:rPr>
          <w:color w:val="000000"/>
        </w:rPr>
        <w:t>株</w:t>
      </w:r>
      <w:r>
        <w:rPr>
          <w:color w:val="000000"/>
        </w:rPr>
        <w:t>/</w:t>
      </w:r>
      <w:r>
        <w:rPr>
          <w:color w:val="000000"/>
        </w:rPr>
        <w:t>公顷。</w:t>
      </w:r>
    </w:p>
    <w:p w:rsidR="00F069B9" w:rsidRDefault="00F069B9">
      <w:pPr>
        <w:spacing w:line="360" w:lineRule="auto"/>
        <w:jc w:val="left"/>
        <w:textAlignment w:val="center"/>
        <w:rPr>
          <w:color w:val="000000"/>
        </w:rPr>
      </w:pPr>
      <w:r>
        <w:rPr>
          <w:color w:val="000000"/>
        </w:rPr>
        <w:t>（</w:t>
      </w:r>
      <w:r>
        <w:rPr>
          <w:color w:val="000000"/>
        </w:rPr>
        <w:t>2</w:t>
      </w:r>
      <w:r>
        <w:rPr>
          <w:color w:val="000000"/>
        </w:rPr>
        <w:t>）该群落中，马尾松和石栎生活在同一区域，会争夺光照、水和无机盐，二者之间的种间关系是竞争，马尾松是喜光的阳生树种，石栎是耐阴树种。表格中树高可代表树龄，根据表中数据可知，马尾松幼年树少，属于衰退型，石栎幼年树多，属于增长型，且马尾松是喜光的阳生树种，石栎是耐阴树种，在二者的竞争中马尾松具有优势，石栎会由于被马尾松遮光而处于劣势，预测该次生林数十年后马尾松将成为优势树种。</w:t>
      </w:r>
    </w:p>
    <w:p w:rsidR="00F069B9" w:rsidRDefault="00F069B9">
      <w:pPr>
        <w:spacing w:line="360" w:lineRule="auto"/>
        <w:jc w:val="left"/>
        <w:textAlignment w:val="center"/>
        <w:rPr>
          <w:color w:val="000000"/>
        </w:rPr>
      </w:pPr>
      <w:r>
        <w:rPr>
          <w:color w:val="000000"/>
        </w:rPr>
        <w:t>【点睛】最后一问的作答应根据题目要求，结合表中数据和树种特性进行分析，只考虑树种特性的答案是不完整的。</w:t>
      </w:r>
    </w:p>
    <w:p w:rsidR="00F069B9" w:rsidRDefault="00F069B9">
      <w:pPr>
        <w:spacing w:line="360" w:lineRule="auto"/>
        <w:jc w:val="left"/>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w:t>
      </w:r>
      <w:r>
        <w:rPr>
          <w:rFonts w:ascii="SimSun" w:hAnsi="SimSun"/>
          <w:b/>
          <w:color w:val="000000"/>
          <w:sz w:val="24"/>
        </w:rPr>
        <w:t>选修</w:t>
      </w:r>
      <w:r>
        <w:rPr>
          <w:rFonts w:ascii="Times New Roman" w:eastAsia="Times New Roman" w:hAnsi="Times New Roman" w:cs="Times New Roman"/>
          <w:b/>
          <w:color w:val="000000"/>
          <w:sz w:val="24"/>
        </w:rPr>
        <w:t>1</w:t>
      </w:r>
      <w:r>
        <w:rPr>
          <w:rFonts w:ascii="SimSun" w:hAnsi="SimSun"/>
          <w:b/>
          <w:color w:val="000000"/>
          <w:sz w:val="24"/>
        </w:rPr>
        <w:t>：生物技术实践</w:t>
      </w:r>
      <w:r>
        <w:rPr>
          <w:rFonts w:ascii="Times New Roman" w:eastAsia="Times New Roman" w:hAnsi="Times New Roman" w:cs="Times New Roman"/>
          <w:b/>
          <w:color w:val="000000"/>
          <w:sz w:val="24"/>
        </w:rPr>
        <w:t xml:space="preserve">] </w:t>
      </w:r>
    </w:p>
    <w:p w:rsidR="00F069B9" w:rsidRDefault="00F069B9">
      <w:pPr>
        <w:spacing w:line="360" w:lineRule="auto"/>
        <w:jc w:val="left"/>
        <w:textAlignment w:val="center"/>
        <w:rPr>
          <w:rFonts w:ascii="SimSun" w:hAnsi="SimSun"/>
          <w:color w:val="000000"/>
        </w:rPr>
      </w:pPr>
      <w:r>
        <w:rPr>
          <w:color w:val="000000"/>
        </w:rPr>
        <w:t xml:space="preserve">21. </w:t>
      </w:r>
      <w:r>
        <w:rPr>
          <w:rFonts w:ascii="SimSun" w:hAnsi="SimSun"/>
          <w:color w:val="000000"/>
        </w:rPr>
        <w:t>大熊猫是我国特有的珍稀野生动物，每只成年大熊猫每日进食竹子量可达</w:t>
      </w:r>
      <w:r>
        <w:rPr>
          <w:rFonts w:ascii="Times New Roman" w:eastAsia="Times New Roman" w:hAnsi="Times New Roman" w:cs="Times New Roman"/>
          <w:color w:val="000000"/>
        </w:rPr>
        <w:t>12~38kg</w:t>
      </w:r>
      <w:r>
        <w:rPr>
          <w:rFonts w:ascii="SimSun" w:hAnsi="SimSun"/>
          <w:color w:val="000000"/>
        </w:rPr>
        <w:t>。大熊猫可利用竹子中</w:t>
      </w:r>
      <w:r>
        <w:rPr>
          <w:rFonts w:ascii="Times New Roman" w:eastAsia="Times New Roman" w:hAnsi="Times New Roman" w:cs="Times New Roman"/>
          <w:color w:val="000000"/>
        </w:rPr>
        <w:t>8%</w:t>
      </w:r>
      <w:r>
        <w:rPr>
          <w:rFonts w:ascii="SimSun" w:hAnsi="SimSun"/>
          <w:color w:val="000000"/>
        </w:rPr>
        <w:t>的纤维素和</w:t>
      </w:r>
      <w:r>
        <w:rPr>
          <w:rFonts w:ascii="Times New Roman" w:eastAsia="Times New Roman" w:hAnsi="Times New Roman" w:cs="Times New Roman"/>
          <w:color w:val="000000"/>
        </w:rPr>
        <w:t>27%</w:t>
      </w:r>
      <w:r>
        <w:rPr>
          <w:rFonts w:ascii="SimSun" w:hAnsi="SimSun"/>
          <w:color w:val="000000"/>
        </w:rPr>
        <w:t>的半纤维素。研究人员从大熊猫粪便和土壤中筛选纤维素分解菌。回答下列问题：</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）纤维素酶是一种复合酶，一般认为它至少包括三种组分，即</w:t>
      </w:r>
      <w:r>
        <w:rPr>
          <w:color w:val="000000"/>
        </w:rPr>
        <w:t>_________</w:t>
      </w:r>
      <w:r>
        <w:rPr>
          <w:rFonts w:ascii="SimSun" w:hAnsi="SimSun"/>
          <w:color w:val="000000"/>
        </w:rPr>
        <w:t>。为筛选纤维素分解菌，将大熊猫新鲜粪便样品稀释液接种至以</w:t>
      </w:r>
      <w:r>
        <w:rPr>
          <w:color w:val="000000"/>
        </w:rPr>
        <w:t>_________</w:t>
      </w:r>
      <w:r>
        <w:rPr>
          <w:rFonts w:ascii="SimSun" w:hAnsi="SimSun"/>
          <w:color w:val="000000"/>
        </w:rPr>
        <w:t>为唯一碳源的固体培养基上进行培养，该培养基从功能上分类属于</w:t>
      </w:r>
      <w:r>
        <w:rPr>
          <w:color w:val="000000"/>
        </w:rPr>
        <w:t>_________</w:t>
      </w:r>
      <w:r>
        <w:rPr>
          <w:rFonts w:ascii="SimSun" w:hAnsi="SimSun"/>
          <w:color w:val="000000"/>
        </w:rPr>
        <w:t>培养基。</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）配制的培养基必须进行灭菌处理，目的是</w:t>
      </w:r>
      <w:r>
        <w:rPr>
          <w:color w:val="000000"/>
        </w:rPr>
        <w:t>_________</w:t>
      </w:r>
      <w:r>
        <w:rPr>
          <w:rFonts w:ascii="SimSun" w:hAnsi="SimSun"/>
          <w:color w:val="000000"/>
        </w:rPr>
        <w:t>。检测固体培养基灭菌效果的常用方法是</w:t>
      </w:r>
      <w:r>
        <w:rPr>
          <w:color w:val="000000"/>
        </w:rPr>
        <w:t>_________</w:t>
      </w:r>
      <w:r>
        <w:rPr>
          <w:rFonts w:ascii="SimSun" w:hAnsi="SimSun"/>
          <w:color w:val="000000"/>
        </w:rPr>
        <w:t>。</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）简要写出测定大熊猫新鲜粪便中纤维素分解菌活菌数的实验思路</w:t>
      </w:r>
      <w:r>
        <w:rPr>
          <w:color w:val="000000"/>
        </w:rPr>
        <w:t>_________</w:t>
      </w:r>
      <w:r>
        <w:rPr>
          <w:rFonts w:ascii="SimSun" w:hAnsi="SimSun"/>
          <w:color w:val="000000"/>
        </w:rPr>
        <w:t>。</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）为高效降解农业秸秆废弃物，研究人员利用从土壤中筛选获得的</w:t>
      </w:r>
      <w:r>
        <w:rPr>
          <w:rFonts w:ascii="Times New Roman" w:eastAsia="Times New Roman" w:hAnsi="Times New Roman" w:cs="Times New Roman"/>
          <w:color w:val="000000"/>
        </w:rPr>
        <w:t>3</w:t>
      </w:r>
      <w:r>
        <w:rPr>
          <w:rFonts w:ascii="SimSun" w:hAnsi="SimSun"/>
          <w:color w:val="000000"/>
        </w:rPr>
        <w:t>株纤维素分解菌，在</w:t>
      </w:r>
      <w:r>
        <w:rPr>
          <w:rFonts w:ascii="Times New Roman" w:eastAsia="Times New Roman" w:hAnsi="Times New Roman" w:cs="Times New Roman"/>
          <w:color w:val="000000"/>
        </w:rPr>
        <w:t>37</w:t>
      </w:r>
      <w:r>
        <w:rPr>
          <w:rFonts w:ascii="SimSun" w:hAnsi="SimSun"/>
          <w:color w:val="000000"/>
        </w:rPr>
        <w:t>℃条件下进行玉米秸秆降解实验，结果如表所示。在该条件下纤维素酶活力最高的是菌株</w:t>
      </w:r>
      <w:r>
        <w:rPr>
          <w:color w:val="000000"/>
        </w:rPr>
        <w:t>_________</w:t>
      </w:r>
      <w:r>
        <w:rPr>
          <w:rFonts w:ascii="SimSun" w:hAnsi="SimSun"/>
          <w:color w:val="000000"/>
        </w:rPr>
        <w:t>，理由是</w:t>
      </w:r>
      <w:r>
        <w:rPr>
          <w:color w:val="000000"/>
        </w:rPr>
        <w:t>_________</w:t>
      </w:r>
      <w:r>
        <w:rPr>
          <w:rFonts w:ascii="SimSun" w:hAnsi="SimSun"/>
          <w:color w:val="00000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98"/>
        <w:gridCol w:w="1997"/>
        <w:gridCol w:w="1997"/>
        <w:gridCol w:w="1997"/>
        <w:gridCol w:w="1997"/>
      </w:tblGrid>
      <w:tr w:rsidR="007F7A2B">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菌株</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SimSun" w:hAnsi="SimSun"/>
                <w:color w:val="000000"/>
              </w:rPr>
              <w:t>秸秆总重</w:t>
            </w:r>
            <w:r>
              <w:rPr>
                <w:rFonts w:ascii="Times New Roman" w:eastAsia="Times New Roman" w:hAnsi="Times New Roman" w:cs="Times New Roman"/>
                <w:color w:val="000000"/>
              </w:rPr>
              <w:t>(g)</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SimSun" w:hAnsi="SimSun"/>
                <w:color w:val="000000"/>
              </w:rPr>
              <w:t>秸秆残重</w:t>
            </w:r>
            <w:r>
              <w:rPr>
                <w:rFonts w:ascii="Times New Roman" w:eastAsia="Times New Roman" w:hAnsi="Times New Roman" w:cs="Times New Roman"/>
                <w:color w:val="000000"/>
              </w:rPr>
              <w:t>(g)</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秸秆失重（</w:t>
            </w:r>
            <w:r>
              <w:rPr>
                <w:rFonts w:ascii="Times New Roman" w:eastAsia="Times New Roman" w:hAnsi="Times New Roman" w:cs="Times New Roman"/>
                <w:color w:val="000000"/>
              </w:rPr>
              <w:t>%</w:t>
            </w:r>
            <w:r>
              <w:rPr>
                <w:rFonts w:ascii="SimSun" w:hAnsi="SimSun"/>
                <w:color w:val="000000"/>
              </w:rPr>
              <w:t>）</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SimSun" w:hAnsi="SimSun"/>
                <w:color w:val="000000"/>
              </w:rPr>
            </w:pPr>
            <w:r>
              <w:rPr>
                <w:rFonts w:ascii="SimSun" w:hAnsi="SimSun"/>
                <w:color w:val="000000"/>
              </w:rPr>
              <w:t>纤维素降解率（</w:t>
            </w:r>
            <w:r>
              <w:rPr>
                <w:rFonts w:ascii="Times New Roman" w:eastAsia="Times New Roman" w:hAnsi="Times New Roman" w:cs="Times New Roman"/>
                <w:color w:val="000000"/>
              </w:rPr>
              <w:t>%</w:t>
            </w:r>
            <w:r>
              <w:rPr>
                <w:rFonts w:ascii="SimSun" w:hAnsi="SimSun"/>
                <w:color w:val="000000"/>
              </w:rPr>
              <w:t>）</w:t>
            </w:r>
          </w:p>
        </w:tc>
      </w:tr>
      <w:tr w:rsidR="007F7A2B">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00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51</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24</w:t>
            </w:r>
            <w:r>
              <w:rPr>
                <w:rFonts w:ascii="SimSun" w:hAnsi="SimSun"/>
                <w:color w:val="000000"/>
              </w:rPr>
              <w:t>.</w:t>
            </w:r>
            <w:r>
              <w:rPr>
                <w:rFonts w:ascii="Times New Roman" w:eastAsia="Times New Roman" w:hAnsi="Times New Roman" w:cs="Times New Roman"/>
                <w:color w:val="000000"/>
              </w:rPr>
              <w:t>50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16</w:t>
            </w:r>
            <w:r>
              <w:rPr>
                <w:rFonts w:ascii="SimSun" w:hAnsi="SimSun"/>
                <w:color w:val="000000"/>
              </w:rPr>
              <w:t>.</w:t>
            </w:r>
            <w:r>
              <w:rPr>
                <w:rFonts w:ascii="Times New Roman" w:eastAsia="Times New Roman" w:hAnsi="Times New Roman" w:cs="Times New Roman"/>
                <w:color w:val="000000"/>
              </w:rPr>
              <w:t>14</w:t>
            </w:r>
          </w:p>
        </w:tc>
      </w:tr>
      <w:tr w:rsidR="007F7A2B">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00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sidR="00970293">
              <w:rPr>
                <w:rFonts w:ascii="SimSun" w:hAnsi="SimSun"/>
                <w:noProof/>
                <w:color w:val="000000"/>
                <w:position w:val="-22"/>
              </w:rPr>
            </w:r>
            <w:r w:rsidR="00970293">
              <w:rPr>
                <w:rFonts w:ascii="SimSun" w:hAnsi="SimSun"/>
                <w:noProof/>
                <w:color w:val="000000"/>
                <w:position w:val="-22"/>
              </w:rPr>
              <w:pict>
                <v:shape id="_x0000_i1043" type="#_x0000_t75" alt="" style="width:2.6pt;height:6.95pt;mso-width-percent:0;mso-height-percent:0;mso-position-vertical:bottom;mso-width-percent:0;mso-height-percent:0">
                  <v:imagedata r:id="rId24" o:title=""/>
                </v:shape>
              </w:pict>
            </w:r>
            <w:r>
              <w:rPr>
                <w:rFonts w:ascii="Times New Roman" w:eastAsia="Times New Roman" w:hAnsi="Times New Roman" w:cs="Times New Roman"/>
                <w:color w:val="000000"/>
              </w:rPr>
              <w:t>53</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23</w:t>
            </w:r>
            <w:r>
              <w:rPr>
                <w:rFonts w:ascii="SimSun" w:hAnsi="SimSun"/>
                <w:color w:val="000000"/>
              </w:rPr>
              <w:t>.</w:t>
            </w:r>
            <w:r>
              <w:rPr>
                <w:rFonts w:ascii="Times New Roman" w:eastAsia="Times New Roman" w:hAnsi="Times New Roman" w:cs="Times New Roman"/>
                <w:color w:val="000000"/>
              </w:rPr>
              <w:t>50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14</w:t>
            </w:r>
            <w:r>
              <w:rPr>
                <w:rFonts w:ascii="SimSun" w:hAnsi="SimSun"/>
                <w:color w:val="000000"/>
              </w:rPr>
              <w:t>.</w:t>
            </w:r>
            <w:r>
              <w:rPr>
                <w:rFonts w:ascii="Times New Roman" w:eastAsia="Times New Roman" w:hAnsi="Times New Roman" w:cs="Times New Roman"/>
                <w:color w:val="000000"/>
              </w:rPr>
              <w:t>92</w:t>
            </w:r>
          </w:p>
        </w:tc>
      </w:tr>
      <w:tr w:rsidR="007F7A2B">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00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42</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29</w:t>
            </w:r>
            <w:r>
              <w:rPr>
                <w:rFonts w:ascii="SimSun" w:hAnsi="SimSun"/>
                <w:color w:val="000000"/>
              </w:rPr>
              <w:t>.</w:t>
            </w:r>
            <w:r>
              <w:rPr>
                <w:rFonts w:ascii="Times New Roman" w:eastAsia="Times New Roman" w:hAnsi="Times New Roman" w:cs="Times New Roman"/>
                <w:color w:val="000000"/>
              </w:rPr>
              <w:t>00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23</w:t>
            </w:r>
            <w:r>
              <w:rPr>
                <w:rFonts w:ascii="SimSun" w:hAnsi="SimSun"/>
                <w:color w:val="000000"/>
              </w:rPr>
              <w:t>.</w:t>
            </w:r>
            <w:r>
              <w:rPr>
                <w:rFonts w:ascii="Times New Roman" w:eastAsia="Times New Roman" w:hAnsi="Times New Roman" w:cs="Times New Roman"/>
                <w:color w:val="000000"/>
              </w:rPr>
              <w:t>32</w:t>
            </w:r>
          </w:p>
        </w:tc>
      </w:tr>
    </w:tbl>
    <w:p w:rsidR="00F069B9" w:rsidRDefault="00F069B9">
      <w:pPr>
        <w:spacing w:line="360" w:lineRule="auto"/>
        <w:jc w:val="left"/>
        <w:textAlignment w:val="center"/>
        <w:rPr>
          <w:color w:val="000000"/>
        </w:rPr>
      </w:pPr>
    </w:p>
    <w:p w:rsidR="00F069B9" w:rsidRDefault="00F069B9">
      <w:pPr>
        <w:spacing w:line="360" w:lineRule="auto"/>
        <w:textAlignment w:val="center"/>
        <w:rPr>
          <w:color w:val="000000"/>
        </w:rPr>
      </w:pPr>
      <w:r>
        <w:rPr>
          <w:color w:val="2E75B6"/>
        </w:rPr>
        <w:t>【答案】</w:t>
      </w:r>
      <w:r>
        <w:rPr>
          <w:color w:val="000000"/>
        </w:rPr>
        <w:t xml:space="preserve">    (1). C</w:t>
      </w:r>
      <w:r>
        <w:rPr>
          <w:color w:val="000000"/>
          <w:vertAlign w:val="subscript"/>
        </w:rPr>
        <w:t>1</w:t>
      </w:r>
      <w:r>
        <w:rPr>
          <w:color w:val="000000"/>
        </w:rPr>
        <w:t>酶、</w:t>
      </w:r>
      <w:r>
        <w:rPr>
          <w:color w:val="000000"/>
        </w:rPr>
        <w:t>C</w:t>
      </w:r>
      <w:r>
        <w:rPr>
          <w:color w:val="000000"/>
          <w:vertAlign w:val="subscript"/>
        </w:rPr>
        <w:t>x</w:t>
      </w:r>
      <w:r>
        <w:rPr>
          <w:color w:val="000000"/>
        </w:rPr>
        <w:t>酶和葡萄糖苷酶</w:t>
      </w:r>
      <w:r>
        <w:rPr>
          <w:color w:val="000000"/>
        </w:rPr>
        <w:t xml:space="preserve">    (2). </w:t>
      </w:r>
      <w:r>
        <w:rPr>
          <w:color w:val="000000"/>
        </w:rPr>
        <w:t>纤维素</w:t>
      </w:r>
      <w:r>
        <w:rPr>
          <w:color w:val="000000"/>
        </w:rPr>
        <w:t xml:space="preserve">    (3). </w:t>
      </w:r>
      <w:r>
        <w:rPr>
          <w:color w:val="000000"/>
        </w:rPr>
        <w:t>选择</w:t>
      </w:r>
      <w:r>
        <w:rPr>
          <w:color w:val="000000"/>
        </w:rPr>
        <w:t xml:space="preserve">    (4). </w:t>
      </w:r>
      <w:r>
        <w:rPr>
          <w:color w:val="000000"/>
        </w:rPr>
        <w:t>为了杀死培养基中的所有微生物（微生物和芽孢、孢子）</w:t>
      </w:r>
      <w:r>
        <w:rPr>
          <w:color w:val="000000"/>
        </w:rPr>
        <w:t xml:space="preserve">    (5). </w:t>
      </w:r>
      <w:r>
        <w:rPr>
          <w:color w:val="000000"/>
        </w:rPr>
        <w:t>不接种培养（或空白培养</w:t>
      </w:r>
      <w:r>
        <w:rPr>
          <w:color w:val="000000"/>
        </w:rPr>
        <w:t xml:space="preserve"> </w:t>
      </w:r>
      <w:r>
        <w:rPr>
          <w:color w:val="000000"/>
        </w:rPr>
        <w:t>）</w:t>
      </w:r>
      <w:r>
        <w:rPr>
          <w:color w:val="000000"/>
        </w:rPr>
        <w:t xml:space="preserve">    (6). </w:t>
      </w:r>
      <w:r>
        <w:rPr>
          <w:color w:val="000000"/>
        </w:rPr>
        <w:t>将大熊猫新鲜粪便样液稀释适当倍数后，取</w:t>
      </w:r>
      <w:r>
        <w:rPr>
          <w:color w:val="000000"/>
        </w:rPr>
        <w:t>0.1mL</w:t>
      </w:r>
      <w:r>
        <w:rPr>
          <w:color w:val="000000"/>
        </w:rPr>
        <w:t>涂布到若干个平板（每个稀释度至少涂布三个平板），对菌落数在</w:t>
      </w:r>
      <w:r>
        <w:rPr>
          <w:color w:val="000000"/>
        </w:rPr>
        <w:t>30</w:t>
      </w:r>
      <w:r>
        <w:rPr>
          <w:color w:val="000000"/>
        </w:rPr>
        <w:t>～</w:t>
      </w:r>
      <w:r>
        <w:rPr>
          <w:color w:val="000000"/>
        </w:rPr>
        <w:t>300</w:t>
      </w:r>
      <w:r>
        <w:rPr>
          <w:color w:val="000000"/>
        </w:rPr>
        <w:t>的平板进行计数，则可根据公式推测</w:t>
      </w:r>
      <w:r>
        <w:rPr>
          <w:color w:val="000000"/>
        </w:rPr>
        <w:t xml:space="preserve"> </w:t>
      </w:r>
      <w:r>
        <w:rPr>
          <w:color w:val="000000"/>
        </w:rPr>
        <w:t>大熊猫新鲜粪便中纤维素分解菌活菌数</w:t>
      </w:r>
      <w:r>
        <w:rPr>
          <w:color w:val="000000"/>
        </w:rPr>
        <w:t xml:space="preserve">    (7). C    (8). </w:t>
      </w:r>
      <w:r>
        <w:rPr>
          <w:color w:val="000000"/>
        </w:rPr>
        <w:t>接种</w:t>
      </w:r>
      <w:r>
        <w:rPr>
          <w:color w:val="000000"/>
        </w:rPr>
        <w:t>C</w:t>
      </w:r>
      <w:r>
        <w:rPr>
          <w:color w:val="000000"/>
        </w:rPr>
        <w:t>菌株后秸秆失重最多，纤维素降解率最大</w:t>
      </w:r>
      <w:r>
        <w:rPr>
          <w:color w:val="000000"/>
        </w:rPr>
        <w:t xml:space="preserve"> </w:t>
      </w:r>
      <w:r>
        <w:rPr>
          <w:color w:val="000000"/>
        </w:rPr>
        <w:br/>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、分解纤维素的微生物分离的实验原理：</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土壤中存在着大量纤维素分解酶，包括真菌、细菌和放线菌等，它们可以产生纤维素酶。纤维素酶是一种复合酶，可以把纤维素分解为纤维二糖，进一步分解为葡萄糖使微生物加以利用，故在用纤维素作为唯一碳源的培养基中，纤维素分解菌能够很好地生长，其他微生物则不能生长；</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）在培养基中加入刚果红，可与培养基中的纤维素形成红色复合物，当纤维素被分解后，红色复合物不能形成，培养基中会出现以纤维素分解菌为中心的透明圈，从而可筛选纤维素分解菌。</w:t>
      </w:r>
    </w:p>
    <w:p w:rsidR="00F069B9" w:rsidRDefault="00F069B9">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、消毒和灭菌：</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61"/>
        <w:gridCol w:w="4147"/>
        <w:gridCol w:w="3372"/>
      </w:tblGrid>
      <w:tr w:rsidR="007F7A2B">
        <w:trPr>
          <w:trHeight w:val="330"/>
        </w:trPr>
        <w:tc>
          <w:tcPr>
            <w:tcW w:w="11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left"/>
              <w:textAlignment w:val="center"/>
              <w:rPr>
                <w:color w:val="000000"/>
              </w:rPr>
            </w:pP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left"/>
              <w:textAlignment w:val="center"/>
              <w:rPr>
                <w:rFonts w:ascii="SimSun" w:hAnsi="SimSun"/>
                <w:color w:val="000000"/>
              </w:rPr>
            </w:pPr>
            <w:r>
              <w:rPr>
                <w:rFonts w:ascii="SimSun" w:hAnsi="SimSun"/>
                <w:color w:val="000000"/>
              </w:rPr>
              <w:t>消毒</w:t>
            </w:r>
          </w:p>
        </w:tc>
        <w:tc>
          <w:tcPr>
            <w:tcW w:w="39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left"/>
              <w:textAlignment w:val="center"/>
              <w:rPr>
                <w:rFonts w:ascii="SimSun" w:hAnsi="SimSun"/>
                <w:color w:val="000000"/>
              </w:rPr>
            </w:pPr>
            <w:r>
              <w:rPr>
                <w:rFonts w:ascii="SimSun" w:hAnsi="SimSun"/>
                <w:color w:val="000000"/>
              </w:rPr>
              <w:t>灭菌</w:t>
            </w:r>
          </w:p>
        </w:tc>
      </w:tr>
      <w:tr w:rsidR="007F7A2B">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left"/>
              <w:textAlignment w:val="center"/>
              <w:rPr>
                <w:rFonts w:ascii="SimSun" w:hAnsi="SimSun"/>
                <w:color w:val="000000"/>
              </w:rPr>
            </w:pPr>
            <w:r>
              <w:rPr>
                <w:rFonts w:ascii="SimSun" w:hAnsi="SimSun"/>
                <w:color w:val="000000"/>
              </w:rPr>
              <w:t>概念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left"/>
              <w:textAlignment w:val="center"/>
              <w:rPr>
                <w:rFonts w:ascii="SimSun" w:hAnsi="SimSun"/>
                <w:color w:val="000000"/>
              </w:rPr>
            </w:pPr>
            <w:r>
              <w:rPr>
                <w:rFonts w:ascii="SimSun" w:hAnsi="SimSun"/>
                <w:color w:val="000000"/>
              </w:rPr>
              <w:t>使用较为温和的物理或化学方法杀死物体表面或内部的部分微生物（不包芽孢和孢子）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left"/>
              <w:textAlignment w:val="center"/>
              <w:rPr>
                <w:rFonts w:ascii="SimSun" w:hAnsi="SimSun"/>
                <w:color w:val="000000"/>
              </w:rPr>
            </w:pPr>
            <w:r>
              <w:rPr>
                <w:rFonts w:ascii="SimSun" w:hAnsi="SimSun"/>
                <w:color w:val="000000"/>
              </w:rPr>
              <w:t>使用强烈的理化因素杀死物体内外所用的微生物（包括芽孢和孢子）</w:t>
            </w:r>
          </w:p>
        </w:tc>
      </w:tr>
      <w:tr w:rsidR="007F7A2B">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left"/>
              <w:textAlignment w:val="center"/>
              <w:rPr>
                <w:rFonts w:ascii="SimSun" w:hAnsi="SimSun"/>
                <w:color w:val="000000"/>
              </w:rPr>
            </w:pPr>
            <w:r>
              <w:rPr>
                <w:rFonts w:ascii="SimSun" w:hAnsi="SimSun"/>
                <w:color w:val="000000"/>
              </w:rPr>
              <w:t>常用方法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left"/>
              <w:textAlignment w:val="center"/>
              <w:rPr>
                <w:rFonts w:ascii="SimSun" w:hAnsi="SimSun"/>
                <w:color w:val="000000"/>
              </w:rPr>
            </w:pPr>
            <w:r>
              <w:rPr>
                <w:rFonts w:ascii="SimSun" w:hAnsi="SimSun"/>
                <w:color w:val="000000"/>
              </w:rPr>
              <w:t>煮沸消毒法、巴氏消毒法、化学药剂消毒法、紫外线消毒法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left"/>
              <w:textAlignment w:val="center"/>
              <w:rPr>
                <w:rFonts w:ascii="SimSun" w:hAnsi="SimSun"/>
                <w:color w:val="000000"/>
              </w:rPr>
            </w:pPr>
            <w:r>
              <w:rPr>
                <w:rFonts w:ascii="SimSun" w:hAnsi="SimSun"/>
                <w:color w:val="000000"/>
              </w:rPr>
              <w:t>灼烧灭菌、干热灭菌、高压蒸汽灭菌</w:t>
            </w:r>
          </w:p>
        </w:tc>
      </w:tr>
      <w:tr w:rsidR="007F7A2B">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left"/>
              <w:textAlignment w:val="center"/>
              <w:rPr>
                <w:rFonts w:ascii="SimSun" w:hAnsi="SimSun"/>
                <w:color w:val="000000"/>
              </w:rPr>
            </w:pPr>
            <w:r>
              <w:rPr>
                <w:rFonts w:ascii="SimSun" w:hAnsi="SimSun"/>
                <w:color w:val="000000"/>
              </w:rPr>
              <w:t>适用对象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left"/>
              <w:textAlignment w:val="center"/>
              <w:rPr>
                <w:rFonts w:ascii="SimSun" w:hAnsi="SimSun"/>
                <w:color w:val="000000"/>
              </w:rPr>
            </w:pPr>
            <w:r>
              <w:rPr>
                <w:rFonts w:ascii="SimSun" w:hAnsi="SimSun"/>
                <w:color w:val="000000"/>
              </w:rPr>
              <w:t>操作空间、某些液体、双手等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069B9" w:rsidRDefault="00F069B9">
            <w:pPr>
              <w:spacing w:line="360" w:lineRule="auto"/>
              <w:jc w:val="left"/>
              <w:textAlignment w:val="center"/>
              <w:rPr>
                <w:rFonts w:ascii="SimSun" w:hAnsi="SimSun"/>
                <w:color w:val="000000"/>
              </w:rPr>
            </w:pPr>
            <w:r>
              <w:rPr>
                <w:rFonts w:ascii="SimSun" w:hAnsi="SimSun"/>
                <w:color w:val="000000"/>
              </w:rPr>
              <w:t>接种环、接种针、玻璃器皿、培养基等</w:t>
            </w:r>
          </w:p>
        </w:tc>
      </w:tr>
    </w:tbl>
    <w:p w:rsidR="00F069B9" w:rsidRDefault="00F069B9">
      <w:pPr>
        <w:spacing w:line="360" w:lineRule="auto"/>
        <w:jc w:val="left"/>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）纤维素酶是一种复合酶，一般认为它至少包括三种组分，即</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1</w:t>
      </w:r>
      <w:r>
        <w:rPr>
          <w:rFonts w:ascii="SimSun" w:hAnsi="SimSun"/>
          <w:color w:val="000000"/>
        </w:rPr>
        <w:t>酶、</w:t>
      </w:r>
      <w:r>
        <w:rPr>
          <w:rFonts w:ascii="Times New Roman" w:eastAsia="Times New Roman" w:hAnsi="Times New Roman" w:cs="Times New Roman"/>
          <w:color w:val="000000"/>
        </w:rPr>
        <w:t>Cx</w:t>
      </w:r>
      <w:r>
        <w:rPr>
          <w:rFonts w:ascii="SimSun" w:hAnsi="SimSun"/>
          <w:color w:val="000000"/>
        </w:rPr>
        <w:t>酶和葡萄糖苷酶，前两种酶使纤维素分解成纤维二糖，第三种酶将纤维二糖分解成葡萄糖。在用纤维素作为唯一碳源的培养基中，纤维素分解菌能够很好地生长，其他微生物则不能生长。为筛选纤维素分解菌，将大熊猫新鲜粪便样品稀释液接种至以纤维素为唯一碳源的固体培养基上进行培养；培养基从功能上分类可分为选择培养基和鉴别培养基，故该培养基从功能上分类属于选择培养基。（</w:t>
      </w:r>
      <w:r>
        <w:rPr>
          <w:rFonts w:ascii="Times New Roman" w:eastAsia="Times New Roman" w:hAnsi="Times New Roman" w:cs="Times New Roman"/>
          <w:color w:val="000000"/>
        </w:rPr>
        <w:t>2</w:t>
      </w:r>
      <w:r>
        <w:rPr>
          <w:rFonts w:ascii="SimSun" w:hAnsi="SimSun"/>
          <w:color w:val="000000"/>
        </w:rPr>
        <w:t>）配制培养基的常用高压蒸汽灭菌，即将培养基置于压力</w:t>
      </w:r>
      <w:r>
        <w:rPr>
          <w:rFonts w:ascii="Times New Roman" w:eastAsia="Times New Roman" w:hAnsi="Times New Roman" w:cs="Times New Roman"/>
          <w:color w:val="000000"/>
        </w:rPr>
        <w:t>100 kPa</w:t>
      </w:r>
      <w:r>
        <w:rPr>
          <w:rFonts w:ascii="SimSun" w:hAnsi="SimSun"/>
          <w:color w:val="000000"/>
        </w:rPr>
        <w:t>、温度</w:t>
      </w:r>
      <w:r>
        <w:rPr>
          <w:rFonts w:ascii="Times New Roman" w:eastAsia="Times New Roman" w:hAnsi="Times New Roman" w:cs="Times New Roman"/>
          <w:color w:val="000000"/>
        </w:rPr>
        <w:t>121℃</w:t>
      </w:r>
      <w:r>
        <w:rPr>
          <w:rFonts w:ascii="SimSun" w:hAnsi="SimSun"/>
          <w:color w:val="000000"/>
        </w:rPr>
        <w:t>条件下维持</w:t>
      </w:r>
      <w:r>
        <w:rPr>
          <w:rFonts w:ascii="Times New Roman" w:eastAsia="Times New Roman" w:hAnsi="Times New Roman" w:cs="Times New Roman"/>
          <w:color w:val="000000"/>
        </w:rPr>
        <w:t>15</w:t>
      </w:r>
      <w:r>
        <w:rPr>
          <w:rFonts w:ascii="SimSun" w:hAnsi="SimSun"/>
          <w:color w:val="000000"/>
        </w:rPr>
        <w:t>～</w:t>
      </w:r>
      <w:r>
        <w:rPr>
          <w:rFonts w:ascii="Times New Roman" w:eastAsia="Times New Roman" w:hAnsi="Times New Roman" w:cs="Times New Roman"/>
          <w:color w:val="000000"/>
        </w:rPr>
        <w:t>30</w:t>
      </w:r>
      <w:r>
        <w:rPr>
          <w:rFonts w:ascii="SimSun" w:hAnsi="SimSun"/>
          <w:color w:val="000000"/>
        </w:rPr>
        <w:t>分钟，目的是为了杀死培养基中的所有微生物（微生物和芽孢、孢子）。为检测灭菌效果可对培养基进行空白培养，即将未接种的培养基在适宜条件下培养一段时间，若在适宜条件下培养无菌落出现，说明培养基灭菌彻底，否则说明培养基灭菌不彻底。</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为测定大熊猫新鲜粪便中纤维素分解菌活菌数，常采用稀释涂布平板法，在适宜的条件下对大熊猫新鲜粪便中纤维素分解菌进行纯化并计数时，对照组应该涂布等量的无菌水。将大熊猫新鲜粪便样液稀释适当倍数后，取</w:t>
      </w:r>
      <w:r>
        <w:rPr>
          <w:rFonts w:ascii="Times New Roman" w:eastAsia="Times New Roman" w:hAnsi="Times New Roman" w:cs="Times New Roman"/>
          <w:color w:val="000000"/>
        </w:rPr>
        <w:t>0.1mL</w:t>
      </w:r>
      <w:r>
        <w:rPr>
          <w:rFonts w:ascii="SimSun" w:hAnsi="SimSun"/>
          <w:color w:val="000000"/>
        </w:rPr>
        <w:t>涂布到若干个平板（每个稀释度至少涂布三个平板），对菌落数在</w:t>
      </w:r>
      <w:r>
        <w:rPr>
          <w:rFonts w:ascii="Times New Roman" w:eastAsia="Times New Roman" w:hAnsi="Times New Roman" w:cs="Times New Roman"/>
          <w:color w:val="000000"/>
        </w:rPr>
        <w:t>30</w:t>
      </w:r>
      <w:r>
        <w:rPr>
          <w:rFonts w:ascii="SimSun" w:hAnsi="SimSun"/>
          <w:color w:val="000000"/>
        </w:rPr>
        <w:t>～</w:t>
      </w:r>
      <w:r>
        <w:rPr>
          <w:rFonts w:ascii="Times New Roman" w:eastAsia="Times New Roman" w:hAnsi="Times New Roman" w:cs="Times New Roman"/>
          <w:color w:val="000000"/>
        </w:rPr>
        <w:t>300</w:t>
      </w:r>
      <w:r>
        <w:rPr>
          <w:rFonts w:ascii="SimSun" w:hAnsi="SimSun"/>
          <w:color w:val="000000"/>
        </w:rPr>
        <w:t>的平板进行计数，则可根据公式推测大熊猫新鲜粪便中纤维素分解菌活菌数。</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）测定酶活力时可以用单位时间内、单位体积中反应物的减少量或产物的增加量来表示。由表格可知，在适宜的条件下，</w:t>
      </w:r>
      <w:r>
        <w:rPr>
          <w:rFonts w:ascii="Times New Roman" w:eastAsia="Times New Roman" w:hAnsi="Times New Roman" w:cs="Times New Roman"/>
          <w:color w:val="000000"/>
        </w:rPr>
        <w:t>C</w:t>
      </w:r>
      <w:r>
        <w:rPr>
          <w:rFonts w:ascii="SimSun" w:hAnsi="SimSun"/>
          <w:color w:val="000000"/>
        </w:rPr>
        <w:t>菌株在相同的温度和时间下，秸秆失重最多，纤维素降解率最大，说明该菌株的纤维素分解菌产生的纤维素酶活力最大。</w:t>
      </w:r>
    </w:p>
    <w:p w:rsidR="00F069B9" w:rsidRDefault="00F069B9">
      <w:pPr>
        <w:spacing w:line="360" w:lineRule="auto"/>
        <w:jc w:val="left"/>
        <w:textAlignment w:val="center"/>
        <w:rPr>
          <w:rFonts w:ascii="SimSun" w:hAnsi="SimSun"/>
          <w:color w:val="000000"/>
        </w:rPr>
      </w:pPr>
      <w:r>
        <w:rPr>
          <w:color w:val="000000"/>
        </w:rPr>
        <w:t>【点睛】</w:t>
      </w:r>
      <w:r>
        <w:rPr>
          <w:rFonts w:ascii="SimSun" w:hAnsi="SimSun"/>
          <w:color w:val="000000"/>
        </w:rPr>
        <w:t>本题考查微生物的实验室培养，要求考生识记计数微生物的方法；识记培养基的种类及功能；掌握纤维素分解分离和鉴别的原理，能结合所学的知识准确答题。</w:t>
      </w:r>
    </w:p>
    <w:p w:rsidR="00F069B9" w:rsidRDefault="00F069B9">
      <w:pPr>
        <w:spacing w:line="360" w:lineRule="auto"/>
        <w:jc w:val="left"/>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w:t>
      </w:r>
      <w:r>
        <w:rPr>
          <w:rFonts w:ascii="SimSun" w:hAnsi="SimSun"/>
          <w:b/>
          <w:color w:val="000000"/>
          <w:sz w:val="24"/>
        </w:rPr>
        <w:t>选修</w:t>
      </w:r>
      <w:r>
        <w:rPr>
          <w:rFonts w:ascii="Times New Roman" w:eastAsia="Times New Roman" w:hAnsi="Times New Roman" w:cs="Times New Roman"/>
          <w:b/>
          <w:color w:val="000000"/>
          <w:sz w:val="24"/>
        </w:rPr>
        <w:t>3</w:t>
      </w:r>
      <w:r>
        <w:rPr>
          <w:rFonts w:ascii="SimSun" w:hAnsi="SimSun"/>
          <w:b/>
          <w:color w:val="000000"/>
          <w:sz w:val="24"/>
        </w:rPr>
        <w:t>：现代生物科技专题</w:t>
      </w:r>
      <w:r>
        <w:rPr>
          <w:rFonts w:ascii="Times New Roman" w:eastAsia="Times New Roman" w:hAnsi="Times New Roman" w:cs="Times New Roman"/>
          <w:b/>
          <w:color w:val="000000"/>
          <w:sz w:val="24"/>
        </w:rPr>
        <w:t xml:space="preserve">] </w:t>
      </w:r>
    </w:p>
    <w:p w:rsidR="00F069B9" w:rsidRDefault="00F069B9">
      <w:pPr>
        <w:spacing w:line="360" w:lineRule="auto"/>
        <w:jc w:val="left"/>
        <w:textAlignment w:val="center"/>
        <w:rPr>
          <w:rFonts w:ascii="SimSun" w:hAnsi="SimSun"/>
          <w:color w:val="000000"/>
        </w:rPr>
      </w:pPr>
      <w:r>
        <w:rPr>
          <w:color w:val="000000"/>
        </w:rPr>
        <w:t xml:space="preserve">22. </w:t>
      </w:r>
      <w:r>
        <w:rPr>
          <w:rFonts w:ascii="Times New Roman" w:eastAsia="Times New Roman" w:hAnsi="Times New Roman" w:cs="Times New Roman"/>
          <w:i/>
          <w:color w:val="000000"/>
        </w:rPr>
        <w:t xml:space="preserve">M </w:t>
      </w:r>
      <w:r>
        <w:rPr>
          <w:rFonts w:ascii="SimSun" w:hAnsi="SimSun"/>
          <w:color w:val="000000"/>
        </w:rPr>
        <w:t>基因编码的</w:t>
      </w:r>
      <w:r>
        <w:rPr>
          <w:rFonts w:ascii="Times New Roman" w:eastAsia="Times New Roman" w:hAnsi="Times New Roman" w:cs="Times New Roman"/>
          <w:color w:val="000000"/>
        </w:rPr>
        <w:t>M</w:t>
      </w:r>
      <w:r>
        <w:rPr>
          <w:rFonts w:ascii="SimSun" w:hAnsi="SimSun"/>
          <w:color w:val="000000"/>
        </w:rPr>
        <w:t>蛋白在动物</w:t>
      </w:r>
      <w:r>
        <w:rPr>
          <w:rFonts w:ascii="Times New Roman" w:eastAsia="Times New Roman" w:hAnsi="Times New Roman" w:cs="Times New Roman"/>
          <w:color w:val="000000"/>
        </w:rPr>
        <w:t>A</w:t>
      </w:r>
      <w:r>
        <w:rPr>
          <w:rFonts w:ascii="SimSun" w:hAnsi="SimSun"/>
          <w:color w:val="000000"/>
        </w:rPr>
        <w:t>的肝细胞中特异性表达。现设计实验，将外源</w:t>
      </w:r>
      <w:r>
        <w:rPr>
          <w:rFonts w:ascii="Times New Roman" w:eastAsia="Times New Roman" w:hAnsi="Times New Roman" w:cs="Times New Roman"/>
          <w:color w:val="000000"/>
        </w:rPr>
        <w:t>DNA</w:t>
      </w:r>
      <w:r>
        <w:rPr>
          <w:rFonts w:ascii="SimSun" w:hAnsi="SimSun"/>
          <w:color w:val="000000"/>
        </w:rPr>
        <w:t>片段</w:t>
      </w:r>
      <w:r>
        <w:rPr>
          <w:rFonts w:ascii="Times New Roman" w:eastAsia="Times New Roman" w:hAnsi="Times New Roman" w:cs="Times New Roman"/>
          <w:color w:val="000000"/>
        </w:rPr>
        <w:t>F</w:t>
      </w:r>
      <w:r>
        <w:rPr>
          <w:rFonts w:ascii="SimSun" w:hAnsi="SimSun"/>
          <w:color w:val="000000"/>
        </w:rPr>
        <w:t>插入</w:t>
      </w:r>
      <w:r>
        <w:rPr>
          <w:rFonts w:ascii="Times New Roman" w:eastAsia="Times New Roman" w:hAnsi="Times New Roman" w:cs="Times New Roman"/>
          <w:i/>
          <w:color w:val="000000"/>
        </w:rPr>
        <w:t xml:space="preserve">M </w:t>
      </w:r>
      <w:r>
        <w:rPr>
          <w:rFonts w:ascii="SimSun" w:hAnsi="SimSun"/>
          <w:color w:val="000000"/>
        </w:rPr>
        <w:t>基因的特定位置，再通过核移植、胚胎培养和胚胎移植等技术获得</w:t>
      </w:r>
      <w:r>
        <w:rPr>
          <w:rFonts w:ascii="Times New Roman" w:eastAsia="Times New Roman" w:hAnsi="Times New Roman" w:cs="Times New Roman"/>
          <w:i/>
          <w:color w:val="000000"/>
        </w:rPr>
        <w:t xml:space="preserve">M </w:t>
      </w:r>
      <w:r>
        <w:rPr>
          <w:rFonts w:ascii="SimSun" w:hAnsi="SimSun"/>
          <w:color w:val="000000"/>
        </w:rPr>
        <w:t>基因失活的转基因克隆动物</w:t>
      </w:r>
      <w:r>
        <w:rPr>
          <w:rFonts w:ascii="Times New Roman" w:eastAsia="Times New Roman" w:hAnsi="Times New Roman" w:cs="Times New Roman"/>
          <w:color w:val="000000"/>
        </w:rPr>
        <w:t>A</w:t>
      </w:r>
      <w:r>
        <w:rPr>
          <w:rFonts w:ascii="SimSun" w:hAnsi="SimSun"/>
          <w:color w:val="000000"/>
        </w:rPr>
        <w:t>，流程如图所示。回答下列问题：</w:t>
      </w:r>
    </w:p>
    <w:p w:rsidR="00F069B9" w:rsidRDefault="00970293">
      <w:pPr>
        <w:spacing w:line="360" w:lineRule="auto"/>
        <w:jc w:val="left"/>
        <w:textAlignment w:val="center"/>
        <w:rPr>
          <w:color w:val="000000"/>
        </w:rPr>
      </w:pPr>
      <w:r>
        <w:rPr>
          <w:rFonts w:ascii="SimSun" w:hAnsi="SimSun"/>
          <w:noProof/>
          <w:color w:val="000000"/>
        </w:rPr>
      </w:r>
      <w:r w:rsidR="00970293">
        <w:rPr>
          <w:rFonts w:ascii="SimSun" w:hAnsi="SimSun"/>
          <w:noProof/>
          <w:color w:val="000000"/>
        </w:rPr>
        <w:pict>
          <v:shape id="_x0000_i1044" type="#_x0000_t75" alt="" style="width:301pt;height:381.7pt;mso-width-percent:0;mso-height-percent:0;mso-width-percent:0;mso-height-percent:0">
            <v:imagedata r:id="rId25" o:title=""/>
          </v:shape>
        </w:pic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）在构建含有片段</w:t>
      </w:r>
      <w:r>
        <w:rPr>
          <w:rFonts w:ascii="Times New Roman" w:eastAsia="Times New Roman" w:hAnsi="Times New Roman" w:cs="Times New Roman"/>
          <w:color w:val="000000"/>
        </w:rPr>
        <w:t>F</w:t>
      </w:r>
      <w:r>
        <w:rPr>
          <w:rFonts w:ascii="SimSun" w:hAnsi="SimSun"/>
          <w:color w:val="000000"/>
        </w:rPr>
        <w:t>的重组质粒过程中，切割质粒</w:t>
      </w:r>
      <w:r>
        <w:rPr>
          <w:rFonts w:ascii="Times New Roman" w:eastAsia="Times New Roman" w:hAnsi="Times New Roman" w:cs="Times New Roman"/>
          <w:color w:val="000000"/>
        </w:rPr>
        <w:t>DNA</w:t>
      </w:r>
      <w:r>
        <w:rPr>
          <w:rFonts w:ascii="SimSun" w:hAnsi="SimSun"/>
          <w:color w:val="000000"/>
        </w:rPr>
        <w:t>的工具酶是_________，这类酶能将特定部位的两个核苷酸之间的_________断开。</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）在无菌、无毒等适宜环境中进行动物</w:t>
      </w:r>
      <w:r>
        <w:rPr>
          <w:rFonts w:ascii="Times New Roman" w:eastAsia="Times New Roman" w:hAnsi="Times New Roman" w:cs="Times New Roman"/>
          <w:color w:val="000000"/>
        </w:rPr>
        <w:t>A</w:t>
      </w:r>
      <w:r>
        <w:rPr>
          <w:rFonts w:ascii="SimSun" w:hAnsi="SimSun"/>
          <w:color w:val="000000"/>
        </w:rPr>
        <w:t>成纤维细胞的原代和传代培养时，需要定期更换培养液，目的是_________。</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）与胚胎细胞核移植技术相比，体细胞核移植技术的成功率更低，原因是_________。从早期胚胎中分离获得的胚胎干细胞，在形态上表现为_________（答出两点即可），功能上具有_________。</w:t>
      </w:r>
    </w:p>
    <w:p w:rsidR="00F069B9" w:rsidRDefault="00F069B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）鉴定转基因动物：以免疫小鼠的_________淋巴细胞与骨髓瘤细胞进行融合，筛选融合杂种细胞，制备</w:t>
      </w:r>
      <w:r>
        <w:rPr>
          <w:rFonts w:ascii="Times New Roman" w:eastAsia="Times New Roman" w:hAnsi="Times New Roman" w:cs="Times New Roman"/>
          <w:color w:val="000000"/>
        </w:rPr>
        <w:t>M</w:t>
      </w:r>
      <w:r>
        <w:rPr>
          <w:rFonts w:ascii="SimSun" w:hAnsi="SimSun"/>
          <w:color w:val="000000"/>
        </w:rPr>
        <w:t>蛋白的单克隆抗体。简要写出利用此抗体确定克隆动物</w:t>
      </w:r>
      <w:r>
        <w:rPr>
          <w:rFonts w:ascii="Times New Roman" w:eastAsia="Times New Roman" w:hAnsi="Times New Roman" w:cs="Times New Roman"/>
          <w:color w:val="000000"/>
        </w:rPr>
        <w:t>A</w:t>
      </w:r>
      <w:r>
        <w:rPr>
          <w:rFonts w:ascii="SimSun" w:hAnsi="SimSun"/>
          <w:color w:val="000000"/>
        </w:rPr>
        <w:t>中</w:t>
      </w:r>
      <w:r>
        <w:rPr>
          <w:rFonts w:ascii="Times New Roman" w:eastAsia="Times New Roman" w:hAnsi="Times New Roman" w:cs="Times New Roman"/>
          <w:i/>
          <w:color w:val="000000"/>
        </w:rPr>
        <w:t xml:space="preserve">M </w:t>
      </w:r>
      <w:r>
        <w:rPr>
          <w:rFonts w:ascii="SimSun" w:hAnsi="SimSun"/>
          <w:color w:val="000000"/>
        </w:rPr>
        <w:t>基因是否失活的实验思路_________。</w:t>
      </w:r>
    </w:p>
    <w:p w:rsidR="00F069B9" w:rsidRDefault="00F069B9">
      <w:pPr>
        <w:spacing w:line="360" w:lineRule="auto"/>
        <w:textAlignment w:val="center"/>
        <w:rPr>
          <w:color w:val="000000"/>
        </w:rPr>
      </w:pPr>
      <w:r>
        <w:rPr>
          <w:color w:val="2E75B6"/>
        </w:rPr>
        <w:t>【答案】</w:t>
      </w:r>
      <w:r>
        <w:rPr>
          <w:color w:val="000000"/>
        </w:rPr>
        <w:t xml:space="preserve">    (1). </w:t>
      </w:r>
      <w:r>
        <w:rPr>
          <w:color w:val="000000"/>
        </w:rPr>
        <w:t>限制性核酸内切酶（限制酶）</w:t>
      </w:r>
      <w:r>
        <w:rPr>
          <w:color w:val="000000"/>
        </w:rPr>
        <w:t xml:space="preserve">    (2). </w:t>
      </w:r>
      <w:r>
        <w:rPr>
          <w:color w:val="000000"/>
        </w:rPr>
        <w:t>磷酸二酯键</w:t>
      </w:r>
      <w:r>
        <w:rPr>
          <w:color w:val="000000"/>
        </w:rPr>
        <w:t xml:space="preserve">    (3). </w:t>
      </w:r>
      <w:r>
        <w:rPr>
          <w:color w:val="000000"/>
        </w:rPr>
        <w:t>清除代谢产物，防止细胞代谢产物积累对细胞自身造成危害，同时给细胞提供足够的营养</w:t>
      </w:r>
      <w:r>
        <w:rPr>
          <w:color w:val="000000"/>
        </w:rPr>
        <w:t xml:space="preserve">     (4). </w:t>
      </w:r>
      <w:r>
        <w:rPr>
          <w:color w:val="000000"/>
        </w:rPr>
        <w:t>动物胚胎细胞分化程度低，恢复其全能性相对容易，动物体细胞分化程度高，恢复其全能性十分困难</w:t>
      </w:r>
      <w:r>
        <w:rPr>
          <w:color w:val="000000"/>
        </w:rPr>
        <w:t xml:space="preserve">    (5). </w:t>
      </w:r>
      <w:r>
        <w:rPr>
          <w:color w:val="000000"/>
        </w:rPr>
        <w:t>细胞体积小，细胞核大，核仁明显（任选两点作答）</w:t>
      </w:r>
      <w:r>
        <w:rPr>
          <w:color w:val="000000"/>
        </w:rPr>
        <w:t xml:space="preserve">    (6). </w:t>
      </w:r>
      <w:r>
        <w:rPr>
          <w:color w:val="000000"/>
        </w:rPr>
        <w:t>发育的全能性</w:t>
      </w:r>
      <w:r>
        <w:rPr>
          <w:color w:val="000000"/>
        </w:rPr>
        <w:t xml:space="preserve">    (7). B    (8). </w:t>
      </w:r>
      <w:r>
        <w:rPr>
          <w:color w:val="000000"/>
        </w:rPr>
        <w:t>取动物</w:t>
      </w:r>
      <w:r>
        <w:rPr>
          <w:color w:val="000000"/>
        </w:rPr>
        <w:t>A</w:t>
      </w:r>
      <w:r>
        <w:rPr>
          <w:color w:val="000000"/>
        </w:rPr>
        <w:t>和克隆动物</w:t>
      </w:r>
      <w:r>
        <w:rPr>
          <w:color w:val="000000"/>
        </w:rPr>
        <w:t>A</w:t>
      </w:r>
      <w:r>
        <w:rPr>
          <w:color w:val="000000"/>
        </w:rPr>
        <w:t>的肝组织细胞，分别提取蛋白质进行抗原</w:t>
      </w:r>
      <w:r>
        <w:rPr>
          <w:color w:val="000000"/>
        </w:rPr>
        <w:t>—</w:t>
      </w:r>
      <w:r>
        <w:rPr>
          <w:color w:val="000000"/>
        </w:rPr>
        <w:t>抗体杂交</w:t>
      </w:r>
    </w:p>
    <w:p w:rsidR="00F069B9" w:rsidRDefault="00F069B9">
      <w:pPr>
        <w:spacing w:line="360" w:lineRule="auto"/>
        <w:textAlignment w:val="center"/>
        <w:rPr>
          <w:color w:val="000000"/>
        </w:rPr>
      </w:pPr>
      <w:r>
        <w:rPr>
          <w:color w:val="2E75B6"/>
        </w:rPr>
        <w:t>【解析】</w:t>
      </w:r>
    </w:p>
    <w:p w:rsidR="00F069B9" w:rsidRDefault="00F069B9">
      <w:pPr>
        <w:spacing w:line="360" w:lineRule="auto"/>
        <w:textAlignment w:val="center"/>
        <w:rPr>
          <w:color w:val="000000"/>
        </w:rPr>
      </w:pPr>
      <w:r>
        <w:rPr>
          <w:color w:val="000000"/>
        </w:rPr>
        <w:t>【分析】</w:t>
      </w:r>
      <w:r>
        <w:rPr>
          <w:color w:val="000000"/>
        </w:rPr>
        <w:t>1</w:t>
      </w:r>
      <w:r>
        <w:rPr>
          <w:color w:val="000000"/>
        </w:rPr>
        <w:t>、基因工程技术的基本步骤：</w:t>
      </w:r>
    </w:p>
    <w:p w:rsidR="00F069B9" w:rsidRDefault="00F069B9">
      <w:pPr>
        <w:spacing w:line="360" w:lineRule="auto"/>
        <w:jc w:val="left"/>
        <w:textAlignment w:val="center"/>
        <w:rPr>
          <w:color w:val="000000"/>
        </w:rPr>
      </w:pPr>
      <w:r>
        <w:rPr>
          <w:color w:val="000000"/>
        </w:rPr>
        <w:t>（</w:t>
      </w:r>
      <w:r>
        <w:rPr>
          <w:color w:val="000000"/>
        </w:rPr>
        <w:t>1</w:t>
      </w:r>
      <w:r>
        <w:rPr>
          <w:color w:val="000000"/>
        </w:rPr>
        <w:t>）目的基因的获取：方法有从基因文库中获取、利用</w:t>
      </w:r>
      <w:r>
        <w:rPr>
          <w:color w:val="000000"/>
        </w:rPr>
        <w:t>PCR</w:t>
      </w:r>
      <w:r>
        <w:rPr>
          <w:color w:val="000000"/>
        </w:rPr>
        <w:t>技术扩增和人工合成；</w:t>
      </w:r>
    </w:p>
    <w:p w:rsidR="00F069B9" w:rsidRDefault="00F069B9">
      <w:pPr>
        <w:spacing w:line="360" w:lineRule="auto"/>
        <w:jc w:val="left"/>
        <w:textAlignment w:val="center"/>
        <w:rPr>
          <w:color w:val="000000"/>
        </w:rPr>
      </w:pPr>
      <w:r>
        <w:rPr>
          <w:color w:val="000000"/>
        </w:rPr>
        <w:t>（</w:t>
      </w:r>
      <w:r>
        <w:rPr>
          <w:color w:val="000000"/>
        </w:rPr>
        <w:t>2</w:t>
      </w:r>
      <w:r>
        <w:rPr>
          <w:color w:val="000000"/>
        </w:rPr>
        <w:t>）基因表达载体的构建：是基因工程的核心步骤，基因表达载体包括目的基因、启动子、终止子和标记基因等；</w:t>
      </w:r>
    </w:p>
    <w:p w:rsidR="00F069B9" w:rsidRDefault="00F069B9">
      <w:pPr>
        <w:spacing w:line="360" w:lineRule="auto"/>
        <w:jc w:val="left"/>
        <w:textAlignment w:val="center"/>
        <w:rPr>
          <w:color w:val="000000"/>
        </w:rPr>
      </w:pPr>
      <w:r>
        <w:rPr>
          <w:color w:val="000000"/>
        </w:rPr>
        <w:t>（</w:t>
      </w:r>
      <w:r>
        <w:rPr>
          <w:color w:val="000000"/>
        </w:rPr>
        <w:t>3</w:t>
      </w:r>
      <w:r>
        <w:rPr>
          <w:color w:val="000000"/>
        </w:rPr>
        <w:t>）将目的基因导入受体细胞：根据受体细胞不同，导入的方法也不一样。将目的基因导入植物细胞的方法有农杆菌转化法、基因枪法和花粉管通道法；将目的基因导入动物细胞最有效的方法是显微注射法；将目的基因导入微生物细胞的方法是感受态细胞法；</w:t>
      </w:r>
    </w:p>
    <w:p w:rsidR="00F069B9" w:rsidRDefault="00F069B9">
      <w:pPr>
        <w:spacing w:line="360" w:lineRule="auto"/>
        <w:jc w:val="left"/>
        <w:textAlignment w:val="center"/>
        <w:rPr>
          <w:color w:val="000000"/>
        </w:rPr>
      </w:pPr>
      <w:r>
        <w:rPr>
          <w:color w:val="000000"/>
        </w:rPr>
        <w:t>（</w:t>
      </w:r>
      <w:r>
        <w:rPr>
          <w:color w:val="000000"/>
        </w:rPr>
        <w:t>4</w:t>
      </w:r>
      <w:r>
        <w:rPr>
          <w:color w:val="000000"/>
        </w:rPr>
        <w:t>）目的基因的检测与鉴定：分子水平上的检测：</w:t>
      </w:r>
      <w:r>
        <w:rPr>
          <w:color w:val="000000"/>
        </w:rPr>
        <w:t>①</w:t>
      </w:r>
      <w:r>
        <w:rPr>
          <w:color w:val="000000"/>
        </w:rPr>
        <w:t>检测转基因生物染色体的</w:t>
      </w:r>
      <w:r>
        <w:rPr>
          <w:color w:val="000000"/>
        </w:rPr>
        <w:t>DNA</w:t>
      </w:r>
      <w:r>
        <w:rPr>
          <w:color w:val="000000"/>
        </w:rPr>
        <w:t>是否插入目的基因</w:t>
      </w:r>
      <w:r>
        <w:rPr>
          <w:color w:val="000000"/>
        </w:rPr>
        <w:t>--DNA</w:t>
      </w:r>
      <w:r>
        <w:rPr>
          <w:color w:val="000000"/>
        </w:rPr>
        <w:t>分子杂交技术；</w:t>
      </w:r>
      <w:r>
        <w:rPr>
          <w:color w:val="000000"/>
        </w:rPr>
        <w:t>②</w:t>
      </w:r>
      <w:r>
        <w:rPr>
          <w:color w:val="000000"/>
        </w:rPr>
        <w:t>检测目的基因是否转录出了</w:t>
      </w:r>
      <w:r>
        <w:rPr>
          <w:color w:val="000000"/>
        </w:rPr>
        <w:t>mRNA--</w:t>
      </w:r>
      <w:r>
        <w:rPr>
          <w:color w:val="000000"/>
        </w:rPr>
        <w:t>分子杂交技术；</w:t>
      </w:r>
      <w:r>
        <w:rPr>
          <w:color w:val="000000"/>
        </w:rPr>
        <w:t>③</w:t>
      </w:r>
      <w:r>
        <w:rPr>
          <w:color w:val="000000"/>
        </w:rPr>
        <w:t>检测目的基因是否翻译成蛋白质</w:t>
      </w:r>
      <w:r>
        <w:rPr>
          <w:color w:val="000000"/>
        </w:rPr>
        <w:t>--</w:t>
      </w:r>
      <w:r>
        <w:rPr>
          <w:color w:val="000000"/>
        </w:rPr>
        <w:t>抗原</w:t>
      </w:r>
      <w:r>
        <w:rPr>
          <w:color w:val="000000"/>
        </w:rPr>
        <w:t>-</w:t>
      </w:r>
      <w:r>
        <w:rPr>
          <w:color w:val="000000"/>
        </w:rPr>
        <w:t>抗体杂交技术，个体水平上的鉴定：抗虫鉴定、抗病鉴定、活性鉴定等。</w:t>
      </w:r>
    </w:p>
    <w:p w:rsidR="00F069B9" w:rsidRDefault="00F069B9">
      <w:pPr>
        <w:spacing w:line="360" w:lineRule="auto"/>
        <w:jc w:val="left"/>
        <w:textAlignment w:val="center"/>
        <w:rPr>
          <w:color w:val="000000"/>
        </w:rPr>
      </w:pPr>
      <w:r>
        <w:rPr>
          <w:color w:val="000000"/>
        </w:rPr>
        <w:t>2</w:t>
      </w:r>
      <w:r>
        <w:rPr>
          <w:color w:val="000000"/>
        </w:rPr>
        <w:t>、核移植：</w:t>
      </w:r>
    </w:p>
    <w:p w:rsidR="00F069B9" w:rsidRDefault="00F069B9">
      <w:pPr>
        <w:spacing w:line="360" w:lineRule="auto"/>
        <w:jc w:val="left"/>
        <w:textAlignment w:val="center"/>
        <w:rPr>
          <w:color w:val="000000"/>
        </w:rPr>
      </w:pPr>
      <w:r>
        <w:rPr>
          <w:color w:val="000000"/>
        </w:rPr>
        <w:t>（</w:t>
      </w:r>
      <w:r>
        <w:rPr>
          <w:color w:val="000000"/>
        </w:rPr>
        <w:t>1</w:t>
      </w:r>
      <w:r>
        <w:rPr>
          <w:color w:val="000000"/>
        </w:rPr>
        <w:t>）概念：将动物的一个细胞的细胞核移入一个已经去掉细胞核的卵母细胞中，使其重组并发育成一个新的胚胎，这个新的胚胎最终发育成动物个体。用核移植的方法得到的动物称为克隆动物；</w:t>
      </w:r>
    </w:p>
    <w:p w:rsidR="00F069B9" w:rsidRDefault="00F069B9">
      <w:pPr>
        <w:spacing w:line="360" w:lineRule="auto"/>
        <w:jc w:val="left"/>
        <w:textAlignment w:val="center"/>
        <w:rPr>
          <w:color w:val="000000"/>
        </w:rPr>
      </w:pPr>
      <w:r>
        <w:rPr>
          <w:color w:val="000000"/>
        </w:rPr>
        <w:t>（</w:t>
      </w:r>
      <w:r>
        <w:rPr>
          <w:color w:val="000000"/>
        </w:rPr>
        <w:t>2</w:t>
      </w:r>
      <w:r>
        <w:rPr>
          <w:color w:val="000000"/>
        </w:rPr>
        <w:t>）原理：动物细胞核的全能性；</w:t>
      </w:r>
    </w:p>
    <w:p w:rsidR="00F069B9" w:rsidRDefault="00F069B9">
      <w:pPr>
        <w:spacing w:line="360" w:lineRule="auto"/>
        <w:jc w:val="left"/>
        <w:textAlignment w:val="center"/>
        <w:rPr>
          <w:color w:val="000000"/>
        </w:rPr>
      </w:pPr>
      <w:r>
        <w:rPr>
          <w:color w:val="000000"/>
        </w:rPr>
        <w:t>（</w:t>
      </w:r>
      <w:r>
        <w:rPr>
          <w:color w:val="000000"/>
        </w:rPr>
        <w:t>3</w:t>
      </w:r>
      <w:r>
        <w:rPr>
          <w:color w:val="000000"/>
        </w:rPr>
        <w:t>）动物细胞核移植可分为胚胎细胞核移植和体细胞核移植。体细胞核移植的难度明显高于胚胎细胞核移植。原因：动物胚胎细胞分化程度低，恢复其全能性相对容易，动物体细胞分化程度高，恢复其全能性十分困难。</w:t>
      </w:r>
    </w:p>
    <w:p w:rsidR="00F069B9" w:rsidRDefault="00F069B9">
      <w:pPr>
        <w:spacing w:line="360" w:lineRule="auto"/>
        <w:jc w:val="left"/>
        <w:textAlignment w:val="center"/>
        <w:rPr>
          <w:color w:val="000000"/>
        </w:rPr>
      </w:pPr>
      <w:r>
        <w:rPr>
          <w:color w:val="000000"/>
        </w:rPr>
        <w:t>【详解】（</w:t>
      </w:r>
      <w:r>
        <w:rPr>
          <w:color w:val="000000"/>
        </w:rPr>
        <w:t>1</w:t>
      </w:r>
      <w:r>
        <w:rPr>
          <w:color w:val="000000"/>
        </w:rPr>
        <w:t>）基因工程中切割</w:t>
      </w:r>
      <w:r>
        <w:rPr>
          <w:color w:val="000000"/>
        </w:rPr>
        <w:t>DNA</w:t>
      </w:r>
      <w:r>
        <w:rPr>
          <w:color w:val="000000"/>
        </w:rPr>
        <w:t>的工具酶是限制性核酸内切酶（限制酶），故在构建含有片段</w:t>
      </w:r>
      <w:r>
        <w:rPr>
          <w:color w:val="000000"/>
        </w:rPr>
        <w:t>F</w:t>
      </w:r>
      <w:r>
        <w:rPr>
          <w:color w:val="000000"/>
        </w:rPr>
        <w:t>的重组质粒过程中，切割质粒</w:t>
      </w:r>
      <w:r>
        <w:rPr>
          <w:color w:val="000000"/>
        </w:rPr>
        <w:t>DNA</w:t>
      </w:r>
      <w:r>
        <w:rPr>
          <w:color w:val="000000"/>
        </w:rPr>
        <w:t>的工具酶是限制性核酸内切酶（限制酶）。限制性内切核酸内切酶是作用于其所识别序列中两个脱氧核苷酸之间的磷酸二酯键。不同的限制酶可以获得不同的末端，主要分为黏性末端和平末端。</w:t>
      </w:r>
      <w:r>
        <w:rPr>
          <w:color w:val="000000"/>
        </w:rPr>
        <w:t xml:space="preserve"> </w:t>
      </w:r>
    </w:p>
    <w:p w:rsidR="00F069B9" w:rsidRDefault="00F069B9">
      <w:pPr>
        <w:spacing w:line="360" w:lineRule="auto"/>
        <w:jc w:val="left"/>
        <w:textAlignment w:val="center"/>
        <w:rPr>
          <w:color w:val="000000"/>
        </w:rPr>
      </w:pPr>
      <w:r>
        <w:rPr>
          <w:color w:val="000000"/>
        </w:rPr>
        <w:t>（</w:t>
      </w:r>
      <w:r>
        <w:rPr>
          <w:color w:val="000000"/>
        </w:rPr>
        <w:t>2</w:t>
      </w:r>
      <w:r>
        <w:rPr>
          <w:color w:val="000000"/>
        </w:rPr>
        <w:t>）在无菌、无毒等适宜环境中进行动物</w:t>
      </w:r>
      <w:r>
        <w:rPr>
          <w:color w:val="000000"/>
        </w:rPr>
        <w:t>A</w:t>
      </w:r>
      <w:r>
        <w:rPr>
          <w:color w:val="000000"/>
        </w:rPr>
        <w:t>成纤维细胞的原代和传代培养时，需要定期更换培养液，目的是清除代谢产物，防止细胞代谢产物积累对细胞自身造成危害。</w:t>
      </w:r>
    </w:p>
    <w:p w:rsidR="00F069B9" w:rsidRDefault="00F069B9">
      <w:pPr>
        <w:spacing w:line="360" w:lineRule="auto"/>
        <w:jc w:val="left"/>
        <w:textAlignment w:val="center"/>
        <w:rPr>
          <w:color w:val="000000"/>
        </w:rPr>
      </w:pPr>
      <w:r>
        <w:rPr>
          <w:color w:val="000000"/>
        </w:rPr>
        <w:t>（</w:t>
      </w:r>
      <w:r>
        <w:rPr>
          <w:color w:val="000000"/>
        </w:rPr>
        <w:t>3</w:t>
      </w:r>
      <w:r>
        <w:rPr>
          <w:color w:val="000000"/>
        </w:rPr>
        <w:t>）由于动物胚胎细胞分化程度低，恢复其全能性相对容易，动物体细胞分化程度高，恢复其全能性十分困难，故与胚胎细胞核移植技术相比，体细胞核移植技术的成功率低。胚胎干细胞在形态上表现为细胞体积小，细胞核大，核仁明显；在功能上具有发育的全能性，可分化为成年动物体内任何一种组织细胞。另外，在体外培养的条件下，可以增殖而不发生分化，可进行冷冻保存，也可进行遗传改造。</w:t>
      </w:r>
    </w:p>
    <w:p w:rsidR="00F069B9" w:rsidRDefault="00F069B9">
      <w:pPr>
        <w:spacing w:line="360" w:lineRule="auto"/>
        <w:jc w:val="left"/>
        <w:textAlignment w:val="center"/>
        <w:rPr>
          <w:color w:val="000000"/>
        </w:rPr>
      </w:pPr>
      <w:r>
        <w:rPr>
          <w:color w:val="000000"/>
        </w:rPr>
        <w:t>（</w:t>
      </w:r>
      <w:r>
        <w:rPr>
          <w:color w:val="000000"/>
        </w:rPr>
        <w:t>4</w:t>
      </w:r>
      <w:r>
        <w:rPr>
          <w:color w:val="000000"/>
        </w:rPr>
        <w:t>）先给小鼠注射特定抗原使之发生免疫反应，之后从小鼠脾脏中获取已经免疫的</w:t>
      </w:r>
      <w:r>
        <w:rPr>
          <w:color w:val="000000"/>
        </w:rPr>
        <w:t>B</w:t>
      </w:r>
      <w:r>
        <w:rPr>
          <w:color w:val="000000"/>
        </w:rPr>
        <w:t>淋巴细胞；诱导</w:t>
      </w:r>
      <w:r>
        <w:rPr>
          <w:color w:val="000000"/>
        </w:rPr>
        <w:t>B</w:t>
      </w:r>
      <w:r>
        <w:rPr>
          <w:color w:val="000000"/>
        </w:rPr>
        <w:t>细胞和骨髓瘤细胞融合，利用选择培养基筛选出杂交瘤细胞，制备</w:t>
      </w:r>
      <w:r>
        <w:rPr>
          <w:color w:val="000000"/>
        </w:rPr>
        <w:t>M</w:t>
      </w:r>
      <w:r>
        <w:rPr>
          <w:color w:val="000000"/>
        </w:rPr>
        <w:t>蛋白的单克隆抗体；若要利用此抗体确定克隆动物</w:t>
      </w:r>
      <w:r>
        <w:rPr>
          <w:color w:val="000000"/>
        </w:rPr>
        <w:t>A</w:t>
      </w:r>
      <w:r>
        <w:rPr>
          <w:color w:val="000000"/>
        </w:rPr>
        <w:t>中</w:t>
      </w:r>
      <w:r>
        <w:rPr>
          <w:color w:val="000000"/>
        </w:rPr>
        <w:t>M</w:t>
      </w:r>
      <w:r>
        <w:rPr>
          <w:color w:val="000000"/>
        </w:rPr>
        <w:t>基因是否失活，如果</w:t>
      </w:r>
      <w:r>
        <w:rPr>
          <w:color w:val="000000"/>
        </w:rPr>
        <w:t>M</w:t>
      </w:r>
      <w:r>
        <w:rPr>
          <w:color w:val="000000"/>
        </w:rPr>
        <w:t>基因已经失活，则克隆动物</w:t>
      </w:r>
      <w:r>
        <w:rPr>
          <w:color w:val="000000"/>
        </w:rPr>
        <w:t>A</w:t>
      </w:r>
      <w:r>
        <w:rPr>
          <w:color w:val="000000"/>
        </w:rPr>
        <w:t>中无法产生</w:t>
      </w:r>
      <w:r>
        <w:rPr>
          <w:color w:val="000000"/>
        </w:rPr>
        <w:t>M</w:t>
      </w:r>
      <w:r>
        <w:rPr>
          <w:color w:val="000000"/>
        </w:rPr>
        <w:t>蛋白的单克隆抗体，则可利用抗原</w:t>
      </w:r>
      <w:r>
        <w:rPr>
          <w:color w:val="000000"/>
        </w:rPr>
        <w:t>—</w:t>
      </w:r>
      <w:r>
        <w:rPr>
          <w:color w:val="000000"/>
        </w:rPr>
        <w:t>抗体杂交技术进行检测。故实验思路为：取动物</w:t>
      </w:r>
      <w:r>
        <w:rPr>
          <w:color w:val="000000"/>
        </w:rPr>
        <w:t>A</w:t>
      </w:r>
      <w:r>
        <w:rPr>
          <w:color w:val="000000"/>
        </w:rPr>
        <w:t>和克隆动物</w:t>
      </w:r>
      <w:r>
        <w:rPr>
          <w:color w:val="000000"/>
        </w:rPr>
        <w:t>A</w:t>
      </w:r>
      <w:r>
        <w:rPr>
          <w:color w:val="000000"/>
        </w:rPr>
        <w:t>的肝组织细胞，分别提取蛋白质进行抗原</w:t>
      </w:r>
      <w:r>
        <w:rPr>
          <w:color w:val="000000"/>
        </w:rPr>
        <w:t>—</w:t>
      </w:r>
      <w:r>
        <w:rPr>
          <w:color w:val="000000"/>
        </w:rPr>
        <w:t>抗体杂交。</w:t>
      </w:r>
    </w:p>
    <w:p w:rsidR="00F069B9" w:rsidRDefault="00F069B9">
      <w:pPr>
        <w:spacing w:line="360" w:lineRule="auto"/>
        <w:jc w:val="left"/>
        <w:textAlignment w:val="center"/>
        <w:rPr>
          <w:color w:val="000000"/>
        </w:rPr>
      </w:pPr>
      <w:r>
        <w:rPr>
          <w:color w:val="000000"/>
        </w:rPr>
        <w:t>【点睛】本题结合图示考查基因工程、核移植、胚胎移植、单克隆抗体的相关知识，涉及知识点较多，但难度不大，要求考生掌握基础知识，属于考纲中识记与理解层次。</w:t>
      </w:r>
    </w:p>
    <w:p w:rsidR="00F069B9" w:rsidRDefault="00F069B9">
      <w:pPr>
        <w:spacing w:line="360" w:lineRule="auto"/>
        <w:jc w:val="left"/>
        <w:textAlignment w:val="center"/>
        <w:rPr>
          <w:color w:val="000000"/>
        </w:rPr>
      </w:pPr>
    </w:p>
    <w:sectPr w:rsidR="00F069B9" w:rsidSect="00C321EB">
      <w:footerReference w:type="default" r:id="rId26"/>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069B9" w:rsidRDefault="00F069B9">
      <w:r>
        <w:separator/>
      </w:r>
    </w:p>
  </w:endnote>
  <w:endnote w:type="continuationSeparator" w:id="0">
    <w:p w:rsidR="00F069B9" w:rsidRDefault="00F06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F3F90" w:rsidRDefault="00BF3F90">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069B9" w:rsidRDefault="00F069B9">
      <w:r>
        <w:separator/>
      </w:r>
    </w:p>
  </w:footnote>
  <w:footnote w:type="continuationSeparator" w:id="0">
    <w:p w:rsidR="00F069B9" w:rsidRDefault="00F069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D4E62290">
      <w:start w:val="1"/>
      <w:numFmt w:val="bullet"/>
      <w:lvlText w:val=""/>
      <w:lvlJc w:val="left"/>
      <w:pPr>
        <w:ind w:left="420" w:hanging="420"/>
      </w:pPr>
      <w:rPr>
        <w:rFonts w:ascii="Wingdings" w:hAnsi="Wingdings" w:hint="default"/>
      </w:rPr>
    </w:lvl>
    <w:lvl w:ilvl="1" w:tplc="578862BA" w:tentative="1">
      <w:start w:val="1"/>
      <w:numFmt w:val="bullet"/>
      <w:lvlText w:val=""/>
      <w:lvlJc w:val="left"/>
      <w:pPr>
        <w:ind w:left="840" w:hanging="420"/>
      </w:pPr>
      <w:rPr>
        <w:rFonts w:ascii="Wingdings" w:hAnsi="Wingdings" w:hint="default"/>
      </w:rPr>
    </w:lvl>
    <w:lvl w:ilvl="2" w:tplc="0CF0BCD0" w:tentative="1">
      <w:start w:val="1"/>
      <w:numFmt w:val="bullet"/>
      <w:lvlText w:val=""/>
      <w:lvlJc w:val="left"/>
      <w:pPr>
        <w:ind w:left="1260" w:hanging="420"/>
      </w:pPr>
      <w:rPr>
        <w:rFonts w:ascii="Wingdings" w:hAnsi="Wingdings" w:hint="default"/>
      </w:rPr>
    </w:lvl>
    <w:lvl w:ilvl="3" w:tplc="05A27014" w:tentative="1">
      <w:start w:val="1"/>
      <w:numFmt w:val="bullet"/>
      <w:lvlText w:val=""/>
      <w:lvlJc w:val="left"/>
      <w:pPr>
        <w:ind w:left="1680" w:hanging="420"/>
      </w:pPr>
      <w:rPr>
        <w:rFonts w:ascii="Wingdings" w:hAnsi="Wingdings" w:hint="default"/>
      </w:rPr>
    </w:lvl>
    <w:lvl w:ilvl="4" w:tplc="0CB82B16" w:tentative="1">
      <w:start w:val="1"/>
      <w:numFmt w:val="bullet"/>
      <w:lvlText w:val=""/>
      <w:lvlJc w:val="left"/>
      <w:pPr>
        <w:ind w:left="2100" w:hanging="420"/>
      </w:pPr>
      <w:rPr>
        <w:rFonts w:ascii="Wingdings" w:hAnsi="Wingdings" w:hint="default"/>
      </w:rPr>
    </w:lvl>
    <w:lvl w:ilvl="5" w:tplc="6264EA16" w:tentative="1">
      <w:start w:val="1"/>
      <w:numFmt w:val="bullet"/>
      <w:lvlText w:val=""/>
      <w:lvlJc w:val="left"/>
      <w:pPr>
        <w:ind w:left="2520" w:hanging="420"/>
      </w:pPr>
      <w:rPr>
        <w:rFonts w:ascii="Wingdings" w:hAnsi="Wingdings" w:hint="default"/>
      </w:rPr>
    </w:lvl>
    <w:lvl w:ilvl="6" w:tplc="D6B213F2" w:tentative="1">
      <w:start w:val="1"/>
      <w:numFmt w:val="bullet"/>
      <w:lvlText w:val=""/>
      <w:lvlJc w:val="left"/>
      <w:pPr>
        <w:ind w:left="2940" w:hanging="420"/>
      </w:pPr>
      <w:rPr>
        <w:rFonts w:ascii="Wingdings" w:hAnsi="Wingdings" w:hint="default"/>
      </w:rPr>
    </w:lvl>
    <w:lvl w:ilvl="7" w:tplc="A032281C" w:tentative="1">
      <w:start w:val="1"/>
      <w:numFmt w:val="bullet"/>
      <w:lvlText w:val=""/>
      <w:lvlJc w:val="left"/>
      <w:pPr>
        <w:ind w:left="3360" w:hanging="420"/>
      </w:pPr>
      <w:rPr>
        <w:rFonts w:ascii="Wingdings" w:hAnsi="Wingdings" w:hint="default"/>
      </w:rPr>
    </w:lvl>
    <w:lvl w:ilvl="8" w:tplc="0B52CB6C" w:tentative="1">
      <w:start w:val="1"/>
      <w:numFmt w:val="bullet"/>
      <w:lvlText w:val=""/>
      <w:lvlJc w:val="left"/>
      <w:pPr>
        <w:ind w:left="3780" w:hanging="420"/>
      </w:pPr>
      <w:rPr>
        <w:rFonts w:ascii="Wingdings" w:hAnsi="Wingdings" w:hint="default"/>
      </w:rPr>
    </w:lvl>
  </w:abstractNum>
  <w:num w:numId="1" w16cid:durableId="1561553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removePersonalInformation/>
  <w:removeDateAndTim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A370F"/>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126C4"/>
    <w:rsid w:val="00322108"/>
    <w:rsid w:val="003C4A95"/>
    <w:rsid w:val="003D0C09"/>
    <w:rsid w:val="004062F6"/>
    <w:rsid w:val="00435F83"/>
    <w:rsid w:val="00444A46"/>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F7A2B"/>
    <w:rsid w:val="00817391"/>
    <w:rsid w:val="00832EC9"/>
    <w:rsid w:val="008634CD"/>
    <w:rsid w:val="008731FA"/>
    <w:rsid w:val="00880A38"/>
    <w:rsid w:val="00893DD6"/>
    <w:rsid w:val="008D2E94"/>
    <w:rsid w:val="00970293"/>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BF3F90"/>
    <w:rsid w:val="00C02815"/>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069B9"/>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SimSu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10540">
      <w:bodyDiv w:val="1"/>
      <w:marLeft w:val="0"/>
      <w:marRight w:val="0"/>
      <w:marTop w:val="0"/>
      <w:marBottom w:val="0"/>
      <w:divBdr>
        <w:top w:val="none" w:sz="0" w:space="0" w:color="auto"/>
        <w:left w:val="none" w:sz="0" w:space="0" w:color="auto"/>
        <w:bottom w:val="none" w:sz="0" w:space="0" w:color="auto"/>
        <w:right w:val="none" w:sz="0" w:space="0" w:color="auto"/>
      </w:divBdr>
      <w:divsChild>
        <w:div w:id="1528566539">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sChild>
        <w:div w:id="136530796">
          <w:marLeft w:val="0"/>
          <w:marRight w:val="0"/>
          <w:marTop w:val="0"/>
          <w:marBottom w:val="0"/>
          <w:divBdr>
            <w:top w:val="none" w:sz="0" w:space="0" w:color="auto"/>
            <w:left w:val="none" w:sz="0" w:space="0" w:color="auto"/>
            <w:bottom w:val="none" w:sz="0" w:space="0" w:color="auto"/>
            <w:right w:val="none" w:sz="0" w:space="0" w:color="auto"/>
          </w:divBdr>
        </w:div>
      </w:divsChild>
    </w:div>
    <w:div w:id="506871731">
      <w:bodyDiv w:val="1"/>
      <w:marLeft w:val="0"/>
      <w:marRight w:val="0"/>
      <w:marTop w:val="0"/>
      <w:marBottom w:val="0"/>
      <w:divBdr>
        <w:top w:val="none" w:sz="0" w:space="0" w:color="auto"/>
        <w:left w:val="none" w:sz="0" w:space="0" w:color="auto"/>
        <w:bottom w:val="none" w:sz="0" w:space="0" w:color="auto"/>
        <w:right w:val="none" w:sz="0" w:space="0" w:color="auto"/>
      </w:divBdr>
    </w:div>
    <w:div w:id="728891412">
      <w:bodyDiv w:val="1"/>
      <w:marLeft w:val="0"/>
      <w:marRight w:val="0"/>
      <w:marTop w:val="0"/>
      <w:marBottom w:val="0"/>
      <w:divBdr>
        <w:top w:val="none" w:sz="0" w:space="0" w:color="auto"/>
        <w:left w:val="none" w:sz="0" w:space="0" w:color="auto"/>
        <w:bottom w:val="none" w:sz="0" w:space="0" w:color="auto"/>
        <w:right w:val="none" w:sz="0" w:space="0" w:color="auto"/>
      </w:divBdr>
      <w:divsChild>
        <w:div w:id="582490952">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wmf"/><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w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2920</Words>
  <Characters>16645</Characters>
  <Application>Microsoft Office Word</Application>
  <DocSecurity>0</DocSecurity>
  <Lines>138</Lines>
  <Paragraphs>39</Paragraphs>
  <ScaleCrop>false</ScaleCrop>
  <LinksUpToDate>false</LinksUpToDate>
  <CharactersWithSpaces>19526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1899-12-31T15:54:17Z</cp:lastPrinted>
  <dcterms:created xsi:type="dcterms:W3CDTF">2026-01-30T09:00:00Z</dcterms:created>
  <dcterms:modified xsi:type="dcterms:W3CDTF">2026-01-30T09:00:00Z</dcterms:modified>
</cp:coreProperties>
</file>