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A1F77" w:rsidRDefault="00693ACC">
      <w:pPr>
        <w:spacing w:line="360" w:lineRule="auto"/>
        <w:jc w:val="center"/>
        <w:textAlignment w:val="center"/>
        <w:rPr>
          <w:rFonts w:ascii="SimSun" w:hAnsi="SimSun"/>
          <w:b/>
          <w:sz w:val="32"/>
        </w:rPr>
      </w:pPr>
      <w:r>
        <w:rPr>
          <w:rFonts w:ascii="SimSun" w:hAnsi="SimSun"/>
          <w:b/>
          <w:noProof/>
          <w:sz w:val="32"/>
        </w:rPr>
      </w:r>
      <w:r w:rsidR="00693ACC">
        <w:rPr>
          <w:rFonts w:ascii="SimSun" w:hAnsi="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alt="" style="position:absolute;left:0;text-align:left;margin-left:951pt;margin-top:825pt;width:37pt;height:20pt;z-index:251657728;mso-wrap-edited:f;mso-width-percent:0;mso-height-percent:0;mso-position-horizontal-relative:page;mso-position-vertical-relative:page;mso-width-percent:0;mso-height-percent:0">
            <v:imagedata r:id="rId8" o:title=""/>
            <w10:wrap anchorx="page" anchory="page"/>
          </v:shape>
        </w:pict>
      </w:r>
      <w:r w:rsidR="00A120B0">
        <w:rPr>
          <w:rFonts w:ascii="SimSun" w:hAnsi="SimSun"/>
          <w:b/>
          <w:sz w:val="32"/>
        </w:rPr>
        <w:t>生物学</w:t>
      </w:r>
    </w:p>
    <w:p w:rsidR="00BA1F77" w:rsidRDefault="00A120B0">
      <w:pPr>
        <w:spacing w:line="360" w:lineRule="auto"/>
        <w:jc w:val="left"/>
        <w:textAlignment w:val="center"/>
        <w:rPr>
          <w:rFonts w:ascii="Calibri" w:eastAsia="Calibri" w:hAnsi="Calibri" w:cs="Calibri"/>
          <w:b/>
          <w:sz w:val="24"/>
        </w:rPr>
      </w:pPr>
      <w:r>
        <w:rPr>
          <w:rFonts w:ascii="SimSun" w:hAnsi="SimSun"/>
          <w:b/>
          <w:sz w:val="24"/>
        </w:rPr>
        <w:t>一、选择题：</w:t>
      </w:r>
      <w:r>
        <w:rPr>
          <w:rFonts w:ascii="Calibri" w:eastAsia="Calibri" w:hAnsi="Calibri" w:cs="Calibri"/>
          <w:b/>
          <w:sz w:val="24"/>
        </w:rPr>
        <w:t xml:space="preserve"> </w:t>
      </w:r>
    </w:p>
    <w:p w:rsidR="00BA1F77" w:rsidRDefault="00A120B0">
      <w:pPr>
        <w:spacing w:line="360" w:lineRule="auto"/>
        <w:jc w:val="left"/>
        <w:textAlignment w:val="center"/>
        <w:rPr>
          <w:rFonts w:ascii="SimSun" w:hAnsi="SimSun"/>
        </w:rPr>
      </w:pPr>
      <w:r>
        <w:t xml:space="preserve">1. </w:t>
      </w:r>
      <w:r>
        <w:rPr>
          <w:rFonts w:ascii="SimSun" w:hAnsi="SimSun"/>
        </w:rPr>
        <w:t>蛋白质是生命活动的主要承担者。下列有关叙述错误的是（　　）</w:t>
      </w:r>
    </w:p>
    <w:p w:rsidR="00BA1F77" w:rsidRDefault="00FC5860">
      <w:pPr>
        <w:spacing w:line="360" w:lineRule="auto"/>
        <w:jc w:val="left"/>
        <w:textAlignment w:val="center"/>
        <w:rPr>
          <w:rFonts w:ascii="SimSun" w:hAnsi="SimSun"/>
        </w:rPr>
      </w:pPr>
      <w:r w:rsidRPr="00BE1BCD">
        <w:rPr>
          <w:rFonts w:hint="eastAsia"/>
        </w:rPr>
        <w:t xml:space="preserve">A. </w:t>
      </w:r>
      <w:r w:rsidR="00A120B0">
        <w:rPr>
          <w:rFonts w:ascii="SimSun" w:hAnsi="SimSun"/>
        </w:rPr>
        <w:t>叶绿体中存在催化</w:t>
      </w:r>
      <w:r w:rsidR="00A120B0">
        <w:rPr>
          <w:rFonts w:eastAsia="Times New Roman" w:cs="Times New Roman"/>
        </w:rPr>
        <w:t>ATP</w:t>
      </w:r>
      <w:r w:rsidR="00A120B0">
        <w:rPr>
          <w:rFonts w:ascii="SimSun" w:hAnsi="SimSun"/>
        </w:rPr>
        <w:t>合成的蛋白质</w:t>
      </w:r>
    </w:p>
    <w:p w:rsidR="00BA1F77" w:rsidRDefault="00FC5860">
      <w:pPr>
        <w:spacing w:line="360" w:lineRule="auto"/>
        <w:jc w:val="left"/>
        <w:textAlignment w:val="center"/>
        <w:rPr>
          <w:rFonts w:ascii="SimSun" w:hAnsi="SimSun"/>
        </w:rPr>
      </w:pPr>
      <w:r w:rsidRPr="00BE1BCD">
        <w:rPr>
          <w:rFonts w:hint="eastAsia"/>
        </w:rPr>
        <w:t xml:space="preserve">B. </w:t>
      </w:r>
      <w:r w:rsidR="00A120B0">
        <w:rPr>
          <w:rFonts w:ascii="SimSun" w:hAnsi="SimSun"/>
        </w:rPr>
        <w:t>胰岛</w:t>
      </w:r>
      <w:r w:rsidR="00A120B0">
        <w:rPr>
          <w:rFonts w:eastAsia="Times New Roman" w:cs="Times New Roman"/>
        </w:rPr>
        <w:t>B</w:t>
      </w:r>
      <w:r w:rsidR="00A120B0">
        <w:rPr>
          <w:rFonts w:ascii="SimSun" w:hAnsi="SimSun"/>
        </w:rPr>
        <w:t>细胞能分泌调节血糖的蛋白质</w:t>
      </w:r>
    </w:p>
    <w:p w:rsidR="00BA1F77" w:rsidRDefault="00FC5860">
      <w:pPr>
        <w:spacing w:line="360" w:lineRule="auto"/>
        <w:jc w:val="left"/>
        <w:textAlignment w:val="center"/>
        <w:rPr>
          <w:rFonts w:ascii="SimSun" w:hAnsi="SimSun"/>
        </w:rPr>
      </w:pPr>
      <w:r w:rsidRPr="00BE1BCD">
        <w:rPr>
          <w:rFonts w:hint="eastAsia"/>
        </w:rPr>
        <w:t xml:space="preserve">C. </w:t>
      </w:r>
      <w:r w:rsidR="00A120B0">
        <w:rPr>
          <w:rFonts w:ascii="SimSun" w:hAnsi="SimSun"/>
        </w:rPr>
        <w:t>唾液腺细胞能分泌水解淀粉的蛋白质</w:t>
      </w:r>
    </w:p>
    <w:p w:rsidR="00BA1F77" w:rsidRDefault="00FC5860">
      <w:pPr>
        <w:spacing w:line="360" w:lineRule="auto"/>
        <w:jc w:val="left"/>
        <w:textAlignment w:val="center"/>
        <w:rPr>
          <w:rFonts w:ascii="SimSun" w:hAnsi="SimSun"/>
          <w:color w:val="000000"/>
        </w:rPr>
      </w:pPr>
      <w:r w:rsidRPr="00BE1BCD">
        <w:rPr>
          <w:rFonts w:hint="eastAsia"/>
        </w:rPr>
        <w:t xml:space="preserve">D. </w:t>
      </w:r>
      <w:r w:rsidR="00A120B0">
        <w:rPr>
          <w:rFonts w:ascii="SimSun" w:hAnsi="SimSun"/>
        </w:rPr>
        <w:t>线粒体膜上存在运输葡萄糖的蛋白质</w:t>
      </w:r>
    </w:p>
    <w:p w:rsidR="00BA1F77" w:rsidRDefault="00A120B0">
      <w:pPr>
        <w:spacing w:line="360" w:lineRule="auto"/>
        <w:jc w:val="left"/>
        <w:textAlignment w:val="center"/>
        <w:rPr>
          <w:rFonts w:ascii="SimSun" w:hAnsi="SimSun"/>
          <w:color w:val="000000"/>
        </w:rPr>
      </w:pPr>
      <w:r>
        <w:rPr>
          <w:color w:val="000000"/>
        </w:rPr>
        <w:t xml:space="preserve">2. </w:t>
      </w:r>
      <w:r>
        <w:rPr>
          <w:rFonts w:ascii="SimSun" w:hAnsi="SimSun"/>
          <w:color w:val="000000"/>
        </w:rPr>
        <w:t>植物工厂是通过光调控和通风控温等措施进行精细管理</w:t>
      </w:r>
      <w:r w:rsidR="00693ACC">
        <w:rPr>
          <w:rFonts w:ascii="SimSun" w:hAnsi="SimSun"/>
          <w:noProof/>
          <w:color w:val="000000"/>
        </w:rPr>
      </w:r>
      <w:r w:rsidR="00693ACC">
        <w:rPr>
          <w:rFonts w:ascii="SimSun" w:hAnsi="SimSun"/>
          <w:noProof/>
          <w:color w:val="000000"/>
        </w:rPr>
        <w:pict>
          <v:shape id="_x0000_i1025" type="#_x0000_t75" alt="" style="width:10.4pt;height:13.9pt;visibility:visible;mso-width-percent:0;mso-height-percent:0;mso-width-percent:0;mso-height-percent:0">
            <v:imagedata r:id="rId9" o:title=""/>
          </v:shape>
        </w:pict>
      </w:r>
      <w:r>
        <w:rPr>
          <w:rFonts w:ascii="SimSun" w:hAnsi="SimSun"/>
          <w:color w:val="000000"/>
        </w:rPr>
        <w:t>高效农业生产系统，常采用无土栽培技术。下列有关叙述错误的是（　　）</w:t>
      </w:r>
    </w:p>
    <w:p w:rsidR="00BA1F77" w:rsidRDefault="00A120B0">
      <w:pPr>
        <w:spacing w:line="360" w:lineRule="auto"/>
        <w:jc w:val="left"/>
        <w:textAlignment w:val="center"/>
        <w:rPr>
          <w:rFonts w:ascii="SimSun" w:hAnsi="SimSun"/>
          <w:color w:val="000000"/>
        </w:rPr>
      </w:pPr>
      <w:r>
        <w:rPr>
          <w:rFonts w:ascii="SimSun" w:hAnsi="SimSun"/>
          <w:color w:val="000000"/>
        </w:rPr>
        <w:t>A. 可根据植物生长特点调控光的波长和光照强度</w:t>
      </w:r>
    </w:p>
    <w:p w:rsidR="00BA1F77" w:rsidRDefault="00A120B0">
      <w:pPr>
        <w:spacing w:line="360" w:lineRule="auto"/>
        <w:jc w:val="left"/>
        <w:textAlignment w:val="center"/>
        <w:rPr>
          <w:rFonts w:ascii="SimSun" w:hAnsi="SimSun"/>
          <w:color w:val="000000"/>
        </w:rPr>
      </w:pPr>
      <w:r>
        <w:rPr>
          <w:rFonts w:ascii="SimSun" w:hAnsi="SimSun"/>
          <w:color w:val="000000"/>
        </w:rPr>
        <w:t>B. 应保持培养液与植物根部细胞的细胞液浓度相同</w:t>
      </w:r>
    </w:p>
    <w:p w:rsidR="00BA1F77" w:rsidRDefault="00A120B0">
      <w:pPr>
        <w:spacing w:line="360" w:lineRule="auto"/>
        <w:jc w:val="left"/>
        <w:textAlignment w:val="center"/>
        <w:rPr>
          <w:rFonts w:ascii="SimSun" w:hAnsi="SimSun"/>
          <w:color w:val="000000"/>
        </w:rPr>
      </w:pPr>
      <w:r>
        <w:rPr>
          <w:rFonts w:ascii="SimSun" w:hAnsi="SimSun"/>
          <w:color w:val="000000"/>
        </w:rPr>
        <w:t>C. 合理控制昼夜温差有利于提高作物产量</w:t>
      </w:r>
    </w:p>
    <w:p w:rsidR="00BA1F77" w:rsidRDefault="00A120B0">
      <w:pPr>
        <w:spacing w:line="360" w:lineRule="auto"/>
        <w:jc w:val="left"/>
        <w:textAlignment w:val="center"/>
        <w:rPr>
          <w:rFonts w:ascii="SimSun" w:hAnsi="SimSun"/>
          <w:color w:val="000000"/>
        </w:rPr>
      </w:pPr>
      <w:r>
        <w:rPr>
          <w:rFonts w:ascii="SimSun" w:hAnsi="SimSun"/>
          <w:color w:val="000000"/>
        </w:rPr>
        <w:t>D. 适时通风可提高生产系统内的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w:t>
      </w:r>
    </w:p>
    <w:p w:rsidR="00BA1F77" w:rsidRDefault="00A120B0">
      <w:pPr>
        <w:spacing w:line="360" w:lineRule="auto"/>
        <w:jc w:val="left"/>
        <w:textAlignment w:val="center"/>
        <w:rPr>
          <w:rFonts w:ascii="SimSun" w:hAnsi="SimSun"/>
          <w:color w:val="000000"/>
        </w:rPr>
      </w:pPr>
      <w:r>
        <w:rPr>
          <w:color w:val="000000"/>
        </w:rPr>
        <w:t xml:space="preserve">3. </w:t>
      </w:r>
      <w:r>
        <w:rPr>
          <w:rFonts w:ascii="SimSun" w:hAnsi="SimSun"/>
          <w:color w:val="000000"/>
        </w:rPr>
        <w:t>下列有关病毒在生物学和医学领域应用的叙述，错误的是（　　）</w:t>
      </w:r>
    </w:p>
    <w:p w:rsidR="00BA1F77" w:rsidRDefault="00A120B0">
      <w:pPr>
        <w:spacing w:line="360" w:lineRule="auto"/>
        <w:jc w:val="left"/>
        <w:textAlignment w:val="center"/>
        <w:rPr>
          <w:rFonts w:ascii="SimSun" w:hAnsi="SimSun"/>
          <w:color w:val="000000"/>
        </w:rPr>
      </w:pPr>
      <w:r>
        <w:rPr>
          <w:rFonts w:ascii="SimSun" w:hAnsi="SimSun"/>
          <w:color w:val="000000"/>
        </w:rPr>
        <w:t>A. 灭活的病毒可用于诱导动物细胞融合</w:t>
      </w:r>
    </w:p>
    <w:p w:rsidR="00BA1F77" w:rsidRDefault="00A120B0">
      <w:pPr>
        <w:spacing w:line="360" w:lineRule="auto"/>
        <w:jc w:val="left"/>
        <w:textAlignment w:val="center"/>
        <w:rPr>
          <w:rFonts w:ascii="SimSun" w:hAnsi="SimSun"/>
          <w:color w:val="000000"/>
        </w:rPr>
      </w:pPr>
      <w:r>
        <w:rPr>
          <w:rFonts w:ascii="SimSun" w:hAnsi="SimSun"/>
          <w:color w:val="000000"/>
        </w:rPr>
        <w:t>B. 用特定的病毒免疫小鼠可制备单克隆抗体</w:t>
      </w:r>
    </w:p>
    <w:p w:rsidR="00BA1F77" w:rsidRDefault="00A120B0">
      <w:pPr>
        <w:spacing w:line="360" w:lineRule="auto"/>
        <w:jc w:val="left"/>
        <w:textAlignment w:val="center"/>
        <w:rPr>
          <w:rFonts w:ascii="SimSun" w:hAnsi="SimSun"/>
          <w:color w:val="000000"/>
        </w:rPr>
      </w:pPr>
      <w:r>
        <w:rPr>
          <w:rFonts w:ascii="SimSun" w:hAnsi="SimSun"/>
          <w:color w:val="000000"/>
        </w:rPr>
        <w:t>C. 基因工程中常用噬菌体转化植物细胞</w:t>
      </w:r>
    </w:p>
    <w:p w:rsidR="00BA1F77" w:rsidRDefault="00A120B0">
      <w:pPr>
        <w:spacing w:line="360" w:lineRule="auto"/>
        <w:jc w:val="left"/>
        <w:textAlignment w:val="center"/>
        <w:rPr>
          <w:rFonts w:ascii="SimSun" w:hAnsi="SimSun"/>
          <w:color w:val="000000"/>
        </w:rPr>
      </w:pPr>
      <w:r>
        <w:rPr>
          <w:rFonts w:ascii="SimSun" w:hAnsi="SimSun"/>
          <w:color w:val="000000"/>
        </w:rPr>
        <w:t>D. 经灭活或减毒处理的病毒可用于免疫预防</w:t>
      </w:r>
    </w:p>
    <w:p w:rsidR="00BA1F77" w:rsidRDefault="00A120B0">
      <w:pPr>
        <w:spacing w:line="360" w:lineRule="auto"/>
        <w:jc w:val="left"/>
        <w:textAlignment w:val="center"/>
        <w:rPr>
          <w:rFonts w:ascii="SimSun" w:hAnsi="SimSun"/>
          <w:color w:val="000000"/>
        </w:rPr>
      </w:pPr>
      <w:r>
        <w:rPr>
          <w:color w:val="000000"/>
        </w:rPr>
        <w:t xml:space="preserve">4. </w:t>
      </w:r>
      <w:r>
        <w:rPr>
          <w:rFonts w:ascii="SimSun" w:hAnsi="SimSun"/>
          <w:color w:val="000000"/>
        </w:rPr>
        <w:t>下列有关细胞内的</w:t>
      </w:r>
      <w:r>
        <w:rPr>
          <w:rFonts w:eastAsia="Times New Roman" w:cs="Times New Roman"/>
          <w:color w:val="000000"/>
        </w:rPr>
        <w:t>DNA</w:t>
      </w:r>
      <w:r>
        <w:rPr>
          <w:rFonts w:ascii="SimSun" w:hAnsi="SimSun"/>
          <w:color w:val="000000"/>
        </w:rPr>
        <w:t>及其复制过程的叙述，正确的是（　　）</w:t>
      </w:r>
    </w:p>
    <w:p w:rsidR="00BA1F77" w:rsidRDefault="00A120B0">
      <w:pPr>
        <w:spacing w:line="360" w:lineRule="auto"/>
        <w:jc w:val="left"/>
        <w:textAlignment w:val="center"/>
        <w:rPr>
          <w:rFonts w:ascii="SimSun" w:hAnsi="SimSun"/>
          <w:color w:val="000000"/>
        </w:rPr>
      </w:pPr>
      <w:r>
        <w:rPr>
          <w:rFonts w:ascii="SimSun" w:hAnsi="SimSun"/>
          <w:color w:val="000000"/>
        </w:rPr>
        <w:t>A. 子链延伸时游离的脱氧核苷酸添加到</w:t>
      </w:r>
      <w:r>
        <w:rPr>
          <w:rFonts w:eastAsia="Times New Roman" w:cs="Times New Roman"/>
          <w:color w:val="000000"/>
        </w:rPr>
        <w:t>3′</w:t>
      </w:r>
      <w:r>
        <w:rPr>
          <w:rFonts w:ascii="SimSun" w:hAnsi="SimSun"/>
          <w:color w:val="000000"/>
        </w:rPr>
        <w:t>端</w:t>
      </w:r>
    </w:p>
    <w:p w:rsidR="00BA1F77" w:rsidRDefault="00A120B0">
      <w:pPr>
        <w:spacing w:line="360" w:lineRule="auto"/>
        <w:jc w:val="left"/>
        <w:textAlignment w:val="center"/>
        <w:rPr>
          <w:rFonts w:ascii="SimSun" w:hAnsi="SimSun"/>
          <w:color w:val="000000"/>
        </w:rPr>
      </w:pPr>
      <w:r>
        <w:rPr>
          <w:rFonts w:ascii="SimSun" w:hAnsi="SimSun"/>
          <w:color w:val="000000"/>
        </w:rPr>
        <w:t>B. 子链的合成过程不需要引物参与</w:t>
      </w:r>
    </w:p>
    <w:p w:rsidR="00BA1F77" w:rsidRDefault="00A120B0">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rPr>
        <w:t>DNA</w:t>
      </w:r>
      <w:r>
        <w:rPr>
          <w:rFonts w:ascii="SimSun" w:hAnsi="SimSun"/>
          <w:color w:val="000000"/>
        </w:rPr>
        <w:t>每条链的</w:t>
      </w:r>
      <w:r>
        <w:rPr>
          <w:rFonts w:eastAsia="Times New Roman" w:cs="Times New Roman"/>
          <w:color w:val="000000"/>
        </w:rPr>
        <w:t>5′</w:t>
      </w:r>
      <w:r>
        <w:rPr>
          <w:rFonts w:ascii="SimSun" w:hAnsi="SimSun"/>
          <w:color w:val="000000"/>
        </w:rPr>
        <w:t>端是羟基末端</w:t>
      </w:r>
    </w:p>
    <w:p w:rsidR="00BA1F77" w:rsidRDefault="00A120B0">
      <w:pPr>
        <w:spacing w:line="360" w:lineRule="auto"/>
        <w:jc w:val="left"/>
        <w:textAlignment w:val="center"/>
        <w:rPr>
          <w:rFonts w:ascii="SimSun" w:hAnsi="SimSun"/>
          <w:color w:val="000000"/>
        </w:rPr>
      </w:pPr>
      <w:r>
        <w:rPr>
          <w:rFonts w:ascii="SimSun" w:hAnsi="SimSun"/>
          <w:color w:val="000000"/>
        </w:rPr>
        <w:t xml:space="preserve">D. </w:t>
      </w:r>
      <w:r>
        <w:rPr>
          <w:rFonts w:eastAsia="Times New Roman" w:cs="Times New Roman"/>
          <w:color w:val="000000"/>
        </w:rPr>
        <w:t>DNA</w:t>
      </w:r>
      <w:r>
        <w:rPr>
          <w:rFonts w:ascii="SimSun" w:hAnsi="SimSun"/>
          <w:color w:val="000000"/>
        </w:rPr>
        <w:t>聚合酶的作用是打开</w:t>
      </w:r>
      <w:r>
        <w:rPr>
          <w:rFonts w:eastAsia="Times New Roman" w:cs="Times New Roman"/>
          <w:color w:val="000000"/>
        </w:rPr>
        <w:t>DNA</w:t>
      </w:r>
      <w:r>
        <w:rPr>
          <w:rFonts w:ascii="SimSun" w:hAnsi="SimSun"/>
          <w:color w:val="000000"/>
        </w:rPr>
        <w:t>双链</w:t>
      </w:r>
    </w:p>
    <w:p w:rsidR="00BA1F77" w:rsidRDefault="00A120B0">
      <w:pPr>
        <w:spacing w:line="360" w:lineRule="auto"/>
        <w:jc w:val="left"/>
        <w:textAlignment w:val="center"/>
        <w:rPr>
          <w:rFonts w:ascii="SimSun" w:hAnsi="SimSun"/>
          <w:color w:val="000000"/>
        </w:rPr>
      </w:pPr>
      <w:r>
        <w:rPr>
          <w:color w:val="000000"/>
        </w:rPr>
        <w:t xml:space="preserve">5. </w:t>
      </w:r>
      <w:r>
        <w:rPr>
          <w:rFonts w:ascii="SimSun" w:hAnsi="SimSun"/>
          <w:color w:val="000000"/>
        </w:rPr>
        <w:t>下列有关中学生物学实验中观察指标的描述，正确的是（　　）</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40"/>
        <w:gridCol w:w="4140"/>
        <w:gridCol w:w="4380"/>
      </w:tblGrid>
      <w:tr w:rsidR="00DA794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选项</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实验名称</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观察指标</w:t>
            </w:r>
          </w:p>
        </w:tc>
      </w:tr>
      <w:tr w:rsidR="00DA794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A</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探究植物细胞的吸水和失水</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细胞壁的位置变化</w:t>
            </w:r>
          </w:p>
        </w:tc>
      </w:tr>
      <w:tr w:rsidR="00DA794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B</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绿叶中色素的提取和分离</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滤纸条上色素带的颜色、次序和宽窄</w:t>
            </w:r>
          </w:p>
        </w:tc>
      </w:tr>
      <w:tr w:rsidR="00DA794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C</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探究酵母菌细胞呼吸的方式</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酵母菌培养液的浑浊程度</w:t>
            </w:r>
          </w:p>
        </w:tc>
      </w:tr>
      <w:tr w:rsidR="00DA7949">
        <w:trPr>
          <w:trHeight w:val="330"/>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lastRenderedPageBreak/>
              <w:t>D</w:t>
            </w:r>
          </w:p>
        </w:tc>
        <w:tc>
          <w:tcPr>
            <w:tcW w:w="4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观察根尖分生组织细胞有丝分裂</w:t>
            </w:r>
          </w:p>
        </w:tc>
        <w:tc>
          <w:tcPr>
            <w:tcW w:w="4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纺锤丝牵引染色体的运动</w:t>
            </w:r>
          </w:p>
        </w:tc>
      </w:tr>
    </w:tbl>
    <w:p w:rsidR="00BA1F77" w:rsidRDefault="00BA1F77">
      <w:pPr>
        <w:spacing w:line="360" w:lineRule="auto"/>
        <w:jc w:val="left"/>
        <w:textAlignment w:val="center"/>
        <w:rPr>
          <w:color w:val="000000"/>
        </w:rPr>
      </w:pPr>
    </w:p>
    <w:p w:rsidR="00BA1F77" w:rsidRDefault="00A120B0">
      <w:pPr>
        <w:tabs>
          <w:tab w:val="left" w:pos="2436"/>
          <w:tab w:val="left" w:pos="4873"/>
          <w:tab w:val="left" w:pos="7309"/>
        </w:tabs>
        <w:spacing w:line="360" w:lineRule="auto"/>
        <w:jc w:val="left"/>
        <w:textAlignment w:val="center"/>
        <w:rPr>
          <w:rFonts w:eastAsia="Times New Roman" w:cs="Times New Roman"/>
          <w:color w:val="000000"/>
        </w:rPr>
      </w:pPr>
      <w:r>
        <w:rPr>
          <w:rFonts w:ascii="SimSun" w:hAnsi="SimSun"/>
          <w:color w:val="000000"/>
        </w:rPr>
        <w:t xml:space="preserve">A. </w:t>
      </w:r>
      <w:r>
        <w:rPr>
          <w:rFonts w:eastAsia="Times New Roman" w:cs="Times New Roman"/>
          <w:color w:val="000000"/>
        </w:rPr>
        <w:t>A</w:t>
      </w:r>
      <w:r>
        <w:rPr>
          <w:rFonts w:ascii="SimSun" w:hAnsi="SimSun"/>
          <w:color w:val="000000"/>
        </w:rPr>
        <w:tab/>
        <w:t xml:space="preserve">B. </w:t>
      </w:r>
      <w:r>
        <w:rPr>
          <w:rFonts w:eastAsia="Times New Roman" w:cs="Times New Roman"/>
          <w:color w:val="000000"/>
        </w:rPr>
        <w:t>B</w:t>
      </w:r>
      <w:r>
        <w:rPr>
          <w:rFonts w:ascii="SimSun" w:hAnsi="SimSun"/>
          <w:color w:val="000000"/>
        </w:rPr>
        <w:tab/>
        <w:t xml:space="preserve">C. </w:t>
      </w:r>
      <w:r>
        <w:rPr>
          <w:rFonts w:eastAsia="Times New Roman" w:cs="Times New Roman"/>
          <w:color w:val="000000"/>
        </w:rPr>
        <w:t>C</w:t>
      </w:r>
      <w:r>
        <w:rPr>
          <w:rFonts w:ascii="SimSun" w:hAnsi="SimSun"/>
          <w:color w:val="000000"/>
        </w:rPr>
        <w:tab/>
        <w:t xml:space="preserve">D. </w:t>
      </w:r>
      <w:r>
        <w:rPr>
          <w:rFonts w:eastAsia="Times New Roman" w:cs="Times New Roman"/>
          <w:color w:val="000000"/>
        </w:rPr>
        <w:t>D</w:t>
      </w:r>
    </w:p>
    <w:p w:rsidR="00BA1F77" w:rsidRDefault="00A120B0">
      <w:pPr>
        <w:spacing w:line="360" w:lineRule="auto"/>
        <w:jc w:val="left"/>
        <w:textAlignment w:val="center"/>
        <w:rPr>
          <w:rFonts w:ascii="SimSun" w:hAnsi="SimSun"/>
          <w:color w:val="000000"/>
        </w:rPr>
      </w:pPr>
      <w:r>
        <w:rPr>
          <w:color w:val="000000"/>
        </w:rPr>
        <w:t xml:space="preserve">6. </w:t>
      </w:r>
      <w:r>
        <w:rPr>
          <w:rFonts w:ascii="SimSun" w:hAnsi="SimSun"/>
          <w:color w:val="000000"/>
        </w:rPr>
        <w:t>科研人员发现，运动能促进骨骼肌细胞合成</w:t>
      </w:r>
      <w:r>
        <w:rPr>
          <w:rFonts w:eastAsia="Times New Roman" w:cs="Times New Roman"/>
          <w:color w:val="000000"/>
        </w:rPr>
        <w:t>FDC5</w:t>
      </w:r>
      <w:r>
        <w:rPr>
          <w:rFonts w:ascii="SimSun" w:hAnsi="SimSun"/>
          <w:color w:val="000000"/>
        </w:rPr>
        <w:t>蛋白，该蛋白经蛋白酶切割，产生的有活性的片段被称为鸢尾素。鸢尾素作用于白色脂肪细胞，使细胞中线粒体增多，能量代谢加快。下列有关叙述错误的是（　　）</w:t>
      </w:r>
    </w:p>
    <w:p w:rsidR="00BA1F77" w:rsidRDefault="00A120B0">
      <w:pPr>
        <w:spacing w:line="360" w:lineRule="auto"/>
        <w:jc w:val="left"/>
        <w:textAlignment w:val="center"/>
        <w:rPr>
          <w:rFonts w:ascii="SimSun" w:hAnsi="SimSun"/>
          <w:color w:val="000000"/>
        </w:rPr>
      </w:pPr>
      <w:r>
        <w:rPr>
          <w:rFonts w:eastAsia="Times New Roman" w:cs="Times New Roman"/>
          <w:color w:val="000000"/>
        </w:rPr>
        <w:t xml:space="preserve">A. </w:t>
      </w:r>
      <w:r>
        <w:rPr>
          <w:rFonts w:ascii="SimSun" w:hAnsi="SimSun"/>
          <w:color w:val="000000"/>
        </w:rPr>
        <w:t>脂肪细胞中的脂肪可被苏丹Ⅲ染液染色</w:t>
      </w:r>
    </w:p>
    <w:p w:rsidR="00BA1F77" w:rsidRDefault="00A120B0">
      <w:pPr>
        <w:spacing w:line="360" w:lineRule="auto"/>
        <w:jc w:val="left"/>
        <w:textAlignment w:val="center"/>
        <w:rPr>
          <w:rFonts w:ascii="SimSun" w:hAnsi="SimSun"/>
          <w:color w:val="000000"/>
        </w:rPr>
      </w:pPr>
      <w:r>
        <w:rPr>
          <w:rFonts w:eastAsia="Times New Roman" w:cs="Times New Roman"/>
          <w:color w:val="000000"/>
        </w:rPr>
        <w:t xml:space="preserve">B. </w:t>
      </w:r>
      <w:r>
        <w:rPr>
          <w:rFonts w:ascii="SimSun" w:hAnsi="SimSun"/>
          <w:color w:val="000000"/>
        </w:rPr>
        <w:t>鸢尾素在体内的运输离不开内环境</w:t>
      </w:r>
    </w:p>
    <w:p w:rsidR="00BA1F77" w:rsidRDefault="00A120B0">
      <w:pPr>
        <w:spacing w:line="360" w:lineRule="auto"/>
        <w:jc w:val="left"/>
        <w:textAlignment w:val="center"/>
        <w:rPr>
          <w:rFonts w:ascii="SimSun" w:hAnsi="SimSun"/>
          <w:color w:val="000000"/>
        </w:rPr>
      </w:pPr>
      <w:r>
        <w:rPr>
          <w:rFonts w:eastAsia="Times New Roman" w:cs="Times New Roman"/>
          <w:color w:val="000000"/>
        </w:rPr>
        <w:t xml:space="preserve">C. </w:t>
      </w:r>
      <w:r>
        <w:rPr>
          <w:rFonts w:ascii="SimSun" w:hAnsi="SimSun"/>
          <w:color w:val="000000"/>
        </w:rPr>
        <w:t>蛋白酶催化了鸢尾素中肽键的形成</w:t>
      </w:r>
    </w:p>
    <w:p w:rsidR="00BA1F77" w:rsidRDefault="00A120B0">
      <w:pPr>
        <w:spacing w:line="360" w:lineRule="auto"/>
        <w:jc w:val="left"/>
        <w:textAlignment w:val="center"/>
        <w:rPr>
          <w:rFonts w:ascii="SimSun" w:hAnsi="SimSun"/>
          <w:color w:val="000000"/>
        </w:rPr>
      </w:pPr>
      <w:r>
        <w:rPr>
          <w:rFonts w:eastAsia="Times New Roman" w:cs="Times New Roman"/>
          <w:color w:val="000000"/>
        </w:rPr>
        <w:t xml:space="preserve">D. </w:t>
      </w:r>
      <w:r>
        <w:rPr>
          <w:rFonts w:ascii="SimSun" w:hAnsi="SimSun"/>
          <w:color w:val="000000"/>
        </w:rPr>
        <w:t>更多的线粒体利于脂肪等有机物的消耗</w:t>
      </w:r>
    </w:p>
    <w:p w:rsidR="00BA1F77" w:rsidRDefault="00A120B0">
      <w:pPr>
        <w:spacing w:line="360" w:lineRule="auto"/>
        <w:jc w:val="left"/>
        <w:textAlignment w:val="center"/>
        <w:rPr>
          <w:rFonts w:ascii="SimSun" w:hAnsi="SimSun"/>
          <w:color w:val="000000"/>
        </w:rPr>
      </w:pPr>
      <w:r>
        <w:rPr>
          <w:color w:val="000000"/>
        </w:rPr>
        <w:t xml:space="preserve">7. </w:t>
      </w:r>
      <w:r>
        <w:rPr>
          <w:rFonts w:ascii="SimSun" w:hAnsi="SimSun"/>
          <w:color w:val="000000"/>
        </w:rPr>
        <w:t>下表为几种常用的植物生长调节剂，下列有关其应用的叙述错误的是（　　）</w:t>
      </w:r>
    </w:p>
    <w:tbl>
      <w:tblPr>
        <w:tblW w:w="6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322"/>
        <w:gridCol w:w="3323"/>
      </w:tblGrid>
      <w:tr w:rsidR="00DA794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名称</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属性</w:t>
            </w:r>
          </w:p>
        </w:tc>
      </w:tr>
      <w:tr w:rsidR="00DA794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萘乙酸</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生长素类</w:t>
            </w:r>
          </w:p>
        </w:tc>
      </w:tr>
      <w:tr w:rsidR="00DA794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6-BA</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细胞分裂素类</w:t>
            </w:r>
          </w:p>
        </w:tc>
      </w:tr>
      <w:tr w:rsidR="00DA794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乙烯利</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乙烯类</w:t>
            </w:r>
          </w:p>
        </w:tc>
      </w:tr>
      <w:tr w:rsidR="00DA7949">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PP</w:t>
            </w:r>
            <w:r>
              <w:rPr>
                <w:rFonts w:eastAsia="Times New Roman" w:cs="Times New Roman"/>
                <w:color w:val="000000"/>
                <w:vertAlign w:val="subscript"/>
              </w:rPr>
              <w:t>333</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赤霉素合成抑制剂</w:t>
            </w:r>
          </w:p>
        </w:tc>
      </w:tr>
    </w:tbl>
    <w:p w:rsidR="00BA1F77" w:rsidRDefault="00BA1F77">
      <w:pPr>
        <w:spacing w:line="360" w:lineRule="auto"/>
        <w:jc w:val="left"/>
        <w:textAlignment w:val="center"/>
        <w:rPr>
          <w:color w:val="000000"/>
        </w:rPr>
      </w:pPr>
    </w:p>
    <w:p w:rsidR="00BA1F77" w:rsidRDefault="00A120B0">
      <w:pPr>
        <w:spacing w:line="360" w:lineRule="auto"/>
        <w:jc w:val="left"/>
        <w:textAlignment w:val="center"/>
        <w:rPr>
          <w:rFonts w:ascii="SimSun" w:hAnsi="SimSun"/>
          <w:color w:val="000000"/>
        </w:rPr>
      </w:pPr>
      <w:r>
        <w:rPr>
          <w:rFonts w:ascii="SimSun" w:hAnsi="SimSun"/>
          <w:color w:val="000000"/>
        </w:rPr>
        <w:t>A. 用一定浓度的萘乙酸处理离体的花卉枝条，可促进生根</w:t>
      </w:r>
    </w:p>
    <w:p w:rsidR="00BA1F77" w:rsidRDefault="00A120B0">
      <w:pPr>
        <w:spacing w:line="360" w:lineRule="auto"/>
        <w:jc w:val="left"/>
        <w:textAlignment w:val="center"/>
        <w:rPr>
          <w:rFonts w:ascii="SimSun" w:hAnsi="SimSun"/>
          <w:color w:val="000000"/>
        </w:rPr>
      </w:pPr>
      <w:r>
        <w:rPr>
          <w:rFonts w:ascii="SimSun" w:hAnsi="SimSun"/>
          <w:color w:val="000000"/>
        </w:rPr>
        <w:t>B. 用一定浓度的</w:t>
      </w:r>
      <w:r>
        <w:rPr>
          <w:rFonts w:eastAsia="Times New Roman" w:cs="Times New Roman"/>
          <w:color w:val="000000"/>
        </w:rPr>
        <w:t>6-BA</w:t>
      </w:r>
      <w:r>
        <w:rPr>
          <w:rFonts w:ascii="SimSun" w:hAnsi="SimSun"/>
          <w:color w:val="000000"/>
        </w:rPr>
        <w:t>抑制马铃薯发芽，以延长贮藏期</w:t>
      </w:r>
    </w:p>
    <w:p w:rsidR="00BA1F77" w:rsidRDefault="00A120B0">
      <w:pPr>
        <w:spacing w:line="360" w:lineRule="auto"/>
        <w:jc w:val="left"/>
        <w:textAlignment w:val="center"/>
        <w:rPr>
          <w:rFonts w:ascii="SimSun" w:hAnsi="SimSun"/>
          <w:color w:val="000000"/>
        </w:rPr>
      </w:pPr>
      <w:r>
        <w:rPr>
          <w:rFonts w:ascii="SimSun" w:hAnsi="SimSun"/>
          <w:color w:val="000000"/>
        </w:rPr>
        <w:t>C. 用乙烯利处理棉花可催熟棉桃，便于统一采摘</w:t>
      </w:r>
    </w:p>
    <w:p w:rsidR="00BA1F77" w:rsidRDefault="00A120B0">
      <w:pPr>
        <w:spacing w:line="360" w:lineRule="auto"/>
        <w:jc w:val="left"/>
        <w:textAlignment w:val="center"/>
        <w:rPr>
          <w:rFonts w:ascii="SimSun" w:hAnsi="SimSun"/>
          <w:color w:val="000000"/>
        </w:rPr>
      </w:pPr>
      <w:r>
        <w:rPr>
          <w:rFonts w:ascii="SimSun" w:hAnsi="SimSun"/>
          <w:color w:val="000000"/>
        </w:rPr>
        <w:t>D. 用</w:t>
      </w:r>
      <w:r>
        <w:rPr>
          <w:rFonts w:eastAsia="Times New Roman" w:cs="Times New Roman"/>
          <w:color w:val="000000"/>
        </w:rPr>
        <w:t>PP</w:t>
      </w:r>
      <w:r>
        <w:rPr>
          <w:rFonts w:eastAsia="Times New Roman" w:cs="Times New Roman"/>
          <w:color w:val="000000"/>
          <w:vertAlign w:val="subscript"/>
        </w:rPr>
        <w:t>333</w:t>
      </w:r>
      <w:r>
        <w:rPr>
          <w:rFonts w:ascii="SimSun" w:hAnsi="SimSun"/>
          <w:color w:val="000000"/>
        </w:rPr>
        <w:t>处理水稻可使植株矮化，增强抗倒伏能力</w:t>
      </w:r>
    </w:p>
    <w:p w:rsidR="00BA1F77" w:rsidRDefault="00A120B0">
      <w:pPr>
        <w:spacing w:line="360" w:lineRule="auto"/>
        <w:jc w:val="left"/>
        <w:textAlignment w:val="center"/>
        <w:rPr>
          <w:rFonts w:ascii="SimSun" w:hAnsi="SimSun"/>
          <w:color w:val="000000"/>
        </w:rPr>
      </w:pPr>
      <w:r>
        <w:rPr>
          <w:color w:val="000000"/>
        </w:rPr>
        <w:t xml:space="preserve">8. </w:t>
      </w:r>
      <w:r>
        <w:rPr>
          <w:rFonts w:ascii="SimSun" w:hAnsi="SimSun"/>
          <w:color w:val="000000"/>
        </w:rPr>
        <w:t>利用菠萝蜜制作果醋的大致流程为：先在灭菌的果肉匀浆中接种酵母菌，发酵</w:t>
      </w:r>
      <w:r>
        <w:rPr>
          <w:rFonts w:eastAsia="Times New Roman" w:cs="Times New Roman"/>
          <w:color w:val="000000"/>
        </w:rPr>
        <w:t>6</w:t>
      </w:r>
      <w:r>
        <w:rPr>
          <w:rFonts w:ascii="SimSun" w:hAnsi="SimSun"/>
          <w:color w:val="000000"/>
        </w:rPr>
        <w:t>天后，再接入活化的醋酸杆菌，发酵</w:t>
      </w:r>
      <w:r>
        <w:rPr>
          <w:rFonts w:eastAsia="Times New Roman" w:cs="Times New Roman"/>
          <w:color w:val="000000"/>
        </w:rPr>
        <w:t>5</w:t>
      </w:r>
      <w:r>
        <w:rPr>
          <w:rFonts w:ascii="SimSun" w:hAnsi="SimSun"/>
          <w:color w:val="000000"/>
        </w:rPr>
        <w:t>天。下列有关叙述错误的是（　　）</w:t>
      </w:r>
    </w:p>
    <w:p w:rsidR="00BA1F77" w:rsidRDefault="00A120B0">
      <w:pPr>
        <w:spacing w:line="360" w:lineRule="auto"/>
        <w:jc w:val="left"/>
        <w:textAlignment w:val="center"/>
        <w:rPr>
          <w:rFonts w:ascii="SimSun" w:hAnsi="SimSun"/>
          <w:color w:val="000000"/>
        </w:rPr>
      </w:pPr>
      <w:r>
        <w:rPr>
          <w:rFonts w:ascii="SimSun" w:hAnsi="SimSun"/>
          <w:color w:val="000000"/>
        </w:rPr>
        <w:t>A. 乙醇既是醋酸发酵的底物，又可以抑制杂菌繁殖</w:t>
      </w:r>
    </w:p>
    <w:p w:rsidR="00BA1F77" w:rsidRDefault="00A120B0">
      <w:pPr>
        <w:spacing w:line="360" w:lineRule="auto"/>
        <w:jc w:val="left"/>
        <w:textAlignment w:val="center"/>
        <w:rPr>
          <w:rFonts w:ascii="SimSun" w:hAnsi="SimSun"/>
          <w:color w:val="000000"/>
        </w:rPr>
      </w:pPr>
      <w:r>
        <w:rPr>
          <w:rFonts w:ascii="SimSun" w:hAnsi="SimSun"/>
          <w:color w:val="000000"/>
        </w:rPr>
        <w:t>B. 酵母菌和醋酸杆菌均以有丝分裂的方式进行增殖</w:t>
      </w:r>
    </w:p>
    <w:p w:rsidR="00BA1F77" w:rsidRDefault="00A120B0">
      <w:pPr>
        <w:spacing w:line="360" w:lineRule="auto"/>
        <w:jc w:val="left"/>
        <w:textAlignment w:val="center"/>
        <w:rPr>
          <w:rFonts w:ascii="SimSun" w:hAnsi="SimSun"/>
          <w:color w:val="000000"/>
        </w:rPr>
      </w:pPr>
      <w:r>
        <w:rPr>
          <w:rFonts w:ascii="SimSun" w:hAnsi="SimSun"/>
          <w:color w:val="000000"/>
        </w:rPr>
        <w:t>C. 酵母菌和醋酸杆菌发酵过程中控制通气的情况不同</w:t>
      </w:r>
    </w:p>
    <w:p w:rsidR="00BA1F77" w:rsidRDefault="00A120B0">
      <w:pPr>
        <w:spacing w:line="360" w:lineRule="auto"/>
        <w:jc w:val="left"/>
        <w:textAlignment w:val="center"/>
        <w:rPr>
          <w:rFonts w:ascii="SimSun" w:hAnsi="SimSun"/>
          <w:color w:val="000000"/>
        </w:rPr>
      </w:pPr>
      <w:r>
        <w:rPr>
          <w:rFonts w:ascii="SimSun" w:hAnsi="SimSun"/>
          <w:color w:val="000000"/>
        </w:rPr>
        <w:t>D. 接入醋酸杆菌后，应适当升高发酵温度</w:t>
      </w:r>
    </w:p>
    <w:p w:rsidR="00BA1F77" w:rsidRDefault="00A120B0">
      <w:pPr>
        <w:spacing w:line="360" w:lineRule="auto"/>
        <w:jc w:val="left"/>
        <w:textAlignment w:val="center"/>
        <w:rPr>
          <w:rFonts w:ascii="SimSun" w:hAnsi="SimSun"/>
          <w:color w:val="000000"/>
        </w:rPr>
      </w:pPr>
      <w:r>
        <w:rPr>
          <w:color w:val="000000"/>
        </w:rPr>
        <w:t xml:space="preserve">9. </w:t>
      </w:r>
      <w:r>
        <w:rPr>
          <w:rFonts w:ascii="SimSun" w:hAnsi="SimSun"/>
          <w:color w:val="000000"/>
        </w:rPr>
        <w:t>被子植物的无融合生殖是指卵细胞、助细胞和珠心胞等直接发育成胚的现象。助细胞与卵细胞染色体组</w:t>
      </w:r>
      <w:r>
        <w:rPr>
          <w:rFonts w:ascii="SimSun" w:hAnsi="SimSun"/>
          <w:color w:val="000000"/>
        </w:rPr>
        <w:lastRenderedPageBreak/>
        <w:t>成相同，珠心细胞是植物的体细胞。下列有关某二倍体被子植物无融合生殖的叙述，错误的是（　　）</w:t>
      </w:r>
    </w:p>
    <w:p w:rsidR="00BA1F77" w:rsidRDefault="00A120B0">
      <w:pPr>
        <w:spacing w:line="360" w:lineRule="auto"/>
        <w:jc w:val="left"/>
        <w:textAlignment w:val="center"/>
        <w:rPr>
          <w:rFonts w:ascii="SimSun" w:hAnsi="SimSun"/>
          <w:color w:val="000000"/>
        </w:rPr>
      </w:pPr>
      <w:r>
        <w:rPr>
          <w:rFonts w:ascii="SimSun" w:hAnsi="SimSun"/>
          <w:color w:val="000000"/>
        </w:rPr>
        <w:t>A. 由无融合生殖产生的植株有的是高度不育的</w:t>
      </w:r>
    </w:p>
    <w:p w:rsidR="00BA1F77" w:rsidRDefault="00A120B0">
      <w:pPr>
        <w:spacing w:line="360" w:lineRule="auto"/>
        <w:jc w:val="left"/>
        <w:textAlignment w:val="center"/>
        <w:rPr>
          <w:rFonts w:ascii="SimSun" w:hAnsi="SimSun"/>
          <w:color w:val="000000"/>
        </w:rPr>
      </w:pPr>
      <w:r>
        <w:rPr>
          <w:rFonts w:ascii="SimSun" w:hAnsi="SimSun"/>
          <w:color w:val="000000"/>
        </w:rPr>
        <w:t>B. 由卵细胞直接发育成完整个体体现了植物细胞的全能性</w:t>
      </w:r>
    </w:p>
    <w:p w:rsidR="00BA1F77" w:rsidRDefault="00A120B0">
      <w:pPr>
        <w:spacing w:line="360" w:lineRule="auto"/>
        <w:jc w:val="left"/>
        <w:textAlignment w:val="center"/>
        <w:rPr>
          <w:rFonts w:ascii="SimSun" w:hAnsi="SimSun"/>
          <w:color w:val="000000"/>
        </w:rPr>
      </w:pPr>
      <w:r>
        <w:rPr>
          <w:rFonts w:ascii="SimSun" w:hAnsi="SimSun"/>
          <w:color w:val="000000"/>
        </w:rPr>
        <w:t>C. 由助细胞无融合生殖产生的个体保持了亲本的全部遗传特性</w:t>
      </w:r>
    </w:p>
    <w:p w:rsidR="00BA1F77" w:rsidRDefault="00A120B0">
      <w:pPr>
        <w:spacing w:line="360" w:lineRule="auto"/>
        <w:jc w:val="left"/>
        <w:textAlignment w:val="center"/>
        <w:rPr>
          <w:rFonts w:ascii="SimSun" w:hAnsi="SimSun"/>
          <w:color w:val="000000"/>
        </w:rPr>
      </w:pPr>
      <w:r>
        <w:rPr>
          <w:rFonts w:ascii="SimSun" w:hAnsi="SimSun"/>
          <w:color w:val="000000"/>
        </w:rPr>
        <w:t>D. 由珠心细胞无融合生殖产生的植株体细胞中有两个染色体组</w:t>
      </w:r>
    </w:p>
    <w:p w:rsidR="00BA1F77" w:rsidRDefault="00A120B0">
      <w:pPr>
        <w:spacing w:line="360" w:lineRule="auto"/>
        <w:jc w:val="left"/>
        <w:textAlignment w:val="center"/>
        <w:rPr>
          <w:rFonts w:ascii="SimSun" w:hAnsi="SimSun"/>
          <w:color w:val="000000"/>
        </w:rPr>
      </w:pPr>
      <w:r>
        <w:rPr>
          <w:color w:val="000000"/>
        </w:rPr>
        <w:t xml:space="preserve">10. </w:t>
      </w:r>
      <w:r>
        <w:rPr>
          <w:rFonts w:ascii="SimSun" w:hAnsi="SimSun"/>
          <w:color w:val="000000"/>
        </w:rPr>
        <w:t>下图表示人体过敏反应发生的基本过程。下列有关叙述正确的是（　　）</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26" type="#_x0000_t75" alt="" style="width:317.5pt;height:122.3pt;visibility:visible;mso-width-percent:0;mso-height-percent:0;mso-width-percent:0;mso-height-percent:0">
            <v:imagedata r:id="rId10" o:title="学科网(www"/>
          </v:shape>
        </w:pict>
      </w:r>
      <w:r w:rsidR="00A120B0">
        <w:rPr>
          <w:rFonts w:ascii="SimSun" w:hAnsi="SimSun"/>
          <w:color w:val="000000"/>
        </w:rPr>
        <w:br/>
      </w:r>
    </w:p>
    <w:p w:rsidR="00BA1F77" w:rsidRDefault="00A120B0">
      <w:pPr>
        <w:spacing w:line="360" w:lineRule="auto"/>
        <w:jc w:val="left"/>
        <w:textAlignment w:val="center"/>
        <w:rPr>
          <w:rFonts w:ascii="SimSun" w:hAnsi="SimSun"/>
          <w:color w:val="000000"/>
        </w:rPr>
      </w:pPr>
      <w:r>
        <w:rPr>
          <w:rFonts w:ascii="SimSun" w:hAnsi="SimSun"/>
          <w:color w:val="000000"/>
        </w:rPr>
        <w:t>A. 图中包含细胞免疫过程和体液免疫过程</w:t>
      </w:r>
    </w:p>
    <w:p w:rsidR="00BA1F77" w:rsidRDefault="00A120B0">
      <w:pPr>
        <w:spacing w:line="360" w:lineRule="auto"/>
        <w:jc w:val="left"/>
        <w:textAlignment w:val="center"/>
        <w:rPr>
          <w:rFonts w:ascii="SimSun" w:hAnsi="SimSun"/>
          <w:color w:val="000000"/>
        </w:rPr>
      </w:pPr>
      <w:r>
        <w:rPr>
          <w:rFonts w:ascii="SimSun" w:hAnsi="SimSun"/>
          <w:color w:val="000000"/>
        </w:rPr>
        <w:t>B. 细胞①和细胞②分别在骨髓和胸腺中成熟</w:t>
      </w:r>
    </w:p>
    <w:p w:rsidR="00BA1F77" w:rsidRDefault="00A120B0">
      <w:pPr>
        <w:spacing w:line="360" w:lineRule="auto"/>
        <w:jc w:val="left"/>
        <w:textAlignment w:val="center"/>
        <w:rPr>
          <w:rFonts w:ascii="SimSun" w:hAnsi="SimSun"/>
          <w:color w:val="000000"/>
        </w:rPr>
      </w:pPr>
      <w:r>
        <w:rPr>
          <w:rFonts w:ascii="SimSun" w:hAnsi="SimSun"/>
          <w:color w:val="000000"/>
        </w:rPr>
        <w:t>C. 细胞③和细胞④分别指浆细胞和记忆细胞</w:t>
      </w:r>
    </w:p>
    <w:p w:rsidR="00BA1F77" w:rsidRDefault="00A120B0">
      <w:pPr>
        <w:spacing w:line="360" w:lineRule="auto"/>
        <w:jc w:val="left"/>
        <w:textAlignment w:val="center"/>
        <w:rPr>
          <w:rFonts w:ascii="SimSun" w:hAnsi="SimSun"/>
          <w:color w:val="000000"/>
        </w:rPr>
      </w:pPr>
      <w:r>
        <w:rPr>
          <w:rFonts w:ascii="SimSun" w:hAnsi="SimSun"/>
          <w:color w:val="000000"/>
        </w:rPr>
        <w:t>D. 用药物抑制致敏细胞释放生物活性介质可缓解过敏症状</w:t>
      </w:r>
    </w:p>
    <w:p w:rsidR="00BA1F77" w:rsidRDefault="00A120B0">
      <w:pPr>
        <w:spacing w:line="360" w:lineRule="auto"/>
        <w:jc w:val="left"/>
        <w:textAlignment w:val="center"/>
        <w:rPr>
          <w:rFonts w:ascii="SimSun" w:hAnsi="SimSun"/>
          <w:color w:val="000000"/>
        </w:rPr>
      </w:pPr>
      <w:r>
        <w:rPr>
          <w:color w:val="000000"/>
        </w:rPr>
        <w:t xml:space="preserve">11. </w:t>
      </w:r>
      <w:r>
        <w:rPr>
          <w:rFonts w:ascii="SimSun" w:hAnsi="SimSun"/>
          <w:color w:val="000000"/>
        </w:rPr>
        <w:t>辽河流域是辽宁省重要的生态屏障和经济地带。为恢复辽河某段“水体</w:t>
      </w:r>
      <w:r>
        <w:rPr>
          <w:rFonts w:eastAsia="Times New Roman" w:cs="Times New Roman"/>
          <w:color w:val="000000"/>
        </w:rPr>
        <w:t>——</w:t>
      </w:r>
      <w:r>
        <w:rPr>
          <w:rFonts w:ascii="SimSun" w:hAnsi="SimSun"/>
          <w:color w:val="000000"/>
        </w:rPr>
        <w:t>河岸带”的生物群落，研究人员选择辽河流域常见的植物进行栽种。植物种类、分布及叶片或茎的横切面见下图。下列有关叙述错误的是（　　）</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27" type="#_x0000_t75" alt="" style="width:343.5pt;height:130.1pt;visibility:visible;mso-width-percent:0;mso-height-percent:0;mso-width-percent:0;mso-height-percent:0">
            <v:imagedata r:id="rId11" o:title="学科网(www"/>
          </v:shape>
        </w:pict>
      </w:r>
    </w:p>
    <w:p w:rsidR="00BA1F77" w:rsidRDefault="00A120B0">
      <w:pPr>
        <w:spacing w:line="360" w:lineRule="auto"/>
        <w:jc w:val="left"/>
        <w:textAlignment w:val="center"/>
        <w:rPr>
          <w:rFonts w:ascii="SimSun" w:hAnsi="SimSun"/>
          <w:color w:val="000000"/>
        </w:rPr>
      </w:pPr>
      <w:r>
        <w:rPr>
          <w:rFonts w:ascii="SimSun" w:hAnsi="SimSun"/>
          <w:color w:val="000000"/>
        </w:rPr>
        <w:t>注：右侧为对应植物叶片或茎的横切面示意图，空白处示气腔</w:t>
      </w:r>
    </w:p>
    <w:p w:rsidR="00BA1F77" w:rsidRDefault="00A120B0">
      <w:pPr>
        <w:spacing w:line="360" w:lineRule="auto"/>
        <w:jc w:val="left"/>
        <w:textAlignment w:val="center"/>
        <w:rPr>
          <w:rFonts w:ascii="SimSun" w:hAnsi="SimSun"/>
          <w:color w:val="000000"/>
        </w:rPr>
      </w:pPr>
      <w:r>
        <w:rPr>
          <w:rFonts w:ascii="SimSun" w:hAnsi="SimSun"/>
          <w:color w:val="000000"/>
        </w:rPr>
        <w:t>A. 丙与丁的分布体现了群落的垂直结构</w:t>
      </w:r>
    </w:p>
    <w:p w:rsidR="00BA1F77" w:rsidRDefault="00A120B0">
      <w:pPr>
        <w:spacing w:line="360" w:lineRule="auto"/>
        <w:jc w:val="left"/>
        <w:textAlignment w:val="center"/>
        <w:rPr>
          <w:rFonts w:ascii="SimSun" w:hAnsi="SimSun"/>
          <w:color w:val="000000"/>
        </w:rPr>
      </w:pPr>
      <w:r>
        <w:rPr>
          <w:rFonts w:ascii="SimSun" w:hAnsi="SimSun"/>
          <w:color w:val="000000"/>
        </w:rPr>
        <w:t>B. 四种植物都有发达的气腔，利于根系的呼吸，体现出生物对环境的适应</w:t>
      </w:r>
    </w:p>
    <w:p w:rsidR="00BA1F77" w:rsidRDefault="00A120B0">
      <w:pPr>
        <w:spacing w:line="360" w:lineRule="auto"/>
        <w:jc w:val="left"/>
        <w:textAlignment w:val="center"/>
        <w:rPr>
          <w:rFonts w:ascii="SimSun" w:hAnsi="SimSun"/>
          <w:color w:val="000000"/>
        </w:rPr>
      </w:pPr>
      <w:r>
        <w:rPr>
          <w:rFonts w:ascii="SimSun" w:hAnsi="SimSun"/>
          <w:color w:val="000000"/>
        </w:rPr>
        <w:t>C. 不同位置上植物种类的选择，遵循了协调与平衡原理</w:t>
      </w:r>
    </w:p>
    <w:p w:rsidR="00BA1F77" w:rsidRDefault="00A120B0">
      <w:pPr>
        <w:spacing w:line="360" w:lineRule="auto"/>
        <w:jc w:val="left"/>
        <w:textAlignment w:val="center"/>
        <w:rPr>
          <w:rFonts w:ascii="SimSun" w:hAnsi="SimSun"/>
          <w:color w:val="000000"/>
        </w:rPr>
      </w:pPr>
      <w:r>
        <w:rPr>
          <w:rFonts w:ascii="SimSun" w:hAnsi="SimSun"/>
          <w:color w:val="000000"/>
        </w:rPr>
        <w:t>D. 生态恢复工程使该生态系统的营养结构更复杂，抵抗力稳定性增强</w:t>
      </w:r>
    </w:p>
    <w:p w:rsidR="00BA1F77" w:rsidRDefault="00A120B0">
      <w:pPr>
        <w:spacing w:line="360" w:lineRule="auto"/>
        <w:jc w:val="left"/>
        <w:textAlignment w:val="center"/>
        <w:rPr>
          <w:rFonts w:ascii="SimSun" w:hAnsi="SimSun"/>
          <w:color w:val="000000"/>
        </w:rPr>
      </w:pPr>
      <w:r>
        <w:rPr>
          <w:color w:val="000000"/>
        </w:rPr>
        <w:lastRenderedPageBreak/>
        <w:t xml:space="preserve">12. </w:t>
      </w:r>
      <w:r>
        <w:rPr>
          <w:rFonts w:ascii="SimSun" w:hAnsi="SimSun"/>
          <w:color w:val="000000"/>
        </w:rPr>
        <w:t>基因型为</w:t>
      </w:r>
      <w:r>
        <w:rPr>
          <w:rFonts w:eastAsia="Times New Roman" w:cs="Times New Roman"/>
          <w:color w:val="000000"/>
        </w:rPr>
        <w:t>AaBb</w:t>
      </w:r>
      <w:r>
        <w:rPr>
          <w:rFonts w:ascii="SimSun" w:hAnsi="SimSun"/>
          <w:color w:val="000000"/>
        </w:rPr>
        <w:t>的雄性果蝇，体内一个精原细胞进行有丝分裂时，一对同源染色体在染色体复制后彼此配对，非姐妹染色单体进行了交换，结果如右图所示。该精原细胞此次有丝分裂产生的子细胞，均进入减数分裂，若此过程中未发生任何变异，则减数第一次分裂产生的子细胞中，基因组成为</w:t>
      </w:r>
      <w:r>
        <w:rPr>
          <w:rFonts w:eastAsia="Times New Roman" w:cs="Times New Roman"/>
          <w:color w:val="000000"/>
        </w:rPr>
        <w:t>AAbb</w:t>
      </w:r>
      <w:r>
        <w:rPr>
          <w:rFonts w:ascii="SimSun" w:hAnsi="SimSun"/>
          <w:color w:val="000000"/>
        </w:rPr>
        <w:t>的细胞所占的比例是（　　）</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28" type="#_x0000_t75" alt="" style="width:124.9pt;height:118.85pt;visibility:visible;mso-width-percent:0;mso-height-percent:0;mso-width-percent:0;mso-height-percent:0">
            <v:imagedata r:id="rId12" o:title="学科网(www"/>
          </v:shape>
        </w:pict>
      </w:r>
      <w:r w:rsidR="00A120B0">
        <w:rPr>
          <w:rFonts w:ascii="SimSun" w:hAnsi="SimSun"/>
          <w:color w:val="000000"/>
        </w:rPr>
        <w:br/>
      </w:r>
    </w:p>
    <w:p w:rsidR="00BA1F77" w:rsidRDefault="00A120B0">
      <w:pPr>
        <w:tabs>
          <w:tab w:val="left" w:pos="2436"/>
          <w:tab w:val="left" w:pos="4873"/>
          <w:tab w:val="left" w:pos="7309"/>
        </w:tabs>
        <w:spacing w:line="360" w:lineRule="auto"/>
        <w:jc w:val="left"/>
        <w:textAlignment w:val="center"/>
        <w:rPr>
          <w:rFonts w:eastAsia="Times New Roman" w:cs="Times New Roman"/>
          <w:color w:val="000000"/>
        </w:rPr>
      </w:pPr>
      <w:r>
        <w:rPr>
          <w:rFonts w:ascii="SimSun" w:hAnsi="SimSun"/>
          <w:color w:val="000000"/>
        </w:rPr>
        <w:t xml:space="preserve">A. </w:t>
      </w:r>
      <w:r>
        <w:rPr>
          <w:rFonts w:eastAsia="Times New Roman" w:cs="Times New Roman"/>
          <w:color w:val="000000"/>
        </w:rPr>
        <w:t>1/2</w:t>
      </w:r>
      <w:r>
        <w:rPr>
          <w:rFonts w:ascii="SimSun" w:hAnsi="SimSun"/>
          <w:color w:val="000000"/>
        </w:rPr>
        <w:tab/>
        <w:t xml:space="preserve">B. </w:t>
      </w:r>
      <w:r>
        <w:rPr>
          <w:rFonts w:eastAsia="Times New Roman" w:cs="Times New Roman"/>
          <w:color w:val="000000"/>
        </w:rPr>
        <w:t>1/4</w:t>
      </w:r>
      <w:r>
        <w:rPr>
          <w:rFonts w:ascii="SimSun" w:hAnsi="SimSun"/>
          <w:color w:val="000000"/>
        </w:rPr>
        <w:tab/>
        <w:t xml:space="preserve">C. </w:t>
      </w:r>
      <w:r>
        <w:rPr>
          <w:rFonts w:eastAsia="Times New Roman" w:cs="Times New Roman"/>
          <w:color w:val="000000"/>
        </w:rPr>
        <w:t>1/8</w:t>
      </w:r>
      <w:r>
        <w:rPr>
          <w:rFonts w:ascii="SimSun" w:hAnsi="SimSun"/>
          <w:color w:val="000000"/>
        </w:rPr>
        <w:tab/>
        <w:t xml:space="preserve">D. </w:t>
      </w:r>
      <w:r>
        <w:rPr>
          <w:rFonts w:eastAsia="Times New Roman" w:cs="Times New Roman"/>
          <w:color w:val="000000"/>
        </w:rPr>
        <w:t>1/16</w:t>
      </w:r>
    </w:p>
    <w:p w:rsidR="00BA1F77" w:rsidRDefault="00A120B0">
      <w:pPr>
        <w:spacing w:line="360" w:lineRule="auto"/>
        <w:jc w:val="left"/>
        <w:textAlignment w:val="center"/>
        <w:rPr>
          <w:rFonts w:ascii="SimSun" w:hAnsi="SimSun"/>
          <w:color w:val="000000"/>
        </w:rPr>
      </w:pPr>
      <w:r>
        <w:rPr>
          <w:color w:val="000000"/>
        </w:rPr>
        <w:t xml:space="preserve">13. </w:t>
      </w:r>
      <w:r>
        <w:rPr>
          <w:rFonts w:ascii="SimSun" w:hAnsi="SimSun"/>
          <w:color w:val="000000"/>
        </w:rPr>
        <w:t>下图是利用体细胞核移植技术克隆优质奶牛的简易流程图，有关叙述正确的是（　　）</w:t>
      </w:r>
    </w:p>
    <w:p w:rsidR="00BA1F77" w:rsidRDefault="00693ACC">
      <w:pPr>
        <w:spacing w:line="360" w:lineRule="auto"/>
        <w:jc w:val="left"/>
        <w:textAlignment w:val="center"/>
        <w:rPr>
          <w:color w:val="000000"/>
        </w:rPr>
      </w:pPr>
      <w:r>
        <w:rPr>
          <w:rFonts w:eastAsia="Times New Roman" w:cs="Times New Roman"/>
          <w:noProof/>
          <w:color w:val="000000"/>
        </w:rPr>
      </w:r>
      <w:r w:rsidR="00693ACC">
        <w:rPr>
          <w:rFonts w:eastAsia="Times New Roman" w:cs="Times New Roman"/>
          <w:noProof/>
          <w:color w:val="000000"/>
        </w:rPr>
        <w:pict>
          <v:shape id="_x0000_i1029" type="#_x0000_t75" alt="" style="width:487.5pt;height:95.4pt;visibility:visible;mso-width-percent:0;mso-height-percent:0;mso-width-percent:0;mso-height-percent:0">
            <v:imagedata r:id="rId13" o:title="学科网(www"/>
          </v:shape>
        </w:pict>
      </w:r>
      <w:r w:rsidR="00A120B0">
        <w:rPr>
          <w:rFonts w:eastAsia="Times New Roman" w:cs="Times New Roman"/>
          <w:color w:val="000000"/>
        </w:rPr>
        <w:br/>
      </w:r>
    </w:p>
    <w:p w:rsidR="00BA1F77" w:rsidRDefault="00A120B0">
      <w:pPr>
        <w:spacing w:line="360" w:lineRule="auto"/>
        <w:jc w:val="left"/>
        <w:textAlignment w:val="center"/>
        <w:rPr>
          <w:rFonts w:ascii="SimSun" w:hAnsi="SimSun"/>
          <w:color w:val="000000"/>
        </w:rPr>
      </w:pPr>
      <w:r>
        <w:rPr>
          <w:rFonts w:eastAsia="Times New Roman" w:cs="Times New Roman"/>
          <w:color w:val="000000"/>
        </w:rPr>
        <w:t xml:space="preserve">A. </w:t>
      </w:r>
      <w:r>
        <w:rPr>
          <w:rFonts w:ascii="SimSun" w:hAnsi="SimSun"/>
          <w:color w:val="000000"/>
        </w:rPr>
        <w:t>后代丁的遗传性状由甲和丙的遗传物质共同决定</w:t>
      </w:r>
    </w:p>
    <w:p w:rsidR="00BA1F77" w:rsidRDefault="00A120B0">
      <w:pPr>
        <w:spacing w:line="360" w:lineRule="auto"/>
        <w:jc w:val="left"/>
        <w:textAlignment w:val="center"/>
        <w:rPr>
          <w:rFonts w:ascii="SimSun" w:hAnsi="SimSun"/>
          <w:color w:val="000000"/>
        </w:rPr>
      </w:pPr>
      <w:r>
        <w:rPr>
          <w:rFonts w:eastAsia="Times New Roman" w:cs="Times New Roman"/>
          <w:color w:val="000000"/>
        </w:rPr>
        <w:t xml:space="preserve">B. </w:t>
      </w:r>
      <w:r>
        <w:rPr>
          <w:rFonts w:ascii="SimSun" w:hAnsi="SimSun"/>
          <w:color w:val="000000"/>
        </w:rPr>
        <w:t>过程①需要提供</w:t>
      </w:r>
      <w:r>
        <w:rPr>
          <w:rFonts w:eastAsia="Times New Roman" w:cs="Times New Roman"/>
          <w:color w:val="000000"/>
        </w:rPr>
        <w:t>95%</w:t>
      </w:r>
      <w:r>
        <w:rPr>
          <w:rFonts w:ascii="SimSun" w:hAnsi="SimSun"/>
          <w:color w:val="000000"/>
        </w:rPr>
        <w:t>空气和</w:t>
      </w:r>
      <w:r>
        <w:rPr>
          <w:rFonts w:eastAsia="Times New Roman" w:cs="Times New Roman"/>
          <w:color w:val="000000"/>
        </w:rPr>
        <w:t>5%CO</w:t>
      </w:r>
      <w:r>
        <w:rPr>
          <w:rFonts w:eastAsia="Times New Roman" w:cs="Times New Roman"/>
          <w:color w:val="000000"/>
          <w:vertAlign w:val="subscript"/>
        </w:rPr>
        <w:t>2</w:t>
      </w:r>
      <w:r>
        <w:rPr>
          <w:rFonts w:ascii="SimSun" w:hAnsi="SimSun"/>
          <w:color w:val="000000"/>
        </w:rPr>
        <w:t>的混合气体</w:t>
      </w:r>
    </w:p>
    <w:p w:rsidR="00BA1F77" w:rsidRDefault="00A120B0">
      <w:pPr>
        <w:spacing w:line="360" w:lineRule="auto"/>
        <w:jc w:val="left"/>
        <w:textAlignment w:val="center"/>
        <w:rPr>
          <w:rFonts w:ascii="SimSun" w:hAnsi="SimSun"/>
          <w:color w:val="000000"/>
        </w:rPr>
      </w:pPr>
      <w:r>
        <w:rPr>
          <w:rFonts w:eastAsia="Times New Roman" w:cs="Times New Roman"/>
          <w:color w:val="000000"/>
        </w:rPr>
        <w:t xml:space="preserve">C. </w:t>
      </w:r>
      <w:r>
        <w:rPr>
          <w:rFonts w:ascii="SimSun" w:hAnsi="SimSun"/>
          <w:color w:val="000000"/>
        </w:rPr>
        <w:t>过程②常使用显微操作去核法对受精卵进行处理</w:t>
      </w:r>
    </w:p>
    <w:p w:rsidR="00BA1F77" w:rsidRDefault="00A120B0">
      <w:pPr>
        <w:spacing w:line="360" w:lineRule="auto"/>
        <w:jc w:val="left"/>
        <w:textAlignment w:val="center"/>
        <w:rPr>
          <w:rFonts w:ascii="SimSun" w:hAnsi="SimSun"/>
          <w:color w:val="000000"/>
        </w:rPr>
      </w:pPr>
      <w:r>
        <w:rPr>
          <w:rFonts w:eastAsia="Times New Roman" w:cs="Times New Roman"/>
          <w:color w:val="000000"/>
        </w:rPr>
        <w:t xml:space="preserve">D. </w:t>
      </w:r>
      <w:r>
        <w:rPr>
          <w:rFonts w:ascii="SimSun" w:hAnsi="SimSun"/>
          <w:color w:val="000000"/>
        </w:rPr>
        <w:t>过程③将激活后</w:t>
      </w:r>
      <w:r w:rsidR="00693ACC">
        <w:rPr>
          <w:rFonts w:ascii="SimSun" w:hAnsi="SimSun"/>
          <w:noProof/>
          <w:color w:val="000000"/>
        </w:rPr>
      </w:r>
      <w:r w:rsidR="00693ACC">
        <w:rPr>
          <w:rFonts w:ascii="SimSun" w:hAnsi="SimSun"/>
          <w:noProof/>
          <w:color w:val="000000"/>
        </w:rPr>
        <w:pict>
          <v:shape id="_x0000_i1030" type="#_x0000_t75" alt="" style="width:10.4pt;height:13.9pt;visibility:visible;mso-width-percent:0;mso-height-percent:0;mso-width-percent:0;mso-height-percent:0">
            <v:imagedata r:id="rId9" o:title=""/>
          </v:shape>
        </w:pict>
      </w:r>
      <w:r>
        <w:rPr>
          <w:rFonts w:ascii="SimSun" w:hAnsi="SimSun"/>
          <w:color w:val="000000"/>
        </w:rPr>
        <w:t>重组细胞培养至原肠胚后移植</w:t>
      </w:r>
    </w:p>
    <w:p w:rsidR="00BA1F77" w:rsidRDefault="00A120B0">
      <w:pPr>
        <w:spacing w:line="360" w:lineRule="auto"/>
        <w:jc w:val="left"/>
        <w:textAlignment w:val="center"/>
        <w:rPr>
          <w:rFonts w:ascii="SimSun" w:hAnsi="SimSun"/>
          <w:color w:val="000000"/>
        </w:rPr>
      </w:pPr>
      <w:r>
        <w:rPr>
          <w:color w:val="000000"/>
        </w:rPr>
        <w:t xml:space="preserve">14. </w:t>
      </w:r>
      <w:r>
        <w:rPr>
          <w:rFonts w:ascii="SimSun" w:hAnsi="SimSun"/>
          <w:color w:val="000000"/>
        </w:rPr>
        <w:t>腈水合酶（</w:t>
      </w:r>
      <w:r>
        <w:rPr>
          <w:rFonts w:eastAsia="Times New Roman" w:cs="Times New Roman"/>
          <w:color w:val="000000"/>
        </w:rPr>
        <w:t>N</w:t>
      </w:r>
      <w:r>
        <w:rPr>
          <w:rFonts w:eastAsia="Times New Roman" w:cs="Times New Roman"/>
          <w:color w:val="000000"/>
          <w:vertAlign w:val="subscript"/>
        </w:rPr>
        <w:t>0</w:t>
      </w:r>
      <w:r>
        <w:rPr>
          <w:rFonts w:ascii="SimSun" w:hAnsi="SimSun"/>
          <w:color w:val="000000"/>
        </w:rPr>
        <w:t>）广泛应用于环境保护和医药原料生产等领域，但不耐高温。利用蛋白质工程技术在</w:t>
      </w:r>
      <w:r>
        <w:rPr>
          <w:rFonts w:eastAsia="Times New Roman" w:cs="Times New Roman"/>
          <w:color w:val="000000"/>
        </w:rPr>
        <w:t>N</w:t>
      </w:r>
      <w:r>
        <w:rPr>
          <w:rFonts w:eastAsia="Times New Roman" w:cs="Times New Roman"/>
          <w:color w:val="000000"/>
          <w:vertAlign w:val="subscript"/>
        </w:rPr>
        <w:t>0</w:t>
      </w:r>
      <w:r>
        <w:rPr>
          <w:rFonts w:ascii="SimSun" w:hAnsi="SimSun"/>
          <w:color w:val="000000"/>
        </w:rPr>
        <w:t>的</w:t>
      </w:r>
      <w:r>
        <w:rPr>
          <w:rFonts w:eastAsia="Times New Roman" w:cs="Times New Roman"/>
          <w:color w:val="000000"/>
        </w:rPr>
        <w:t>α</w:t>
      </w:r>
      <w:r>
        <w:rPr>
          <w:rFonts w:ascii="SimSun" w:hAnsi="SimSun"/>
          <w:color w:val="000000"/>
        </w:rPr>
        <w:t>和</w:t>
      </w:r>
      <w:r>
        <w:rPr>
          <w:rFonts w:eastAsia="Times New Roman" w:cs="Times New Roman"/>
          <w:color w:val="000000"/>
        </w:rPr>
        <w:t>β</w:t>
      </w:r>
      <w:r>
        <w:rPr>
          <w:rFonts w:ascii="SimSun" w:hAnsi="SimSun"/>
          <w:color w:val="000000"/>
        </w:rPr>
        <w:t>亚基之间加入一段连接肽，可获得热稳定的融合型腈水合酶（</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）。下列有关叙述错误的是（　　）</w:t>
      </w:r>
    </w:p>
    <w:p w:rsidR="00BA1F77" w:rsidRDefault="00A120B0">
      <w:pPr>
        <w:spacing w:line="360" w:lineRule="auto"/>
        <w:jc w:val="left"/>
        <w:textAlignment w:val="center"/>
        <w:rPr>
          <w:rFonts w:ascii="SimSun" w:hAnsi="SimSun"/>
          <w:color w:val="000000"/>
        </w:rPr>
      </w:pPr>
      <w:r>
        <w:rPr>
          <w:rFonts w:ascii="SimSun" w:hAnsi="SimSun"/>
          <w:color w:val="000000"/>
        </w:rPr>
        <w:t xml:space="preserve">A. </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与</w:t>
      </w:r>
      <w:r>
        <w:rPr>
          <w:rFonts w:eastAsia="Times New Roman" w:cs="Times New Roman"/>
          <w:color w:val="000000"/>
        </w:rPr>
        <w:t>N</w:t>
      </w:r>
      <w:r>
        <w:rPr>
          <w:rFonts w:eastAsia="Times New Roman" w:cs="Times New Roman"/>
          <w:color w:val="000000"/>
          <w:vertAlign w:val="subscript"/>
        </w:rPr>
        <w:t>0</w:t>
      </w:r>
      <w:r>
        <w:rPr>
          <w:rFonts w:ascii="SimSun" w:hAnsi="SimSun"/>
          <w:color w:val="000000"/>
        </w:rPr>
        <w:t>氨基酸序列的差异是影响其热稳定性的原因之一</w:t>
      </w:r>
    </w:p>
    <w:p w:rsidR="00BA1F77" w:rsidRDefault="00A120B0">
      <w:pPr>
        <w:spacing w:line="360" w:lineRule="auto"/>
        <w:jc w:val="left"/>
        <w:textAlignment w:val="center"/>
        <w:rPr>
          <w:rFonts w:ascii="SimSun" w:hAnsi="SimSun"/>
          <w:color w:val="000000"/>
        </w:rPr>
      </w:pPr>
      <w:r>
        <w:rPr>
          <w:rFonts w:ascii="SimSun" w:hAnsi="SimSun"/>
          <w:color w:val="000000"/>
        </w:rPr>
        <w:t>B. 加入连接肽需要通过改造基因实现</w:t>
      </w:r>
    </w:p>
    <w:p w:rsidR="00BA1F77" w:rsidRDefault="00A120B0">
      <w:pPr>
        <w:spacing w:line="360" w:lineRule="auto"/>
        <w:jc w:val="left"/>
        <w:textAlignment w:val="center"/>
        <w:rPr>
          <w:rFonts w:ascii="SimSun" w:hAnsi="SimSun"/>
          <w:color w:val="000000"/>
        </w:rPr>
      </w:pPr>
      <w:r>
        <w:rPr>
          <w:rFonts w:ascii="SimSun" w:hAnsi="SimSun"/>
          <w:color w:val="000000"/>
        </w:rPr>
        <w:t>C. 获得</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的过程需要进行转录和翻译</w:t>
      </w:r>
    </w:p>
    <w:p w:rsidR="00BA1F77" w:rsidRDefault="00A120B0">
      <w:pPr>
        <w:spacing w:line="360" w:lineRule="auto"/>
        <w:jc w:val="left"/>
        <w:textAlignment w:val="center"/>
        <w:rPr>
          <w:rFonts w:ascii="SimSun" w:hAnsi="SimSun"/>
          <w:color w:val="000000"/>
        </w:rPr>
      </w:pPr>
      <w:r>
        <w:rPr>
          <w:rFonts w:ascii="SimSun" w:hAnsi="SimSun"/>
          <w:color w:val="000000"/>
        </w:rPr>
        <w:t>D. 检测</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的活性时先将</w:t>
      </w:r>
      <w:r>
        <w:rPr>
          <w:rFonts w:eastAsia="Times New Roman" w:cs="Times New Roman"/>
          <w:color w:val="000000"/>
        </w:rPr>
        <w:t>N</w:t>
      </w:r>
      <w:r>
        <w:rPr>
          <w:rFonts w:eastAsia="Times New Roman" w:cs="Times New Roman"/>
          <w:color w:val="000000"/>
          <w:vertAlign w:val="subscript"/>
        </w:rPr>
        <w:t>1</w:t>
      </w:r>
      <w:r>
        <w:rPr>
          <w:rFonts w:ascii="SimSun" w:hAnsi="SimSun"/>
          <w:color w:val="000000"/>
        </w:rPr>
        <w:t>与底物充分混合，再置于高温环境</w:t>
      </w:r>
    </w:p>
    <w:p w:rsidR="00BA1F77" w:rsidRDefault="00A120B0">
      <w:pPr>
        <w:spacing w:line="360" w:lineRule="auto"/>
        <w:jc w:val="left"/>
        <w:textAlignment w:val="center"/>
        <w:rPr>
          <w:rFonts w:ascii="SimSun" w:hAnsi="SimSun"/>
          <w:color w:val="000000"/>
        </w:rPr>
      </w:pPr>
      <w:r>
        <w:rPr>
          <w:color w:val="000000"/>
        </w:rPr>
        <w:t xml:space="preserve">15. </w:t>
      </w:r>
      <w:r>
        <w:rPr>
          <w:rFonts w:ascii="SimSun" w:hAnsi="SimSun"/>
          <w:color w:val="000000"/>
        </w:rPr>
        <w:t>辽宁省盘锦市的蛤蜊岗是由河流入海冲积而成的具有潮间带特征的水下钱滩，也是我国北方地区滩涂贝类的重要产地之一，其中的底栖动物在物质循环和能量流动中具有重要作用。科研人员利用样方法对底栖</w:t>
      </w:r>
      <w:r>
        <w:rPr>
          <w:rFonts w:ascii="SimSun" w:hAnsi="SimSun"/>
          <w:color w:val="000000"/>
        </w:rPr>
        <w:lastRenderedPageBreak/>
        <w:t>动物的物种丰富度进行了调查结果表明该地底栖动物主要包括滤食性的双壳类、碎屑食性的多毛类和肉食性的虾蟹类等。下列有关叙述正确的是（　　）</w:t>
      </w:r>
    </w:p>
    <w:p w:rsidR="00BA1F77" w:rsidRDefault="00A120B0">
      <w:pPr>
        <w:spacing w:line="360" w:lineRule="auto"/>
        <w:jc w:val="left"/>
        <w:textAlignment w:val="center"/>
        <w:rPr>
          <w:rFonts w:ascii="SimSun" w:hAnsi="SimSun"/>
          <w:color w:val="000000"/>
        </w:rPr>
      </w:pPr>
      <w:r>
        <w:rPr>
          <w:rFonts w:ascii="SimSun" w:hAnsi="SimSun"/>
          <w:color w:val="000000"/>
        </w:rPr>
        <w:t>A. 本次调查的采样地点应选择底栖动物集中分布的区域</w:t>
      </w:r>
    </w:p>
    <w:p w:rsidR="00BA1F77" w:rsidRDefault="00A120B0">
      <w:pPr>
        <w:spacing w:line="360" w:lineRule="auto"/>
        <w:jc w:val="left"/>
        <w:textAlignment w:val="center"/>
        <w:rPr>
          <w:rFonts w:ascii="SimSun" w:hAnsi="SimSun"/>
          <w:color w:val="000000"/>
        </w:rPr>
      </w:pPr>
      <w:r>
        <w:rPr>
          <w:rFonts w:ascii="SimSun" w:hAnsi="SimSun"/>
          <w:color w:val="000000"/>
        </w:rPr>
        <w:t>B. 底栖动物中既有消费者，又有分解者</w:t>
      </w:r>
    </w:p>
    <w:p w:rsidR="00BA1F77" w:rsidRDefault="00A120B0">
      <w:pPr>
        <w:spacing w:line="360" w:lineRule="auto"/>
        <w:jc w:val="left"/>
        <w:textAlignment w:val="center"/>
        <w:rPr>
          <w:rFonts w:ascii="SimSun" w:hAnsi="SimSun"/>
          <w:color w:val="000000"/>
        </w:rPr>
      </w:pPr>
      <w:r>
        <w:rPr>
          <w:rFonts w:ascii="SimSun" w:hAnsi="SimSun"/>
          <w:color w:val="000000"/>
        </w:rPr>
        <w:t>C. 蛤蜊岗所有的底栖动物构成了一个生物群落</w:t>
      </w:r>
    </w:p>
    <w:p w:rsidR="00BA1F77" w:rsidRDefault="00A120B0">
      <w:pPr>
        <w:spacing w:line="360" w:lineRule="auto"/>
        <w:jc w:val="left"/>
        <w:textAlignment w:val="center"/>
        <w:rPr>
          <w:rFonts w:ascii="SimSun" w:hAnsi="SimSun"/>
          <w:color w:val="000000"/>
        </w:rPr>
      </w:pPr>
      <w:r>
        <w:rPr>
          <w:rFonts w:ascii="SimSun" w:hAnsi="SimSun"/>
          <w:color w:val="000000"/>
        </w:rPr>
        <w:t>D. 蛤蜊岗生物多样性的直接价值大于间接价值</w:t>
      </w:r>
    </w:p>
    <w:p w:rsidR="00BA1F77" w:rsidRDefault="00A120B0">
      <w:pPr>
        <w:spacing w:line="360" w:lineRule="auto"/>
        <w:jc w:val="left"/>
        <w:textAlignment w:val="center"/>
        <w:rPr>
          <w:rFonts w:ascii="Calibri" w:eastAsia="Calibri" w:hAnsi="Calibri" w:cs="Calibri"/>
          <w:b/>
          <w:color w:val="000000"/>
          <w:sz w:val="24"/>
        </w:rPr>
      </w:pPr>
      <w:r>
        <w:rPr>
          <w:rFonts w:ascii="SimSun" w:hAnsi="SimSun"/>
          <w:b/>
          <w:color w:val="000000"/>
          <w:sz w:val="24"/>
        </w:rPr>
        <w:t>二、选择题：</w:t>
      </w:r>
      <w:r>
        <w:rPr>
          <w:rFonts w:ascii="Calibri" w:eastAsia="Calibri" w:hAnsi="Calibri" w:cs="Calibri"/>
          <w:b/>
          <w:color w:val="000000"/>
          <w:sz w:val="24"/>
        </w:rPr>
        <w:t xml:space="preserve"> </w:t>
      </w:r>
    </w:p>
    <w:p w:rsidR="00BA1F77" w:rsidRDefault="00A120B0">
      <w:pPr>
        <w:spacing w:line="360" w:lineRule="auto"/>
        <w:jc w:val="left"/>
        <w:textAlignment w:val="center"/>
        <w:rPr>
          <w:rFonts w:ascii="SimSun" w:hAnsi="SimSun"/>
          <w:color w:val="000000"/>
        </w:rPr>
      </w:pPr>
      <w:r>
        <w:rPr>
          <w:color w:val="000000"/>
        </w:rPr>
        <w:t xml:space="preserve">16. </w:t>
      </w:r>
      <w:r>
        <w:rPr>
          <w:rFonts w:ascii="SimSun" w:hAnsi="SimSun"/>
          <w:color w:val="000000"/>
        </w:rPr>
        <w:t>短期记忆与脑内海马区神经元的环状联系有关，如图表示相关结构。信息在环路中循环运行，使神经元活动的时间延长。下列有关此过程的叙述错误的是（　　）</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31" type="#_x0000_t75" alt="" style="width:176.1pt;height:73.75pt;visibility:visible;mso-width-percent:0;mso-height-percent:0;mso-width-percent:0;mso-height-percent:0">
            <v:imagedata r:id="rId14" o:title="学科网(www"/>
          </v:shape>
        </w:pict>
      </w:r>
      <w:r w:rsidR="00A120B0">
        <w:rPr>
          <w:rFonts w:ascii="SimSun" w:hAnsi="SimSun"/>
          <w:color w:val="000000"/>
        </w:rPr>
        <w:br/>
      </w:r>
    </w:p>
    <w:p w:rsidR="00BA1F77" w:rsidRDefault="00A120B0">
      <w:pPr>
        <w:spacing w:line="360" w:lineRule="auto"/>
        <w:jc w:val="left"/>
        <w:textAlignment w:val="center"/>
        <w:rPr>
          <w:rFonts w:ascii="SimSun" w:hAnsi="SimSun"/>
          <w:color w:val="000000"/>
        </w:rPr>
      </w:pPr>
      <w:r>
        <w:rPr>
          <w:rFonts w:ascii="SimSun" w:hAnsi="SimSun"/>
          <w:color w:val="000000"/>
        </w:rPr>
        <w:t>A. 兴奋在环路中的传递顺序是①</w:t>
      </w:r>
      <w:r>
        <w:rPr>
          <w:rFonts w:eastAsia="Times New Roman" w:cs="Times New Roman"/>
          <w:color w:val="000000"/>
        </w:rPr>
        <w:t>→</w:t>
      </w:r>
      <w:r>
        <w:rPr>
          <w:rFonts w:ascii="SimSun" w:hAnsi="SimSun"/>
          <w:color w:val="000000"/>
        </w:rPr>
        <w:t>②</w:t>
      </w:r>
      <w:r>
        <w:rPr>
          <w:rFonts w:eastAsia="Times New Roman" w:cs="Times New Roman"/>
          <w:color w:val="000000"/>
        </w:rPr>
        <w:t>→</w:t>
      </w:r>
      <w:r>
        <w:rPr>
          <w:rFonts w:ascii="SimSun" w:hAnsi="SimSun"/>
          <w:color w:val="000000"/>
        </w:rPr>
        <w:t>③</w:t>
      </w:r>
      <w:r>
        <w:rPr>
          <w:rFonts w:eastAsia="Times New Roman" w:cs="Times New Roman"/>
          <w:color w:val="000000"/>
        </w:rPr>
        <w:t>→</w:t>
      </w:r>
      <w:r>
        <w:rPr>
          <w:rFonts w:ascii="SimSun" w:hAnsi="SimSun"/>
          <w:color w:val="000000"/>
        </w:rPr>
        <w:t>①</w:t>
      </w:r>
    </w:p>
    <w:p w:rsidR="00BA1F77" w:rsidRDefault="00A120B0">
      <w:pPr>
        <w:spacing w:line="360" w:lineRule="auto"/>
        <w:jc w:val="left"/>
        <w:textAlignment w:val="center"/>
        <w:rPr>
          <w:rFonts w:ascii="SimSun" w:hAnsi="SimSun"/>
          <w:color w:val="000000"/>
        </w:rPr>
      </w:pPr>
      <w:r>
        <w:rPr>
          <w:rFonts w:ascii="SimSun" w:hAnsi="SimSun"/>
          <w:color w:val="000000"/>
        </w:rPr>
        <w:t xml:space="preserve">B. </w:t>
      </w:r>
      <w:r>
        <w:rPr>
          <w:rFonts w:eastAsia="Times New Roman" w:cs="Times New Roman"/>
          <w:color w:val="000000"/>
        </w:rPr>
        <w:t>M</w:t>
      </w:r>
      <w:r>
        <w:rPr>
          <w:rFonts w:ascii="SimSun" w:hAnsi="SimSun"/>
          <w:color w:val="000000"/>
        </w:rPr>
        <w:t>处的膜电位为外负内正时，膜外的</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浓度高于膜内</w:t>
      </w:r>
    </w:p>
    <w:p w:rsidR="00BA1F77" w:rsidRDefault="00A120B0">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rPr>
        <w:t>N</w:t>
      </w:r>
      <w:r>
        <w:rPr>
          <w:rFonts w:ascii="SimSun" w:hAnsi="SimSun"/>
          <w:color w:val="000000"/>
        </w:rPr>
        <w:t>处突触前膜释放抑制性神经递质</w:t>
      </w:r>
    </w:p>
    <w:p w:rsidR="00BA1F77" w:rsidRDefault="00A120B0">
      <w:pPr>
        <w:spacing w:line="360" w:lineRule="auto"/>
        <w:jc w:val="left"/>
        <w:textAlignment w:val="center"/>
        <w:rPr>
          <w:rFonts w:ascii="SimSun" w:hAnsi="SimSun"/>
          <w:color w:val="000000"/>
        </w:rPr>
      </w:pPr>
      <w:r>
        <w:rPr>
          <w:rFonts w:ascii="SimSun" w:hAnsi="SimSun"/>
          <w:color w:val="000000"/>
        </w:rPr>
        <w:t>D. 神经递质与相应受体结合后，进入突触后膜内发挥作用</w:t>
      </w:r>
    </w:p>
    <w:p w:rsidR="00BA1F77" w:rsidRDefault="00A120B0">
      <w:pPr>
        <w:spacing w:line="360" w:lineRule="auto"/>
        <w:jc w:val="left"/>
        <w:textAlignment w:val="center"/>
        <w:rPr>
          <w:rFonts w:ascii="SimSun" w:hAnsi="SimSun"/>
          <w:color w:val="000000"/>
        </w:rPr>
      </w:pPr>
      <w:r>
        <w:rPr>
          <w:color w:val="000000"/>
        </w:rPr>
        <w:t xml:space="preserve">17. </w:t>
      </w:r>
      <w:r>
        <w:rPr>
          <w:rFonts w:ascii="SimSun" w:hAnsi="SimSun"/>
          <w:color w:val="000000"/>
        </w:rPr>
        <w:t>脱氧核酶是人工合成的具有催化活性的单链</w:t>
      </w:r>
      <w:r>
        <w:rPr>
          <w:rFonts w:eastAsia="Times New Roman" w:cs="Times New Roman"/>
          <w:color w:val="000000"/>
        </w:rPr>
        <w:t>DNA</w:t>
      </w:r>
      <w:r>
        <w:rPr>
          <w:rFonts w:ascii="SimSun" w:hAnsi="SimSun"/>
          <w:color w:val="000000"/>
        </w:rPr>
        <w:t>分子。下图为</w:t>
      </w:r>
      <w:r>
        <w:rPr>
          <w:rFonts w:eastAsia="Times New Roman" w:cs="Times New Roman"/>
          <w:color w:val="000000"/>
        </w:rPr>
        <w:t>10-23</w:t>
      </w:r>
      <w:r>
        <w:rPr>
          <w:rFonts w:ascii="SimSun" w:hAnsi="SimSun"/>
          <w:color w:val="000000"/>
        </w:rPr>
        <w:t>型脱氧核酶与靶</w:t>
      </w:r>
      <w:r>
        <w:rPr>
          <w:rFonts w:eastAsia="Times New Roman" w:cs="Times New Roman"/>
          <w:color w:val="000000"/>
        </w:rPr>
        <w:t>RNA</w:t>
      </w:r>
      <w:r>
        <w:rPr>
          <w:rFonts w:ascii="SimSun" w:hAnsi="SimSun"/>
          <w:color w:val="000000"/>
        </w:rPr>
        <w:t>结合并进行定点切割的示意图。切割位点在一个未配对的嘌呤核苷酸（图中</w:t>
      </w:r>
      <w:r>
        <w:rPr>
          <w:rFonts w:eastAsia="Times New Roman" w:cs="Times New Roman"/>
          <w:color w:val="000000"/>
        </w:rPr>
        <w:t>R</w:t>
      </w:r>
      <w:r>
        <w:rPr>
          <w:rFonts w:ascii="SimSun" w:hAnsi="SimSun"/>
          <w:color w:val="000000"/>
        </w:rPr>
        <w:t>所示）和一个配对的嘧啶核苷酸（图中</w:t>
      </w:r>
      <w:r>
        <w:rPr>
          <w:rFonts w:eastAsia="Times New Roman" w:cs="Times New Roman"/>
          <w:color w:val="000000"/>
        </w:rPr>
        <w:t>Y</w:t>
      </w:r>
      <w:r>
        <w:rPr>
          <w:rFonts w:ascii="SimSun" w:hAnsi="SimSun"/>
          <w:color w:val="000000"/>
        </w:rPr>
        <w:t>所示）之间，图中字母均代表由相应碱基构成的核苷酸。下列有关叙述错误的是（　　）</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32" type="#_x0000_t75" alt="" style="width:316.65pt;height:111.05pt;visibility:visible;mso-width-percent:0;mso-height-percent:0;mso-width-percent:0;mso-height-percent:0">
            <v:imagedata r:id="rId15" o:title="学科网(www"/>
          </v:shape>
        </w:pict>
      </w:r>
    </w:p>
    <w:p w:rsidR="00BA1F77" w:rsidRDefault="00A120B0">
      <w:pPr>
        <w:spacing w:line="360" w:lineRule="auto"/>
        <w:jc w:val="left"/>
        <w:textAlignment w:val="center"/>
        <w:rPr>
          <w:rFonts w:ascii="SimSun" w:hAnsi="SimSun"/>
          <w:color w:val="000000"/>
        </w:rPr>
      </w:pPr>
      <w:r>
        <w:rPr>
          <w:rFonts w:ascii="SimSun" w:hAnsi="SimSun"/>
          <w:color w:val="000000"/>
        </w:rPr>
        <w:t>A. 脱氧核酶的作用过程受温度的影响</w:t>
      </w:r>
    </w:p>
    <w:p w:rsidR="00BA1F77" w:rsidRDefault="00A120B0">
      <w:pPr>
        <w:spacing w:line="360" w:lineRule="auto"/>
        <w:jc w:val="left"/>
        <w:textAlignment w:val="center"/>
        <w:rPr>
          <w:rFonts w:ascii="SimSun" w:hAnsi="SimSun"/>
          <w:color w:val="000000"/>
        </w:rPr>
      </w:pPr>
      <w:r>
        <w:rPr>
          <w:rFonts w:ascii="SimSun" w:hAnsi="SimSun"/>
          <w:color w:val="000000"/>
        </w:rPr>
        <w:t>B. 图中</w:t>
      </w:r>
      <w:r>
        <w:rPr>
          <w:rFonts w:eastAsia="Times New Roman" w:cs="Times New Roman"/>
          <w:color w:val="000000"/>
        </w:rPr>
        <w:t>Y</w:t>
      </w:r>
      <w:r>
        <w:rPr>
          <w:rFonts w:ascii="SimSun" w:hAnsi="SimSun"/>
          <w:color w:val="000000"/>
        </w:rPr>
        <w:t>与两个</w:t>
      </w:r>
      <w:r>
        <w:rPr>
          <w:rFonts w:eastAsia="Times New Roman" w:cs="Times New Roman"/>
          <w:color w:val="000000"/>
        </w:rPr>
        <w:t>R</w:t>
      </w:r>
      <w:r>
        <w:rPr>
          <w:rFonts w:ascii="SimSun" w:hAnsi="SimSun"/>
          <w:color w:val="000000"/>
        </w:rPr>
        <w:t>之间通过氢键相连</w:t>
      </w:r>
    </w:p>
    <w:p w:rsidR="00BA1F77" w:rsidRDefault="00A120B0">
      <w:pPr>
        <w:spacing w:line="360" w:lineRule="auto"/>
        <w:jc w:val="left"/>
        <w:textAlignment w:val="center"/>
        <w:rPr>
          <w:rFonts w:ascii="SimSun" w:hAnsi="SimSun"/>
          <w:color w:val="000000"/>
        </w:rPr>
      </w:pPr>
      <w:r>
        <w:rPr>
          <w:rFonts w:ascii="SimSun" w:hAnsi="SimSun"/>
          <w:color w:val="000000"/>
        </w:rPr>
        <w:t>C. 脱氧核酶与靶</w:t>
      </w:r>
      <w:r>
        <w:rPr>
          <w:rFonts w:eastAsia="Times New Roman" w:cs="Times New Roman"/>
          <w:color w:val="000000"/>
        </w:rPr>
        <w:t>RNA</w:t>
      </w:r>
      <w:r>
        <w:rPr>
          <w:rFonts w:ascii="SimSun" w:hAnsi="SimSun"/>
          <w:color w:val="000000"/>
        </w:rPr>
        <w:t>之间的碱基配对方式有两种</w:t>
      </w:r>
    </w:p>
    <w:p w:rsidR="00BA1F77" w:rsidRDefault="00A120B0">
      <w:pPr>
        <w:spacing w:line="360" w:lineRule="auto"/>
        <w:jc w:val="left"/>
        <w:textAlignment w:val="center"/>
        <w:rPr>
          <w:rFonts w:ascii="SimSun" w:hAnsi="SimSun"/>
          <w:color w:val="000000"/>
        </w:rPr>
      </w:pPr>
      <w:r>
        <w:rPr>
          <w:rFonts w:ascii="SimSun" w:hAnsi="SimSun"/>
          <w:color w:val="000000"/>
        </w:rPr>
        <w:t>D. 利用脱氧核酶切割</w:t>
      </w:r>
      <w:r>
        <w:rPr>
          <w:rFonts w:eastAsia="Times New Roman" w:cs="Times New Roman"/>
          <w:color w:val="000000"/>
        </w:rPr>
        <w:t>mRNA</w:t>
      </w:r>
      <w:r>
        <w:rPr>
          <w:rFonts w:ascii="SimSun" w:hAnsi="SimSun"/>
          <w:color w:val="000000"/>
        </w:rPr>
        <w:t>可以抑制基因的转录过程</w:t>
      </w:r>
    </w:p>
    <w:p w:rsidR="00BA1F77" w:rsidRDefault="00A120B0">
      <w:pPr>
        <w:spacing w:line="360" w:lineRule="auto"/>
        <w:jc w:val="left"/>
        <w:textAlignment w:val="center"/>
        <w:rPr>
          <w:rFonts w:ascii="SimSun" w:hAnsi="SimSun"/>
          <w:color w:val="000000"/>
        </w:rPr>
      </w:pPr>
      <w:r>
        <w:rPr>
          <w:color w:val="000000"/>
        </w:rPr>
        <w:t xml:space="preserve">18. </w:t>
      </w:r>
      <w:r>
        <w:rPr>
          <w:rFonts w:ascii="SimSun" w:hAnsi="SimSun"/>
          <w:color w:val="000000"/>
        </w:rPr>
        <w:t>肝癌细胞中的</w:t>
      </w:r>
      <w:r>
        <w:rPr>
          <w:rFonts w:eastAsia="Times New Roman" w:cs="Times New Roman"/>
          <w:color w:val="000000"/>
        </w:rPr>
        <w:t>M2</w:t>
      </w:r>
      <w:r>
        <w:rPr>
          <w:rFonts w:ascii="SimSun" w:hAnsi="SimSun"/>
          <w:color w:val="000000"/>
        </w:rPr>
        <w:t>型丙酮酸激酶（</w:t>
      </w:r>
      <w:r>
        <w:rPr>
          <w:rFonts w:eastAsia="Times New Roman" w:cs="Times New Roman"/>
          <w:color w:val="000000"/>
        </w:rPr>
        <w:t>PKM2</w:t>
      </w:r>
      <w:r>
        <w:rPr>
          <w:rFonts w:ascii="SimSun" w:hAnsi="SimSun"/>
          <w:color w:val="000000"/>
        </w:rPr>
        <w:t>）可通过微囊泡的形式分泌，如下图所示。微囊泡被单核细胞</w:t>
      </w:r>
      <w:r>
        <w:rPr>
          <w:rFonts w:ascii="SimSun" w:hAnsi="SimSun"/>
          <w:color w:val="000000"/>
        </w:rPr>
        <w:lastRenderedPageBreak/>
        <w:t>摄取后，</w:t>
      </w:r>
      <w:r>
        <w:rPr>
          <w:rFonts w:eastAsia="Times New Roman" w:cs="Times New Roman"/>
          <w:color w:val="000000"/>
        </w:rPr>
        <w:t>PKM2</w:t>
      </w:r>
      <w:r>
        <w:rPr>
          <w:rFonts w:ascii="SimSun" w:hAnsi="SimSun"/>
          <w:color w:val="000000"/>
        </w:rPr>
        <w:t>进入单核细胞内既可催化细胞呼吸过程中丙酮酸的生成，又可诱导单核细胞分化成为巨噬细胞。巨噬细胞分泌的各种细胞因子进一步促进肝癌细胞的生长增殖和微囊泡的形成。下列有关叙述正确的是（　　）</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33" type="#_x0000_t75" alt="" style="width:153.55pt;height:117.1pt;visibility:visible;mso-width-percent:0;mso-height-percent:0;mso-width-percent:0;mso-height-percent:0">
            <v:imagedata r:id="rId16" o:title="学科网(www"/>
          </v:shape>
        </w:pict>
      </w:r>
    </w:p>
    <w:p w:rsidR="00BA1F77" w:rsidRDefault="00A120B0">
      <w:pPr>
        <w:spacing w:line="360" w:lineRule="auto"/>
        <w:jc w:val="left"/>
        <w:textAlignment w:val="center"/>
        <w:rPr>
          <w:rFonts w:ascii="SimSun" w:hAnsi="SimSun"/>
          <w:color w:val="000000"/>
        </w:rPr>
      </w:pPr>
      <w:r>
        <w:rPr>
          <w:rFonts w:ascii="SimSun" w:hAnsi="SimSun"/>
          <w:color w:val="000000"/>
        </w:rPr>
        <w:t>A. 微囊泡的形成依赖于细胞膜的流动性</w:t>
      </w:r>
    </w:p>
    <w:p w:rsidR="00BA1F77" w:rsidRDefault="00A120B0">
      <w:pPr>
        <w:spacing w:line="360" w:lineRule="auto"/>
        <w:jc w:val="left"/>
        <w:textAlignment w:val="center"/>
        <w:rPr>
          <w:rFonts w:ascii="SimSun" w:hAnsi="SimSun"/>
          <w:color w:val="000000"/>
        </w:rPr>
      </w:pPr>
      <w:r>
        <w:rPr>
          <w:rFonts w:ascii="SimSun" w:hAnsi="SimSun"/>
          <w:color w:val="000000"/>
        </w:rPr>
        <w:t>B. 单核细胞分化过程中进行了基因的选择性表达</w:t>
      </w:r>
    </w:p>
    <w:p w:rsidR="00BA1F77" w:rsidRDefault="00A120B0">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rPr>
        <w:t>PKM2</w:t>
      </w:r>
      <w:r>
        <w:rPr>
          <w:rFonts w:ascii="SimSun" w:hAnsi="SimSun"/>
          <w:color w:val="000000"/>
        </w:rPr>
        <w:t>主要在单核细胞</w:t>
      </w:r>
      <w:r w:rsidR="00693ACC">
        <w:rPr>
          <w:rFonts w:ascii="SimSun" w:hAnsi="SimSun"/>
          <w:noProof/>
          <w:color w:val="000000"/>
        </w:rPr>
      </w:r>
      <w:r w:rsidR="00693ACC">
        <w:rPr>
          <w:rFonts w:ascii="SimSun" w:hAnsi="SimSun"/>
          <w:noProof/>
          <w:color w:val="000000"/>
        </w:rPr>
        <w:pict>
          <v:shape id="_x0000_i1034" type="#_x0000_t75" alt="" style="width:10.4pt;height:13.9pt;visibility:visible;mso-width-percent:0;mso-height-percent:0;mso-width-percent:0;mso-height-percent:0">
            <v:imagedata r:id="rId9" o:title=""/>
          </v:shape>
        </w:pict>
      </w:r>
      <w:r>
        <w:rPr>
          <w:rFonts w:ascii="SimSun" w:hAnsi="SimSun"/>
          <w:color w:val="000000"/>
        </w:rPr>
        <w:t>线粒体基质中起催化作用</w:t>
      </w:r>
    </w:p>
    <w:p w:rsidR="00BA1F77" w:rsidRDefault="00A120B0">
      <w:pPr>
        <w:spacing w:line="360" w:lineRule="auto"/>
        <w:jc w:val="left"/>
        <w:textAlignment w:val="center"/>
        <w:rPr>
          <w:rFonts w:ascii="SimSun" w:hAnsi="SimSun"/>
          <w:color w:val="000000"/>
        </w:rPr>
      </w:pPr>
      <w:r>
        <w:rPr>
          <w:rFonts w:ascii="SimSun" w:hAnsi="SimSun"/>
          <w:color w:val="000000"/>
        </w:rPr>
        <w:t>D. 细胞因子促进肝癌细胞产生微囊泡属于正反馈调节</w:t>
      </w:r>
    </w:p>
    <w:p w:rsidR="00BA1F77" w:rsidRDefault="00A120B0">
      <w:pPr>
        <w:spacing w:line="360" w:lineRule="auto"/>
        <w:jc w:val="left"/>
        <w:textAlignment w:val="center"/>
        <w:rPr>
          <w:rFonts w:ascii="SimSun" w:hAnsi="SimSun"/>
          <w:color w:val="000000"/>
        </w:rPr>
      </w:pPr>
      <w:r>
        <w:rPr>
          <w:color w:val="000000"/>
        </w:rPr>
        <w:t xml:space="preserve">19. </w:t>
      </w:r>
      <w:r>
        <w:rPr>
          <w:rFonts w:ascii="SimSun" w:hAnsi="SimSun"/>
          <w:color w:val="000000"/>
        </w:rPr>
        <w:t>灰鹤是大型迁徙鸟类，为国家Ⅱ级重点保护野生动物。研究者对某自然保护区内越冬灰鹤进行了调查分析，发现灰鹤种群通常在同一地点集群夜宿，经调查，该灰鹤种群数量为</w:t>
      </w:r>
      <w:r>
        <w:rPr>
          <w:rFonts w:eastAsia="Times New Roman" w:cs="Times New Roman"/>
          <w:color w:val="000000"/>
        </w:rPr>
        <w:t>245</w:t>
      </w:r>
      <w:r>
        <w:rPr>
          <w:rFonts w:ascii="SimSun" w:hAnsi="SimSun"/>
          <w:color w:val="000000"/>
        </w:rPr>
        <w:t>只，初次随亲鸟从繁殖地迁徙到越冬地的幼鹤为</w:t>
      </w:r>
      <w:r>
        <w:rPr>
          <w:rFonts w:eastAsia="Times New Roman" w:cs="Times New Roman"/>
          <w:color w:val="000000"/>
        </w:rPr>
        <w:t>26</w:t>
      </w:r>
      <w:r>
        <w:rPr>
          <w:rFonts w:ascii="SimSun" w:hAnsi="SimSun"/>
          <w:color w:val="000000"/>
        </w:rPr>
        <w:t>只。通过粪便分析，发现越冬灰鹤以保护区内农田收割后遗留的玉米为最主要的食物。下列有关叙述正确的是（　　）</w:t>
      </w:r>
    </w:p>
    <w:p w:rsidR="00BA1F77" w:rsidRDefault="00A120B0">
      <w:pPr>
        <w:spacing w:line="360" w:lineRule="auto"/>
        <w:jc w:val="left"/>
        <w:textAlignment w:val="center"/>
        <w:rPr>
          <w:rFonts w:ascii="SimSun" w:hAnsi="SimSun"/>
          <w:color w:val="000000"/>
        </w:rPr>
      </w:pPr>
      <w:r>
        <w:rPr>
          <w:rFonts w:ascii="SimSun" w:hAnsi="SimSun"/>
          <w:color w:val="000000"/>
        </w:rPr>
        <w:t>A. 统计保护区内灰鹤种群数量可以采用逐个计数法</w:t>
      </w:r>
    </w:p>
    <w:p w:rsidR="00BA1F77" w:rsidRDefault="00A120B0">
      <w:pPr>
        <w:spacing w:line="360" w:lineRule="auto"/>
        <w:jc w:val="left"/>
        <w:textAlignment w:val="center"/>
        <w:rPr>
          <w:rFonts w:ascii="SimSun" w:hAnsi="SimSun"/>
          <w:color w:val="000000"/>
        </w:rPr>
      </w:pPr>
      <w:r>
        <w:rPr>
          <w:rFonts w:ascii="SimSun" w:hAnsi="SimSun"/>
          <w:color w:val="000000"/>
        </w:rPr>
        <w:t>B. 可由上述调查数据计算出灰鹤种群当年的出生率</w:t>
      </w:r>
    </w:p>
    <w:p w:rsidR="00BA1F77" w:rsidRDefault="00A120B0">
      <w:pPr>
        <w:spacing w:line="360" w:lineRule="auto"/>
        <w:jc w:val="left"/>
        <w:textAlignment w:val="center"/>
        <w:rPr>
          <w:rFonts w:ascii="SimSun" w:hAnsi="SimSun"/>
          <w:color w:val="000000"/>
        </w:rPr>
      </w:pPr>
      <w:r>
        <w:rPr>
          <w:rFonts w:ascii="SimSun" w:hAnsi="SimSun"/>
          <w:color w:val="000000"/>
        </w:rPr>
        <w:t>C. 为保护灰鹤，保护区内应当禁止人类的生产活动</w:t>
      </w:r>
    </w:p>
    <w:p w:rsidR="00BA1F77" w:rsidRDefault="00A120B0">
      <w:pPr>
        <w:spacing w:line="360" w:lineRule="auto"/>
        <w:jc w:val="left"/>
        <w:textAlignment w:val="center"/>
        <w:rPr>
          <w:rFonts w:ascii="SimSun" w:hAnsi="SimSun"/>
          <w:color w:val="000000"/>
        </w:rPr>
      </w:pPr>
      <w:r>
        <w:rPr>
          <w:rFonts w:ascii="SimSun" w:hAnsi="SimSun"/>
          <w:color w:val="000000"/>
        </w:rPr>
        <w:t>D. 越冬灰鹤粪便中的能量不属于其同化量的一部分</w:t>
      </w:r>
    </w:p>
    <w:p w:rsidR="00BA1F77" w:rsidRDefault="00A120B0">
      <w:pPr>
        <w:spacing w:line="360" w:lineRule="auto"/>
        <w:jc w:val="left"/>
        <w:textAlignment w:val="center"/>
        <w:rPr>
          <w:rFonts w:ascii="SimSun" w:hAnsi="SimSun"/>
          <w:color w:val="000000"/>
        </w:rPr>
      </w:pPr>
      <w:r>
        <w:rPr>
          <w:color w:val="000000"/>
        </w:rPr>
        <w:t xml:space="preserve">20. </w:t>
      </w:r>
      <w:r>
        <w:rPr>
          <w:rFonts w:ascii="SimSun" w:hAnsi="SimSun"/>
          <w:color w:val="000000"/>
        </w:rPr>
        <w:t>雌性小鼠在胚胎发育至</w:t>
      </w:r>
      <w:r>
        <w:rPr>
          <w:rFonts w:eastAsia="Times New Roman" w:cs="Times New Roman"/>
          <w:color w:val="000000"/>
        </w:rPr>
        <w:t>4-6</w:t>
      </w:r>
      <w:r>
        <w:rPr>
          <w:rFonts w:ascii="SimSun" w:hAnsi="SimSun"/>
          <w:color w:val="000000"/>
        </w:rPr>
        <w:t>天时，细胞中两条</w:t>
      </w:r>
      <w:r>
        <w:rPr>
          <w:rFonts w:eastAsia="Times New Roman" w:cs="Times New Roman"/>
          <w:color w:val="000000"/>
        </w:rPr>
        <w:t>X</w:t>
      </w:r>
      <w:r>
        <w:rPr>
          <w:rFonts w:ascii="SimSun" w:hAnsi="SimSun"/>
          <w:color w:val="000000"/>
        </w:rPr>
        <w:t>染色体会有一条随机失活，经细胞分裂形成子细胞，子细胞中此条染色体仍是失活的。雄性小鼠不存在</w:t>
      </w:r>
      <w:r>
        <w:rPr>
          <w:rFonts w:eastAsia="Times New Roman" w:cs="Times New Roman"/>
          <w:color w:val="000000"/>
        </w:rPr>
        <w:t>X</w:t>
      </w:r>
      <w:r>
        <w:rPr>
          <w:rFonts w:ascii="SimSun" w:hAnsi="SimSun"/>
          <w:color w:val="000000"/>
        </w:rPr>
        <w:t>染色体失活现象。现有两只转荧光蛋白基因的小鼠，甲为发红色荧光的雄鼠（基因型为</w:t>
      </w:r>
      <w:r>
        <w:rPr>
          <w:rFonts w:eastAsia="Times New Roman" w:cs="Times New Roman"/>
          <w:color w:val="000000"/>
        </w:rPr>
        <w:t>X</w:t>
      </w:r>
      <w:r>
        <w:rPr>
          <w:rFonts w:eastAsia="Times New Roman" w:cs="Times New Roman"/>
          <w:color w:val="000000"/>
          <w:vertAlign w:val="superscript"/>
        </w:rPr>
        <w:t>R</w:t>
      </w:r>
      <w:r>
        <w:rPr>
          <w:rFonts w:eastAsia="Times New Roman" w:cs="Times New Roman"/>
          <w:color w:val="000000"/>
        </w:rPr>
        <w:t>Y</w:t>
      </w:r>
      <w:r>
        <w:rPr>
          <w:rFonts w:ascii="SimSun" w:hAnsi="SimSun"/>
          <w:color w:val="000000"/>
        </w:rPr>
        <w:t>），乙为发绿色荧光的雌鼠（基因型为</w:t>
      </w:r>
      <w:r>
        <w:rPr>
          <w:rFonts w:eastAsia="Times New Roman" w:cs="Times New Roman"/>
          <w:color w:val="000000"/>
        </w:rPr>
        <w:t>X</w:t>
      </w:r>
      <w:r>
        <w:rPr>
          <w:rFonts w:eastAsia="Times New Roman" w:cs="Times New Roman"/>
          <w:color w:val="000000"/>
          <w:vertAlign w:val="superscript"/>
        </w:rPr>
        <w:t>G</w:t>
      </w:r>
      <w:r>
        <w:rPr>
          <w:rFonts w:eastAsia="Times New Roman" w:cs="Times New Roman"/>
          <w:color w:val="000000"/>
        </w:rPr>
        <w:t>X</w:t>
      </w:r>
      <w:r>
        <w:rPr>
          <w:rFonts w:ascii="SimSun" w:hAnsi="SimSun"/>
          <w:color w:val="000000"/>
        </w:rPr>
        <w:t>）。甲乙杂交产生</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雌雄个体随机交配，产生</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。若不发生突变，下列有关叙述正确的是（　　）</w:t>
      </w:r>
    </w:p>
    <w:p w:rsidR="00BA1F77" w:rsidRDefault="00A120B0">
      <w:pPr>
        <w:spacing w:line="360" w:lineRule="auto"/>
        <w:jc w:val="left"/>
        <w:textAlignment w:val="center"/>
        <w:rPr>
          <w:rFonts w:ascii="SimSun" w:hAnsi="SimSun"/>
          <w:color w:val="000000"/>
        </w:rPr>
      </w:pPr>
      <w:r>
        <w:rPr>
          <w:rFonts w:ascii="SimSun" w:hAnsi="SimSun"/>
          <w:color w:val="000000"/>
        </w:rPr>
        <w:t xml:space="preserve">A. </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中发红色荧光的个体均为雌性</w:t>
      </w:r>
    </w:p>
    <w:p w:rsidR="00BA1F77" w:rsidRDefault="00A120B0">
      <w:pPr>
        <w:spacing w:line="360" w:lineRule="auto"/>
        <w:jc w:val="left"/>
        <w:textAlignment w:val="center"/>
        <w:rPr>
          <w:rFonts w:eastAsia="Times New Roman" w:cs="Times New Roman"/>
          <w:color w:val="000000"/>
        </w:rPr>
      </w:pPr>
      <w:r>
        <w:rPr>
          <w:rFonts w:ascii="SimSun" w:hAnsi="SimSun"/>
          <w:color w:val="000000"/>
        </w:rPr>
        <w:t xml:space="preserve">B. </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中同时发出红绿荧光的个体所占的比例为</w:t>
      </w:r>
      <w:r>
        <w:rPr>
          <w:rFonts w:eastAsia="Times New Roman" w:cs="Times New Roman"/>
          <w:color w:val="000000"/>
        </w:rPr>
        <w:t>1/4</w:t>
      </w:r>
    </w:p>
    <w:p w:rsidR="00BA1F77" w:rsidRDefault="00A120B0">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中只发红色荧光的个体，发光细胞在身体中分布情况相同</w:t>
      </w:r>
    </w:p>
    <w:p w:rsidR="00BA1F77" w:rsidRDefault="00A120B0">
      <w:pPr>
        <w:spacing w:line="360" w:lineRule="auto"/>
        <w:jc w:val="left"/>
        <w:textAlignment w:val="center"/>
        <w:rPr>
          <w:rFonts w:eastAsia="Times New Roman" w:cs="Times New Roman"/>
          <w:color w:val="000000"/>
        </w:rPr>
      </w:pPr>
      <w:r>
        <w:rPr>
          <w:rFonts w:ascii="SimSun" w:hAnsi="SimSun"/>
          <w:color w:val="000000"/>
        </w:rPr>
        <w:t xml:space="preserve">D. </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中只发一种荧光的个体出现的概率是</w:t>
      </w:r>
      <w:r>
        <w:rPr>
          <w:rFonts w:eastAsia="Times New Roman" w:cs="Times New Roman"/>
          <w:color w:val="000000"/>
        </w:rPr>
        <w:t>11/16</w:t>
      </w:r>
    </w:p>
    <w:p w:rsidR="00BA1F77" w:rsidRDefault="00A120B0">
      <w:pPr>
        <w:spacing w:line="360" w:lineRule="auto"/>
        <w:jc w:val="left"/>
        <w:textAlignment w:val="center"/>
        <w:rPr>
          <w:rFonts w:ascii="Calibri" w:eastAsia="Calibri" w:hAnsi="Calibri" w:cs="Calibri"/>
          <w:b/>
          <w:color w:val="000000"/>
          <w:sz w:val="24"/>
        </w:rPr>
      </w:pPr>
      <w:r>
        <w:rPr>
          <w:rFonts w:ascii="SimSun" w:hAnsi="SimSun"/>
          <w:b/>
          <w:color w:val="000000"/>
          <w:sz w:val="24"/>
        </w:rPr>
        <w:t>二、非选择题：</w:t>
      </w:r>
      <w:r>
        <w:rPr>
          <w:rFonts w:ascii="Calibri" w:eastAsia="Calibri" w:hAnsi="Calibri" w:cs="Calibri"/>
          <w:b/>
          <w:color w:val="000000"/>
          <w:sz w:val="24"/>
        </w:rPr>
        <w:t xml:space="preserve"> </w:t>
      </w:r>
    </w:p>
    <w:p w:rsidR="00BA1F77" w:rsidRDefault="00A120B0">
      <w:pPr>
        <w:spacing w:line="360" w:lineRule="auto"/>
        <w:jc w:val="left"/>
        <w:textAlignment w:val="center"/>
        <w:rPr>
          <w:rFonts w:ascii="SimSun" w:hAnsi="SimSun"/>
          <w:color w:val="000000"/>
        </w:rPr>
      </w:pPr>
      <w:r>
        <w:rPr>
          <w:color w:val="000000"/>
        </w:rPr>
        <w:t xml:space="preserve">21. </w:t>
      </w:r>
      <w:r>
        <w:rPr>
          <w:rFonts w:ascii="SimSun" w:hAnsi="SimSun"/>
          <w:color w:val="000000"/>
        </w:rPr>
        <w:t>甲状腺激素（</w:t>
      </w:r>
      <w:r>
        <w:rPr>
          <w:rFonts w:eastAsia="Times New Roman" w:cs="Times New Roman"/>
          <w:color w:val="000000"/>
        </w:rPr>
        <w:t>TH</w:t>
      </w:r>
      <w:r>
        <w:rPr>
          <w:rFonts w:ascii="SimSun" w:hAnsi="SimSun"/>
          <w:color w:val="000000"/>
        </w:rPr>
        <w:t>）作用于体内几乎所有的细胞，能使靶细胞代谢速率加快，氧气消耗量增加，产热量增加下图为</w:t>
      </w:r>
      <w:r>
        <w:rPr>
          <w:rFonts w:eastAsia="Times New Roman" w:cs="Times New Roman"/>
          <w:color w:val="000000"/>
        </w:rPr>
        <w:t>TH</w:t>
      </w:r>
      <w:r>
        <w:rPr>
          <w:rFonts w:ascii="SimSun" w:hAnsi="SimSun"/>
          <w:color w:val="000000"/>
        </w:rPr>
        <w:t>分泌的调节途径示意图，回答下列问题：</w:t>
      </w:r>
    </w:p>
    <w:p w:rsidR="00BA1F77" w:rsidRDefault="00693ACC">
      <w:pPr>
        <w:spacing w:line="360" w:lineRule="auto"/>
        <w:jc w:val="left"/>
        <w:textAlignment w:val="center"/>
        <w:rPr>
          <w:color w:val="000000"/>
        </w:rPr>
      </w:pPr>
      <w:r>
        <w:rPr>
          <w:rFonts w:eastAsia="Times New Roman" w:cs="Times New Roman"/>
          <w:noProof/>
          <w:color w:val="000000"/>
        </w:rPr>
      </w:r>
      <w:r w:rsidR="00693ACC">
        <w:rPr>
          <w:rFonts w:eastAsia="Times New Roman" w:cs="Times New Roman"/>
          <w:noProof/>
          <w:color w:val="000000"/>
        </w:rPr>
        <w:pict>
          <v:shape id="_x0000_i1035" type="#_x0000_t75" alt="" style="width:435.45pt;height:86.75pt;visibility:visible;mso-width-percent:0;mso-height-percent:0;mso-width-percent:0;mso-height-percent:0">
            <v:imagedata r:id="rId17" o:title="学科网(www"/>
          </v:shape>
        </w:pict>
      </w:r>
      <w:r w:rsidR="00A120B0">
        <w:rPr>
          <w:rFonts w:eastAsia="Times New Roman" w:cs="Times New Roman"/>
          <w:color w:val="000000"/>
        </w:rPr>
        <w:br/>
      </w:r>
    </w:p>
    <w:p w:rsidR="00BA1F77" w:rsidRDefault="00A120B0">
      <w:pPr>
        <w:spacing w:line="360" w:lineRule="auto"/>
        <w:jc w:val="left"/>
        <w:textAlignment w:val="center"/>
        <w:rPr>
          <w:rFonts w:ascii="SimSun" w:hAnsi="SimSun"/>
          <w:color w:val="000000"/>
        </w:rPr>
      </w:pPr>
      <w:r>
        <w:rPr>
          <w:rFonts w:eastAsia="Times New Roman" w:cs="Times New Roman"/>
          <w:color w:val="000000"/>
        </w:rPr>
        <w:t>（1）</w:t>
      </w:r>
      <w:r>
        <w:rPr>
          <w:rFonts w:ascii="SimSun" w:hAnsi="SimSun"/>
          <w:color w:val="000000"/>
        </w:rPr>
        <w:t>寒冷环境中，机体冷觉感受器兴奋，兴奋在神经纤维上以</w:t>
      </w:r>
      <w:r>
        <w:rPr>
          <w:rFonts w:eastAsia="Times New Roman" w:cs="Times New Roman"/>
          <w:color w:val="000000"/>
        </w:rPr>
        <w:t>____________</w:t>
      </w:r>
      <w:r>
        <w:rPr>
          <w:rFonts w:ascii="SimSun" w:hAnsi="SimSun"/>
          <w:color w:val="000000"/>
        </w:rPr>
        <w:t>的形式传导，进而引起下丘脑的</w:t>
      </w:r>
      <w:r>
        <w:rPr>
          <w:rFonts w:eastAsia="Times New Roman" w:cs="Times New Roman"/>
          <w:color w:val="000000"/>
        </w:rPr>
        <w:t>____________</w:t>
      </w:r>
      <w:r>
        <w:rPr>
          <w:rFonts w:ascii="SimSun" w:hAnsi="SimSun"/>
          <w:color w:val="000000"/>
        </w:rPr>
        <w:t>兴奋，再经下丘脑一垂体一甲状腺轴的分级调节作用，</w:t>
      </w:r>
      <w:r>
        <w:rPr>
          <w:rFonts w:eastAsia="Times New Roman" w:cs="Times New Roman"/>
          <w:color w:val="000000"/>
        </w:rPr>
        <w:t>TH</w:t>
      </w:r>
      <w:r>
        <w:rPr>
          <w:rFonts w:ascii="SimSun" w:hAnsi="SimSun"/>
          <w:color w:val="000000"/>
        </w:rPr>
        <w:t>分泌增加，</w:t>
      </w:r>
      <w:r>
        <w:rPr>
          <w:rFonts w:eastAsia="Times New Roman" w:cs="Times New Roman"/>
          <w:color w:val="000000"/>
        </w:rPr>
        <w:t>TH</w:t>
      </w:r>
      <w:r>
        <w:rPr>
          <w:rFonts w:ascii="SimSun" w:hAnsi="SimSun"/>
          <w:color w:val="000000"/>
        </w:rPr>
        <w:t>作用于某些靶细胞后，激活了线粒体膜上的相关蛋白质，导致有机物氧化分解释放的能量无法转化成</w:t>
      </w:r>
      <w:r>
        <w:rPr>
          <w:rFonts w:eastAsia="Times New Roman" w:cs="Times New Roman"/>
          <w:color w:val="000000"/>
        </w:rPr>
        <w:t>ATP</w:t>
      </w:r>
      <w:r>
        <w:rPr>
          <w:rFonts w:ascii="SimSun" w:hAnsi="SimSun"/>
          <w:color w:val="000000"/>
        </w:rPr>
        <w:t>中的化学能。此时线粒体中发生的能量转化是</w:t>
      </w:r>
      <w:r>
        <w:rPr>
          <w:rFonts w:eastAsia="Times New Roman" w:cs="Times New Roman"/>
          <w:color w:val="000000"/>
        </w:rPr>
        <w:t>____________</w:t>
      </w:r>
      <w:r>
        <w:rPr>
          <w:rFonts w:ascii="SimSun" w:hAnsi="SimSun"/>
          <w:color w:val="000000"/>
        </w:rPr>
        <w:t>。</w:t>
      </w:r>
    </w:p>
    <w:p w:rsidR="00BA1F77" w:rsidRDefault="00A120B0">
      <w:pPr>
        <w:spacing w:line="360" w:lineRule="auto"/>
        <w:jc w:val="left"/>
        <w:textAlignment w:val="center"/>
        <w:rPr>
          <w:rFonts w:ascii="SimSun" w:hAnsi="SimSun"/>
          <w:color w:val="000000"/>
        </w:rPr>
      </w:pPr>
      <w:r>
        <w:rPr>
          <w:rFonts w:eastAsia="Times New Roman" w:cs="Times New Roman"/>
          <w:color w:val="000000"/>
        </w:rPr>
        <w:t>（2）</w:t>
      </w:r>
      <w:r>
        <w:rPr>
          <w:rFonts w:ascii="SimSun" w:hAnsi="SimSun"/>
          <w:color w:val="000000"/>
        </w:rPr>
        <w:t>当血液中的</w:t>
      </w:r>
      <w:r>
        <w:rPr>
          <w:rFonts w:eastAsia="Times New Roman" w:cs="Times New Roman"/>
          <w:color w:val="000000"/>
        </w:rPr>
        <w:t>TH</w:t>
      </w:r>
      <w:r>
        <w:rPr>
          <w:rFonts w:ascii="SimSun" w:hAnsi="SimSun"/>
          <w:color w:val="000000"/>
        </w:rPr>
        <w:t>浓度增高时，会</w:t>
      </w:r>
      <w:r>
        <w:rPr>
          <w:rFonts w:eastAsia="Times New Roman" w:cs="Times New Roman"/>
          <w:color w:val="000000"/>
        </w:rPr>
        <w:t>____________</w:t>
      </w:r>
      <w:r>
        <w:rPr>
          <w:rFonts w:ascii="SimSun" w:hAnsi="SimSun"/>
          <w:color w:val="000000"/>
        </w:rPr>
        <w:t>下丘脑和垂体的活动，使</w:t>
      </w:r>
      <w:r>
        <w:rPr>
          <w:rFonts w:eastAsia="Times New Roman" w:cs="Times New Roman"/>
          <w:color w:val="000000"/>
        </w:rPr>
        <w:t>TH</w:t>
      </w:r>
      <w:r>
        <w:rPr>
          <w:rFonts w:ascii="SimSun" w:hAnsi="SimSun"/>
          <w:color w:val="000000"/>
        </w:rPr>
        <w:t>含量维持正常生理水平。该过程中，垂体分泌</w:t>
      </w:r>
      <w:r>
        <w:rPr>
          <w:rFonts w:eastAsia="Times New Roman" w:cs="Times New Roman"/>
          <w:color w:val="000000"/>
        </w:rPr>
        <w:t>TSH</w:t>
      </w:r>
      <w:r>
        <w:rPr>
          <w:rFonts w:ascii="SimSun" w:hAnsi="SimSun"/>
          <w:color w:val="000000"/>
        </w:rPr>
        <w:t>可受到</w:t>
      </w:r>
      <w:r>
        <w:rPr>
          <w:rFonts w:eastAsia="Times New Roman" w:cs="Times New Roman"/>
          <w:color w:val="000000"/>
        </w:rPr>
        <w:t>TRH</w:t>
      </w:r>
      <w:r>
        <w:rPr>
          <w:rFonts w:ascii="SimSun" w:hAnsi="SimSun"/>
          <w:color w:val="000000"/>
        </w:rPr>
        <w:t>和</w:t>
      </w:r>
      <w:r>
        <w:rPr>
          <w:rFonts w:eastAsia="Times New Roman" w:cs="Times New Roman"/>
          <w:color w:val="000000"/>
        </w:rPr>
        <w:t>TH</w:t>
      </w:r>
      <w:r>
        <w:rPr>
          <w:rFonts w:ascii="SimSun" w:hAnsi="SimSun"/>
          <w:color w:val="000000"/>
        </w:rPr>
        <w:t>的调节，其结构基础是垂体细胞有</w:t>
      </w:r>
      <w:r>
        <w:rPr>
          <w:rFonts w:eastAsia="Times New Roman" w:cs="Times New Roman"/>
          <w:color w:val="000000"/>
        </w:rPr>
        <w:t>____________</w:t>
      </w:r>
      <w:r>
        <w:rPr>
          <w:rFonts w:ascii="SimSun" w:hAnsi="SimSun"/>
          <w:color w:val="000000"/>
        </w:rPr>
        <w:t>。</w:t>
      </w:r>
    </w:p>
    <w:p w:rsidR="00BA1F77" w:rsidRDefault="00A120B0">
      <w:pPr>
        <w:spacing w:line="360" w:lineRule="auto"/>
        <w:jc w:val="left"/>
        <w:textAlignment w:val="center"/>
        <w:rPr>
          <w:rFonts w:ascii="SimSun" w:hAnsi="SimSun"/>
          <w:color w:val="000000"/>
        </w:rPr>
      </w:pPr>
      <w:r>
        <w:rPr>
          <w:rFonts w:eastAsia="Times New Roman" w:cs="Times New Roman"/>
          <w:color w:val="000000"/>
        </w:rPr>
        <w:t>（3）TH</w:t>
      </w:r>
      <w:r>
        <w:rPr>
          <w:rFonts w:ascii="SimSun" w:hAnsi="SimSun"/>
          <w:color w:val="000000"/>
        </w:rPr>
        <w:t>对垂体的反馈调节主要有两种方式，一种是</w:t>
      </w:r>
      <w:r>
        <w:rPr>
          <w:rFonts w:eastAsia="Times New Roman" w:cs="Times New Roman"/>
          <w:color w:val="000000"/>
        </w:rPr>
        <w:t>TH</w:t>
      </w:r>
      <w:r>
        <w:rPr>
          <w:rFonts w:ascii="SimSun" w:hAnsi="SimSun"/>
          <w:color w:val="000000"/>
        </w:rPr>
        <w:t>进入垂体细胞内，抑制</w:t>
      </w:r>
      <w:r>
        <w:rPr>
          <w:rFonts w:eastAsia="Times New Roman" w:cs="Times New Roman"/>
          <w:color w:val="000000"/>
        </w:rPr>
        <w:t>TSH</w:t>
      </w:r>
      <w:r>
        <w:rPr>
          <w:rFonts w:ascii="SimSun" w:hAnsi="SimSun"/>
          <w:color w:val="000000"/>
        </w:rPr>
        <w:t>基因的表达，从而</w:t>
      </w:r>
      <w:r>
        <w:rPr>
          <w:rFonts w:eastAsia="Times New Roman" w:cs="Times New Roman"/>
          <w:color w:val="000000"/>
        </w:rPr>
        <w:t>____________</w:t>
      </w:r>
      <w:r>
        <w:rPr>
          <w:rFonts w:ascii="SimSun" w:hAnsi="SimSun"/>
          <w:color w:val="000000"/>
        </w:rPr>
        <w:t>；另一种方式是通过降低垂体细胞对</w:t>
      </w:r>
      <w:r>
        <w:rPr>
          <w:rFonts w:eastAsia="Times New Roman" w:cs="Times New Roman"/>
          <w:color w:val="000000"/>
        </w:rPr>
        <w:t>TRH</w:t>
      </w:r>
      <w:r>
        <w:rPr>
          <w:rFonts w:ascii="SimSun" w:hAnsi="SimSun"/>
          <w:color w:val="000000"/>
        </w:rPr>
        <w:t>的敏感性，从而</w:t>
      </w:r>
      <w:r>
        <w:rPr>
          <w:rFonts w:eastAsia="Times New Roman" w:cs="Times New Roman"/>
          <w:color w:val="000000"/>
        </w:rPr>
        <w:t>____________TRH</w:t>
      </w:r>
      <w:r>
        <w:rPr>
          <w:rFonts w:ascii="SimSun" w:hAnsi="SimSun"/>
          <w:color w:val="000000"/>
        </w:rPr>
        <w:t>对垂体细胞的作用。</w:t>
      </w:r>
    </w:p>
    <w:p w:rsidR="00BA1F77" w:rsidRDefault="00A120B0">
      <w:pPr>
        <w:spacing w:line="360" w:lineRule="auto"/>
        <w:jc w:val="left"/>
        <w:textAlignment w:val="center"/>
        <w:rPr>
          <w:rFonts w:ascii="SimSun" w:hAnsi="SimSun"/>
          <w:color w:val="000000"/>
        </w:rPr>
      </w:pPr>
      <w:r>
        <w:rPr>
          <w:color w:val="000000"/>
        </w:rPr>
        <w:t xml:space="preserve">22. </w:t>
      </w:r>
      <w:r>
        <w:rPr>
          <w:rFonts w:ascii="SimSun" w:hAnsi="SimSun"/>
          <w:color w:val="000000"/>
        </w:rPr>
        <w:t>早期地球大气中的</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浓度很低，到了大约</w:t>
      </w:r>
      <w:r>
        <w:rPr>
          <w:rFonts w:eastAsia="Times New Roman" w:cs="Times New Roman"/>
          <w:color w:val="000000"/>
        </w:rPr>
        <w:t>3</w:t>
      </w:r>
      <w:r>
        <w:rPr>
          <w:rFonts w:ascii="SimSun" w:hAnsi="SimSun"/>
          <w:color w:val="000000"/>
        </w:rPr>
        <w:t>．</w:t>
      </w:r>
      <w:r>
        <w:rPr>
          <w:rFonts w:eastAsia="Times New Roman" w:cs="Times New Roman"/>
          <w:color w:val="000000"/>
        </w:rPr>
        <w:t>5</w:t>
      </w:r>
      <w:r>
        <w:rPr>
          <w:rFonts w:ascii="SimSun" w:hAnsi="SimSun"/>
          <w:color w:val="000000"/>
        </w:rPr>
        <w:t>亿年前，大气中</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浓度显著增加，</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浓度明显下降。现在大气中的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浓度约</w:t>
      </w:r>
      <w:r>
        <w:rPr>
          <w:rFonts w:eastAsia="Times New Roman" w:cs="Times New Roman"/>
          <w:color w:val="000000"/>
        </w:rPr>
        <w:t>390μmol·mol</w:t>
      </w:r>
      <w:r>
        <w:rPr>
          <w:rFonts w:eastAsia="Times New Roman" w:cs="Times New Roman"/>
          <w:color w:val="000000"/>
          <w:vertAlign w:val="superscript"/>
        </w:rPr>
        <w:t>-1</w:t>
      </w:r>
      <w:r>
        <w:rPr>
          <w:rFonts w:ascii="SimSun" w:hAnsi="SimSun"/>
          <w:color w:val="000000"/>
        </w:rPr>
        <w:t>，是限制植物光合作用速率的重要因素。核酮糖二磷酸羧化酶</w:t>
      </w:r>
      <w:r>
        <w:rPr>
          <w:rFonts w:eastAsia="Times New Roman" w:cs="Times New Roman"/>
          <w:color w:val="000000"/>
        </w:rPr>
        <w:t>/</w:t>
      </w:r>
      <w:r>
        <w:rPr>
          <w:rFonts w:ascii="SimSun" w:hAnsi="SimSun"/>
          <w:color w:val="000000"/>
        </w:rPr>
        <w:t>加氧酶（</w:t>
      </w:r>
      <w:r>
        <w:rPr>
          <w:rFonts w:eastAsia="Times New Roman" w:cs="Times New Roman"/>
          <w:color w:val="000000"/>
        </w:rPr>
        <w:t>Rubisco</w:t>
      </w:r>
      <w:r>
        <w:rPr>
          <w:rFonts w:ascii="SimSun" w:hAnsi="SimSun"/>
          <w:color w:val="000000"/>
        </w:rPr>
        <w:t>）是一种催化</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固定的酶，在低浓度</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条件下，催化效率低。有些植物在进化过程中形成了</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浓缩机制，极大地提高了</w:t>
      </w:r>
      <w:r>
        <w:rPr>
          <w:rFonts w:eastAsia="Times New Roman" w:cs="Times New Roman"/>
          <w:color w:val="000000"/>
        </w:rPr>
        <w:t>Rubisco</w:t>
      </w:r>
      <w:r>
        <w:rPr>
          <w:rFonts w:ascii="SimSun" w:hAnsi="SimSun"/>
          <w:color w:val="000000"/>
        </w:rPr>
        <w:t>所在局部空间位置的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浓度，促进了</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的固定。回答下列问题：</w:t>
      </w:r>
    </w:p>
    <w:p w:rsidR="00BA1F77" w:rsidRDefault="00A120B0">
      <w:pPr>
        <w:spacing w:line="360" w:lineRule="auto"/>
        <w:jc w:val="left"/>
        <w:textAlignment w:val="center"/>
        <w:rPr>
          <w:rFonts w:ascii="SimSun" w:hAnsi="SimSun"/>
          <w:color w:val="000000"/>
        </w:rPr>
      </w:pPr>
      <w:r>
        <w:rPr>
          <w:rFonts w:ascii="SimSun" w:hAnsi="SimSun"/>
          <w:color w:val="000000"/>
        </w:rPr>
        <w:t>（1）真核细胞叶绿体中，在</w:t>
      </w:r>
      <w:r>
        <w:rPr>
          <w:rFonts w:eastAsia="Times New Roman" w:cs="Times New Roman"/>
          <w:color w:val="000000"/>
        </w:rPr>
        <w:t>Rubisco</w:t>
      </w:r>
      <w:r>
        <w:rPr>
          <w:rFonts w:ascii="SimSun" w:hAnsi="SimSun"/>
          <w:color w:val="000000"/>
        </w:rPr>
        <w:t>的催化下，</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被固定形成___________，进而被还原生成糖类，此过程发生在___________中。</w:t>
      </w:r>
    </w:p>
    <w:p w:rsidR="00BA1F77" w:rsidRDefault="00A120B0">
      <w:pPr>
        <w:spacing w:line="360" w:lineRule="auto"/>
        <w:jc w:val="left"/>
        <w:textAlignment w:val="center"/>
        <w:rPr>
          <w:rFonts w:ascii="SimSun" w:hAnsi="SimSun"/>
          <w:color w:val="000000"/>
        </w:rPr>
      </w:pPr>
      <w:r>
        <w:rPr>
          <w:rFonts w:ascii="SimSun" w:hAnsi="SimSun"/>
          <w:color w:val="000000"/>
        </w:rPr>
        <w:t>（2）海水中的无机碳主要以</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和</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两种形式存在，水体中</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浓度低、扩散速度慢，有些藻类具有图</w:t>
      </w:r>
      <w:r>
        <w:rPr>
          <w:rFonts w:eastAsia="Times New Roman" w:cs="Times New Roman"/>
          <w:color w:val="000000"/>
        </w:rPr>
        <w:t>1</w:t>
      </w:r>
      <w:r>
        <w:rPr>
          <w:rFonts w:ascii="SimSun" w:hAnsi="SimSun"/>
          <w:color w:val="000000"/>
        </w:rPr>
        <w:t>所示的无机碳浓缩过程，图中</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浓度最高的场所是__________（填“细胞外”或“细胞质基质”或“叶绿体”），可为图示过程提供</w:t>
      </w:r>
      <w:r>
        <w:rPr>
          <w:rFonts w:eastAsia="Times New Roman" w:cs="Times New Roman"/>
          <w:color w:val="000000"/>
        </w:rPr>
        <w:t>ATP</w:t>
      </w:r>
      <w:r>
        <w:rPr>
          <w:rFonts w:ascii="SimSun" w:hAnsi="SimSun"/>
          <w:color w:val="000000"/>
        </w:rPr>
        <w:t>的生理过程有___________。</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36" type="#_x0000_t75" alt="" style="width:363.45pt;height:111.9pt;visibility:visible;mso-width-percent:0;mso-height-percent:0;mso-width-percent:0;mso-height-percent:0">
            <v:imagedata r:id="rId18" o:title="学科网(www"/>
          </v:shape>
        </w:pict>
      </w:r>
    </w:p>
    <w:p w:rsidR="00BA1F77" w:rsidRDefault="00A120B0">
      <w:pPr>
        <w:spacing w:line="360" w:lineRule="auto"/>
        <w:jc w:val="left"/>
        <w:textAlignment w:val="center"/>
        <w:rPr>
          <w:rFonts w:ascii="SimSun" w:hAnsi="SimSun"/>
          <w:color w:val="000000"/>
        </w:rPr>
      </w:pPr>
      <w:r>
        <w:rPr>
          <w:rFonts w:ascii="SimSun" w:hAnsi="SimSun"/>
          <w:color w:val="000000"/>
        </w:rPr>
        <w:t>（3）某些植物还有另一种</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浓缩机制，部分过程见图</w:t>
      </w:r>
      <w:r>
        <w:rPr>
          <w:rFonts w:eastAsia="Times New Roman" w:cs="Times New Roman"/>
          <w:color w:val="000000"/>
        </w:rPr>
        <w:t>2</w:t>
      </w:r>
      <w:r>
        <w:rPr>
          <w:rFonts w:ascii="SimSun" w:hAnsi="SimSun"/>
          <w:color w:val="000000"/>
        </w:rPr>
        <w:t>。在叶肉细胞中，磷酸烯醇式丙酮酸羧化酶（</w:t>
      </w:r>
      <w:r>
        <w:rPr>
          <w:rFonts w:eastAsia="Times New Roman" w:cs="Times New Roman"/>
          <w:color w:val="000000"/>
        </w:rPr>
        <w:t>PEPC</w:t>
      </w:r>
      <w:r>
        <w:rPr>
          <w:rFonts w:ascii="SimSun" w:hAnsi="SimSun"/>
          <w:color w:val="000000"/>
        </w:rPr>
        <w:t>）可将</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转化为有机物，该有机物经过一系列的变化，最终进入相邻的维管束鞘细胞释放</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，提高了</w:t>
      </w:r>
      <w:r>
        <w:rPr>
          <w:rFonts w:eastAsia="Times New Roman" w:cs="Times New Roman"/>
          <w:color w:val="000000"/>
        </w:rPr>
        <w:t>Rubisco</w:t>
      </w:r>
      <w:r>
        <w:rPr>
          <w:rFonts w:ascii="SimSun" w:hAnsi="SimSun"/>
          <w:color w:val="000000"/>
        </w:rPr>
        <w:t>附近的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37" type="#_x0000_t75" alt="" style="width:437.2pt;height:152.65pt;visibility:visible;mso-width-percent:0;mso-height-percent:0;mso-width-percent:0;mso-height-percent:0">
            <v:imagedata r:id="rId19" o:title="学科网(www"/>
          </v:shape>
        </w:pict>
      </w:r>
    </w:p>
    <w:p w:rsidR="00BA1F77" w:rsidRDefault="00A120B0">
      <w:pPr>
        <w:spacing w:line="360" w:lineRule="auto"/>
        <w:jc w:val="left"/>
        <w:textAlignment w:val="center"/>
        <w:rPr>
          <w:rFonts w:ascii="SimSun" w:hAnsi="SimSun"/>
          <w:color w:val="000000"/>
        </w:rPr>
      </w:pPr>
      <w:r>
        <w:rPr>
          <w:rFonts w:ascii="SimSun" w:hAnsi="SimSun"/>
          <w:color w:val="000000"/>
        </w:rPr>
        <w:t>①由这种</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浓缩机制可以推测，</w:t>
      </w:r>
      <w:r>
        <w:rPr>
          <w:rFonts w:eastAsia="Times New Roman" w:cs="Times New Roman"/>
          <w:color w:val="000000"/>
        </w:rPr>
        <w:t>PEPC</w:t>
      </w:r>
      <w:r>
        <w:rPr>
          <w:rFonts w:ascii="SimSun" w:hAnsi="SimSun"/>
          <w:color w:val="000000"/>
        </w:rPr>
        <w:t>与无机碳的亲和力__________（填“高于”或“低于”或“等于”）</w:t>
      </w:r>
      <w:r>
        <w:rPr>
          <w:rFonts w:eastAsia="Times New Roman" w:cs="Times New Roman"/>
          <w:color w:val="000000"/>
        </w:rPr>
        <w:t>Rubisco</w:t>
      </w:r>
      <w:r>
        <w:rPr>
          <w:rFonts w:ascii="SimSun" w:hAnsi="SimSun"/>
          <w:color w:val="000000"/>
        </w:rPr>
        <w:t>。</w:t>
      </w:r>
    </w:p>
    <w:p w:rsidR="00BA1F77" w:rsidRDefault="00A120B0">
      <w:pPr>
        <w:spacing w:line="360" w:lineRule="auto"/>
        <w:jc w:val="left"/>
        <w:textAlignment w:val="center"/>
        <w:rPr>
          <w:rFonts w:ascii="SimSun" w:hAnsi="SimSun"/>
          <w:color w:val="000000"/>
        </w:rPr>
      </w:pPr>
      <w:r>
        <w:rPr>
          <w:rFonts w:ascii="SimSun" w:hAnsi="SimSun"/>
          <w:color w:val="000000"/>
        </w:rPr>
        <w:t>②图</w:t>
      </w:r>
      <w:r>
        <w:rPr>
          <w:rFonts w:eastAsia="Times New Roman" w:cs="Times New Roman"/>
          <w:color w:val="000000"/>
        </w:rPr>
        <w:t>2</w:t>
      </w:r>
      <w:r>
        <w:rPr>
          <w:rFonts w:ascii="SimSun" w:hAnsi="SimSun"/>
          <w:color w:val="000000"/>
        </w:rPr>
        <w:t>所示的物质中，可由光合作用光反应提供的是__________。图中由</w:t>
      </w:r>
      <w:r>
        <w:rPr>
          <w:rFonts w:eastAsia="Times New Roman" w:cs="Times New Roman"/>
          <w:color w:val="000000"/>
        </w:rPr>
        <w:t>Pyr</w:t>
      </w:r>
      <w:r>
        <w:rPr>
          <w:rFonts w:ascii="SimSun" w:hAnsi="SimSun"/>
          <w:color w:val="000000"/>
        </w:rPr>
        <w:t>转变为</w:t>
      </w:r>
      <w:r>
        <w:rPr>
          <w:rFonts w:eastAsia="Times New Roman" w:cs="Times New Roman"/>
          <w:color w:val="000000"/>
        </w:rPr>
        <w:t>PEP</w:t>
      </w:r>
      <w:r>
        <w:rPr>
          <w:rFonts w:ascii="SimSun" w:hAnsi="SimSun"/>
          <w:color w:val="000000"/>
        </w:rPr>
        <w:t>的过程属于__________（填“吸能反应”或“放能反应”）。</w:t>
      </w:r>
    </w:p>
    <w:p w:rsidR="00BA1F77" w:rsidRDefault="00A120B0">
      <w:pPr>
        <w:spacing w:line="360" w:lineRule="auto"/>
        <w:jc w:val="left"/>
        <w:textAlignment w:val="center"/>
        <w:rPr>
          <w:rFonts w:ascii="SimSun" w:hAnsi="SimSun"/>
          <w:color w:val="000000"/>
        </w:rPr>
      </w:pPr>
      <w:r>
        <w:rPr>
          <w:rFonts w:ascii="SimSun" w:hAnsi="SimSun"/>
          <w:color w:val="000000"/>
        </w:rPr>
        <w:t>③若要通过实验验证某植物在上述</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浓缩机制中碳的转变过程及相应场所，可以使用__________技术。</w:t>
      </w:r>
    </w:p>
    <w:p w:rsidR="00BA1F77" w:rsidRDefault="00A120B0">
      <w:pPr>
        <w:spacing w:line="360" w:lineRule="auto"/>
        <w:jc w:val="left"/>
        <w:textAlignment w:val="center"/>
        <w:rPr>
          <w:rFonts w:ascii="SimSun" w:hAnsi="SimSun"/>
          <w:color w:val="000000"/>
        </w:rPr>
      </w:pPr>
      <w:r>
        <w:rPr>
          <w:rFonts w:ascii="SimSun" w:hAnsi="SimSun"/>
          <w:color w:val="000000"/>
        </w:rPr>
        <w:t>（4）通过转基因技术或蛋白质工程技术，可能进一步提高植物光合作用的效率，以下研究思路合理的有__________。</w:t>
      </w:r>
    </w:p>
    <w:p w:rsidR="00BA1F77" w:rsidRDefault="00A120B0">
      <w:pPr>
        <w:spacing w:line="360" w:lineRule="auto"/>
        <w:jc w:val="left"/>
        <w:textAlignment w:val="center"/>
        <w:rPr>
          <w:rFonts w:ascii="SimSun" w:hAnsi="SimSun"/>
          <w:color w:val="000000"/>
        </w:rPr>
      </w:pPr>
      <w:r>
        <w:rPr>
          <w:rFonts w:ascii="SimSun" w:hAnsi="SimSun"/>
          <w:color w:val="000000"/>
        </w:rPr>
        <w:t>A. 改造植物的</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转运蛋白基因，增强</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的运输能力</w:t>
      </w:r>
    </w:p>
    <w:p w:rsidR="00BA1F77" w:rsidRDefault="00A120B0">
      <w:pPr>
        <w:spacing w:line="360" w:lineRule="auto"/>
        <w:jc w:val="left"/>
        <w:textAlignment w:val="center"/>
        <w:rPr>
          <w:rFonts w:ascii="SimSun" w:hAnsi="SimSun"/>
          <w:color w:val="000000"/>
        </w:rPr>
      </w:pPr>
      <w:r>
        <w:rPr>
          <w:rFonts w:ascii="SimSun" w:hAnsi="SimSun"/>
          <w:color w:val="000000"/>
        </w:rPr>
        <w:t>B. 改造植物的</w:t>
      </w:r>
      <w:r>
        <w:rPr>
          <w:rFonts w:eastAsia="Times New Roman" w:cs="Times New Roman"/>
          <w:color w:val="000000"/>
        </w:rPr>
        <w:t>PEPC</w:t>
      </w:r>
      <w:r>
        <w:rPr>
          <w:rFonts w:ascii="SimSun" w:hAnsi="SimSun"/>
          <w:color w:val="000000"/>
        </w:rPr>
        <w:t>基因，抑制</w:t>
      </w:r>
      <w:r>
        <w:rPr>
          <w:rFonts w:eastAsia="Times New Roman" w:cs="Times New Roman"/>
          <w:color w:val="000000"/>
        </w:rPr>
        <w:t>OAA</w:t>
      </w:r>
      <w:r>
        <w:rPr>
          <w:rFonts w:ascii="SimSun" w:hAnsi="SimSun"/>
          <w:color w:val="000000"/>
        </w:rPr>
        <w:t>的合成</w:t>
      </w:r>
    </w:p>
    <w:p w:rsidR="00BA1F77" w:rsidRDefault="00A120B0">
      <w:pPr>
        <w:spacing w:line="360" w:lineRule="auto"/>
        <w:jc w:val="left"/>
        <w:textAlignment w:val="center"/>
        <w:rPr>
          <w:rFonts w:ascii="SimSun" w:hAnsi="SimSun"/>
          <w:color w:val="000000"/>
        </w:rPr>
      </w:pPr>
      <w:r>
        <w:rPr>
          <w:rFonts w:ascii="SimSun" w:hAnsi="SimSun"/>
          <w:color w:val="000000"/>
        </w:rPr>
        <w:t>C. 改造植物的</w:t>
      </w:r>
      <w:r>
        <w:rPr>
          <w:rFonts w:eastAsia="Times New Roman" w:cs="Times New Roman"/>
          <w:color w:val="000000"/>
        </w:rPr>
        <w:t>Rubisco</w:t>
      </w:r>
      <w:r>
        <w:rPr>
          <w:rFonts w:ascii="SimSun" w:hAnsi="SimSun"/>
          <w:color w:val="000000"/>
        </w:rPr>
        <w:t>基因，增强</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固定能力</w:t>
      </w:r>
    </w:p>
    <w:p w:rsidR="00BA1F77" w:rsidRDefault="00A120B0">
      <w:pPr>
        <w:spacing w:line="360" w:lineRule="auto"/>
        <w:jc w:val="left"/>
        <w:textAlignment w:val="center"/>
        <w:rPr>
          <w:rFonts w:ascii="SimSun" w:hAnsi="SimSun"/>
          <w:color w:val="000000"/>
        </w:rPr>
      </w:pPr>
      <w:r>
        <w:rPr>
          <w:rFonts w:ascii="SimSun" w:hAnsi="SimSun"/>
          <w:color w:val="000000"/>
        </w:rPr>
        <w:t>D. 将</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浓缩机制相关基因转入不具备此机制的植物</w:t>
      </w:r>
    </w:p>
    <w:p w:rsidR="00BA1F77" w:rsidRDefault="00A120B0">
      <w:pPr>
        <w:spacing w:line="360" w:lineRule="auto"/>
        <w:jc w:val="left"/>
        <w:textAlignment w:val="center"/>
        <w:rPr>
          <w:rFonts w:ascii="SimSun" w:hAnsi="SimSun"/>
          <w:color w:val="000000"/>
        </w:rPr>
      </w:pPr>
      <w:r>
        <w:rPr>
          <w:color w:val="000000"/>
        </w:rPr>
        <w:t xml:space="preserve">23. </w:t>
      </w:r>
      <w:r>
        <w:rPr>
          <w:rFonts w:ascii="SimSun" w:hAnsi="SimSun"/>
          <w:color w:val="000000"/>
        </w:rPr>
        <w:t>生物入侵是当今世界面临的主要环境问题之一。入侵种一般具有较强的适应能力、繁殖能力和扩散能力，而且在入侵地缺乏天敌，因而生长迅速，导致本地物种衰退甚至消失。回答下列问题：</w:t>
      </w:r>
    </w:p>
    <w:p w:rsidR="00BA1F77" w:rsidRDefault="00A120B0">
      <w:pPr>
        <w:spacing w:line="360" w:lineRule="auto"/>
        <w:jc w:val="left"/>
        <w:textAlignment w:val="center"/>
        <w:rPr>
          <w:rFonts w:ascii="SimSun" w:hAnsi="SimSun"/>
          <w:color w:val="000000"/>
        </w:rPr>
      </w:pPr>
      <w:r>
        <w:rPr>
          <w:rFonts w:ascii="SimSun" w:hAnsi="SimSun"/>
          <w:color w:val="000000"/>
        </w:rPr>
        <w:t>（1）入侵种爆发时，种群增长曲线往往呈“</w:t>
      </w:r>
      <w:r>
        <w:rPr>
          <w:rFonts w:eastAsia="Times New Roman" w:cs="Times New Roman"/>
          <w:color w:val="000000"/>
        </w:rPr>
        <w:t>J</w:t>
      </w:r>
      <w:r>
        <w:rPr>
          <w:rFonts w:ascii="SimSun" w:hAnsi="SimSun"/>
          <w:color w:val="000000"/>
        </w:rPr>
        <w:t>”型从环境因素考虑，其原因有__________（至少答出两点）。入侵种的爆发通常会使入侵地的物种多样性__________，群落发生__________演替。</w:t>
      </w:r>
    </w:p>
    <w:p w:rsidR="00BA1F77" w:rsidRDefault="00A120B0">
      <w:pPr>
        <w:spacing w:line="360" w:lineRule="auto"/>
        <w:jc w:val="left"/>
        <w:textAlignment w:val="center"/>
        <w:rPr>
          <w:rFonts w:ascii="SimSun" w:hAnsi="SimSun"/>
          <w:color w:val="000000"/>
        </w:rPr>
      </w:pPr>
      <w:r>
        <w:rPr>
          <w:rFonts w:ascii="SimSun" w:hAnsi="SimSun"/>
          <w:color w:val="000000"/>
        </w:rPr>
        <w:t>（2）三裂叶豚草是辽宁省危害较大的外来入侵植物之一，某锈菌对三裂叶脉草表现为专一性寄生，可使叶片出现锈斑，对其生长有抑制作用为了验证该锈菌对三裂叶豚草的专一性寄生，科研人员进行了侵染实验。</w:t>
      </w:r>
    </w:p>
    <w:p w:rsidR="00BA1F77" w:rsidRDefault="00A120B0">
      <w:pPr>
        <w:spacing w:line="360" w:lineRule="auto"/>
        <w:jc w:val="left"/>
        <w:textAlignment w:val="center"/>
        <w:rPr>
          <w:rFonts w:ascii="SimSun" w:hAnsi="SimSun"/>
          <w:color w:val="000000"/>
        </w:rPr>
      </w:pPr>
      <w:r>
        <w:rPr>
          <w:rFonts w:ascii="SimSun" w:hAnsi="SimSun"/>
          <w:color w:val="000000"/>
        </w:rPr>
        <w:t>方法：在三裂叶草和多种植物的离体叶片上分别喷一定浓度的锈菌菌液，将叶片静置于适宜条件下，观察和记录发病情况。</w:t>
      </w:r>
    </w:p>
    <w:p w:rsidR="00BA1F77" w:rsidRDefault="00A120B0">
      <w:pPr>
        <w:spacing w:line="360" w:lineRule="auto"/>
        <w:jc w:val="left"/>
        <w:textAlignment w:val="center"/>
        <w:rPr>
          <w:rFonts w:ascii="SimSun" w:hAnsi="SimSun"/>
          <w:color w:val="000000"/>
        </w:rPr>
      </w:pPr>
      <w:r>
        <w:rPr>
          <w:rFonts w:ascii="SimSun" w:hAnsi="SimSun"/>
          <w:color w:val="000000"/>
        </w:rPr>
        <w:t>实验结果是：__________。</w:t>
      </w:r>
    </w:p>
    <w:p w:rsidR="00BA1F77" w:rsidRDefault="00A120B0">
      <w:pPr>
        <w:spacing w:line="360" w:lineRule="auto"/>
        <w:jc w:val="left"/>
        <w:textAlignment w:val="center"/>
        <w:rPr>
          <w:rFonts w:ascii="SimSun" w:hAnsi="SimSun"/>
          <w:color w:val="000000"/>
        </w:rPr>
      </w:pPr>
      <w:r>
        <w:rPr>
          <w:rFonts w:ascii="SimSun" w:hAnsi="SimSun"/>
          <w:color w:val="000000"/>
        </w:rPr>
        <w:t>（3）为了有效控制三裂叶豚草，科研人员开展了生物控制试验，样地中三裂叶豚草初始播种量一致，部分试验结果见下表。</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20"/>
        <w:gridCol w:w="2160"/>
        <w:gridCol w:w="2490"/>
        <w:gridCol w:w="2490"/>
      </w:tblGrid>
      <w:tr w:rsidR="00DA7949">
        <w:trPr>
          <w:trHeight w:val="330"/>
        </w:trPr>
        <w:tc>
          <w:tcPr>
            <w:tcW w:w="28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组别</w:t>
            </w:r>
          </w:p>
        </w:tc>
        <w:tc>
          <w:tcPr>
            <w:tcW w:w="7140"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三裂叶豚草生物量（</w:t>
            </w:r>
            <w:r>
              <w:rPr>
                <w:rFonts w:eastAsia="Times New Roman" w:cs="Times New Roman"/>
                <w:color w:val="000000"/>
              </w:rPr>
              <w:t>kg·m</w:t>
            </w:r>
            <w:r>
              <w:rPr>
                <w:rFonts w:eastAsia="Times New Roman" w:cs="Times New Roman"/>
                <w:color w:val="000000"/>
                <w:vertAlign w:val="superscript"/>
              </w:rPr>
              <w:t>-2</w:t>
            </w:r>
            <w:r>
              <w:rPr>
                <w:rFonts w:ascii="SimSun" w:hAnsi="SimSun"/>
                <w:color w:val="000000"/>
              </w:rPr>
              <w:t>）</w:t>
            </w:r>
          </w:p>
        </w:tc>
      </w:tr>
      <w:tr w:rsidR="00DA7949">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BA1F77" w:rsidRDefault="00BA1F77">
            <w:pPr>
              <w:spacing w:line="360" w:lineRule="auto"/>
              <w:jc w:val="left"/>
              <w:textAlignment w:val="center"/>
              <w:rPr>
                <w:rFonts w:ascii="SimSun" w:hAnsi="SimSun"/>
                <w:color w:val="000000"/>
              </w:rPr>
            </w:pP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1</w:t>
            </w:r>
            <w:r>
              <w:rPr>
                <w:rFonts w:ascii="SimSun" w:hAnsi="SimSun"/>
                <w:color w:val="000000"/>
              </w:rPr>
              <w:t>年</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2</w:t>
            </w:r>
            <w:r>
              <w:rPr>
                <w:rFonts w:ascii="SimSun" w:hAnsi="SimSun"/>
                <w:color w:val="000000"/>
              </w:rPr>
              <w:t>年</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3</w:t>
            </w:r>
            <w:r>
              <w:rPr>
                <w:rFonts w:ascii="SimSun" w:hAnsi="SimSun"/>
                <w:color w:val="000000"/>
              </w:rPr>
              <w:t>年</w:t>
            </w:r>
          </w:p>
        </w:tc>
      </w:tr>
      <w:tr w:rsidR="00DA7949">
        <w:trPr>
          <w:trHeight w:val="330"/>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eastAsia="Times New Roman" w:cs="Times New Roman"/>
                <w:color w:val="000000"/>
              </w:rPr>
              <w:t>A</w:t>
            </w:r>
            <w:r>
              <w:rPr>
                <w:rFonts w:ascii="SimSun" w:hAnsi="SimSun"/>
                <w:color w:val="000000"/>
              </w:rPr>
              <w:t>：三裂叶豚草</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8</w:t>
            </w:r>
            <w:r>
              <w:rPr>
                <w:rFonts w:ascii="SimSun" w:hAnsi="SimSun"/>
                <w:color w:val="000000"/>
              </w:rPr>
              <w:t>．</w:t>
            </w:r>
            <w:r>
              <w:rPr>
                <w:rFonts w:eastAsia="Times New Roman" w:cs="Times New Roman"/>
                <w:color w:val="000000"/>
              </w:rPr>
              <w:t>07</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12</w:t>
            </w:r>
            <w:r>
              <w:rPr>
                <w:rFonts w:ascii="SimSun" w:hAnsi="SimSun"/>
                <w:color w:val="000000"/>
              </w:rPr>
              <w:t>．</w:t>
            </w:r>
            <w:r>
              <w:rPr>
                <w:rFonts w:eastAsia="Times New Roman" w:cs="Times New Roman"/>
                <w:color w:val="000000"/>
              </w:rPr>
              <w:t>24</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12</w:t>
            </w:r>
            <w:r>
              <w:rPr>
                <w:rFonts w:ascii="SimSun" w:hAnsi="SimSun"/>
                <w:color w:val="000000"/>
              </w:rPr>
              <w:t>．</w:t>
            </w:r>
            <w:r>
              <w:rPr>
                <w:rFonts w:eastAsia="Times New Roman" w:cs="Times New Roman"/>
                <w:color w:val="000000"/>
              </w:rPr>
              <w:t>24</w:t>
            </w:r>
          </w:p>
        </w:tc>
      </w:tr>
      <w:tr w:rsidR="00DA7949">
        <w:trPr>
          <w:trHeight w:val="330"/>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eastAsia="Times New Roman" w:cs="Times New Roman"/>
                <w:color w:val="000000"/>
              </w:rPr>
              <w:t>B</w:t>
            </w:r>
            <w:r>
              <w:rPr>
                <w:rFonts w:ascii="SimSun" w:hAnsi="SimSun"/>
                <w:color w:val="000000"/>
              </w:rPr>
              <w:t>：三裂叶豚草</w:t>
            </w:r>
            <w:r>
              <w:rPr>
                <w:rFonts w:eastAsia="Times New Roman" w:cs="Times New Roman"/>
                <w:color w:val="000000"/>
              </w:rPr>
              <w:t>+</w:t>
            </w:r>
            <w:r>
              <w:rPr>
                <w:rFonts w:ascii="SimSun" w:hAnsi="SimSun"/>
                <w:color w:val="000000"/>
              </w:rPr>
              <w:t>锈菌</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65</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6</w:t>
            </w:r>
            <w:r>
              <w:rPr>
                <w:rFonts w:ascii="SimSun" w:hAnsi="SimSun"/>
                <w:color w:val="000000"/>
              </w:rPr>
              <w:t>．</w:t>
            </w:r>
            <w:r>
              <w:rPr>
                <w:rFonts w:eastAsia="Times New Roman" w:cs="Times New Roman"/>
                <w:color w:val="000000"/>
              </w:rPr>
              <w:t>43</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77</w:t>
            </w:r>
          </w:p>
        </w:tc>
      </w:tr>
      <w:tr w:rsidR="00DA7949">
        <w:trPr>
          <w:trHeight w:val="330"/>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eastAsia="Times New Roman" w:cs="Times New Roman"/>
                <w:color w:val="000000"/>
              </w:rPr>
              <w:t>C</w:t>
            </w:r>
            <w:r>
              <w:rPr>
                <w:rFonts w:ascii="SimSun" w:hAnsi="SimSun"/>
                <w:color w:val="000000"/>
              </w:rPr>
              <w:t>：三裂叶豚草</w:t>
            </w:r>
            <w:r>
              <w:rPr>
                <w:rFonts w:eastAsia="Times New Roman" w:cs="Times New Roman"/>
                <w:color w:val="000000"/>
              </w:rPr>
              <w:t>+</w:t>
            </w:r>
            <w:r>
              <w:rPr>
                <w:rFonts w:ascii="SimSun" w:hAnsi="SimSun"/>
                <w:color w:val="000000"/>
              </w:rPr>
              <w:t>广聚萤叶甲</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8</w:t>
            </w:r>
            <w:r>
              <w:rPr>
                <w:rFonts w:ascii="SimSun" w:hAnsi="SimSun"/>
                <w:color w:val="000000"/>
              </w:rPr>
              <w:t>．</w:t>
            </w:r>
            <w:r>
              <w:rPr>
                <w:rFonts w:eastAsia="Times New Roman" w:cs="Times New Roman"/>
                <w:color w:val="000000"/>
              </w:rPr>
              <w:t>10</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12</w:t>
            </w:r>
            <w:r>
              <w:rPr>
                <w:rFonts w:ascii="SimSun" w:hAnsi="SimSun"/>
                <w:color w:val="000000"/>
              </w:rPr>
              <w:t>．</w:t>
            </w:r>
            <w:r>
              <w:rPr>
                <w:rFonts w:eastAsia="Times New Roman" w:cs="Times New Roman"/>
                <w:color w:val="000000"/>
              </w:rPr>
              <w:t>43</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12</w:t>
            </w:r>
            <w:r>
              <w:rPr>
                <w:rFonts w:ascii="SimSun" w:hAnsi="SimSun"/>
                <w:color w:val="000000"/>
              </w:rPr>
              <w:t>．</w:t>
            </w:r>
            <w:r>
              <w:rPr>
                <w:rFonts w:eastAsia="Times New Roman" w:cs="Times New Roman"/>
                <w:color w:val="000000"/>
              </w:rPr>
              <w:t>78</w:t>
            </w:r>
          </w:p>
        </w:tc>
      </w:tr>
      <w:tr w:rsidR="00DA7949">
        <w:trPr>
          <w:trHeight w:val="330"/>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eastAsia="Times New Roman" w:cs="Times New Roman"/>
                <w:color w:val="000000"/>
              </w:rPr>
              <w:t>D</w:t>
            </w:r>
            <w:r>
              <w:rPr>
                <w:rFonts w:ascii="SimSun" w:hAnsi="SimSun"/>
                <w:color w:val="000000"/>
              </w:rPr>
              <w:t>：三裂叶豚草</w:t>
            </w:r>
            <w:r>
              <w:rPr>
                <w:rFonts w:eastAsia="Times New Roman" w:cs="Times New Roman"/>
                <w:color w:val="000000"/>
              </w:rPr>
              <w:t>+</w:t>
            </w:r>
            <w:r>
              <w:rPr>
                <w:rFonts w:ascii="SimSun" w:hAnsi="SimSun"/>
                <w:color w:val="000000"/>
              </w:rPr>
              <w:t>野艾蒿</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89</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3</w:t>
            </w:r>
            <w:r>
              <w:rPr>
                <w:rFonts w:ascii="SimSun" w:hAnsi="SimSun"/>
                <w:color w:val="000000"/>
              </w:rPr>
              <w:t>．</w:t>
            </w:r>
            <w:r>
              <w:rPr>
                <w:rFonts w:eastAsia="Times New Roman" w:cs="Times New Roman"/>
                <w:color w:val="000000"/>
              </w:rPr>
              <w:t>12</w:t>
            </w:r>
          </w:p>
        </w:tc>
      </w:tr>
    </w:tbl>
    <w:p w:rsidR="00BA1F77" w:rsidRDefault="00A120B0">
      <w:pPr>
        <w:spacing w:line="360" w:lineRule="auto"/>
        <w:jc w:val="left"/>
        <w:textAlignment w:val="center"/>
        <w:rPr>
          <w:rFonts w:ascii="SimSun" w:hAnsi="SimSun"/>
          <w:color w:val="000000"/>
        </w:rPr>
      </w:pPr>
      <w:r>
        <w:rPr>
          <w:rFonts w:ascii="SimSun" w:hAnsi="SimSun"/>
          <w:color w:val="000000"/>
        </w:rPr>
        <w:t>注：野艾蒿一植物，锈菌一真菌，广聚萤叶甲一昆虫</w:t>
      </w:r>
    </w:p>
    <w:p w:rsidR="00BA1F77" w:rsidRDefault="00A120B0">
      <w:pPr>
        <w:spacing w:line="360" w:lineRule="auto"/>
        <w:jc w:val="left"/>
        <w:textAlignment w:val="center"/>
        <w:rPr>
          <w:rFonts w:ascii="SimSun" w:hAnsi="SimSun"/>
          <w:color w:val="000000"/>
        </w:rPr>
      </w:pPr>
      <w:r>
        <w:rPr>
          <w:rFonts w:ascii="SimSun" w:hAnsi="SimSun"/>
          <w:color w:val="000000"/>
        </w:rPr>
        <w:t>分析表中数据可知，除锈菌外，可用于控制三裂叶豚草的生物是__________，判断依据是__________。</w:t>
      </w:r>
    </w:p>
    <w:p w:rsidR="00BA1F77" w:rsidRDefault="00A120B0">
      <w:pPr>
        <w:spacing w:line="360" w:lineRule="auto"/>
        <w:jc w:val="left"/>
        <w:textAlignment w:val="center"/>
        <w:rPr>
          <w:rFonts w:ascii="SimSun" w:hAnsi="SimSun"/>
          <w:color w:val="000000"/>
        </w:rPr>
      </w:pPr>
      <w:r>
        <w:rPr>
          <w:rFonts w:ascii="SimSun" w:hAnsi="SimSun"/>
          <w:color w:val="000000"/>
        </w:rPr>
        <w:t>（4）根据研究结果分析，在尚未被三裂叶豚草入侵但入侵风险较高的区域，可以采取的预防措施是__________；在已经被三裂叶豚草入侵的区域，为取得更好的治理效果可以采取的治理措施是__________。</w:t>
      </w:r>
    </w:p>
    <w:p w:rsidR="00BA1F77" w:rsidRDefault="00A120B0">
      <w:pPr>
        <w:spacing w:line="360" w:lineRule="auto"/>
        <w:jc w:val="left"/>
        <w:textAlignment w:val="center"/>
        <w:rPr>
          <w:rFonts w:ascii="SimSun" w:hAnsi="SimSun"/>
          <w:color w:val="000000"/>
        </w:rPr>
      </w:pPr>
      <w:r>
        <w:rPr>
          <w:color w:val="000000"/>
        </w:rPr>
        <w:t xml:space="preserve">24. </w:t>
      </w:r>
      <w:r>
        <w:rPr>
          <w:rFonts w:eastAsia="Times New Roman" w:cs="Times New Roman"/>
          <w:color w:val="000000"/>
        </w:rPr>
        <w:t>PHB2</w:t>
      </w:r>
      <w:r>
        <w:rPr>
          <w:rFonts w:ascii="SimSun" w:hAnsi="SimSun"/>
          <w:color w:val="000000"/>
        </w:rPr>
        <w:t>蛋白具有抑制细胞增殖的作用。为初步探究某动物</w:t>
      </w:r>
      <w:r>
        <w:rPr>
          <w:rFonts w:eastAsia="Times New Roman" w:cs="Times New Roman"/>
          <w:color w:val="000000"/>
        </w:rPr>
        <w:t>PHB2</w:t>
      </w:r>
      <w:r>
        <w:rPr>
          <w:rFonts w:ascii="SimSun" w:hAnsi="SimSun"/>
          <w:color w:val="000000"/>
        </w:rPr>
        <w:t>蛋白抑制人宫颈癌细胞增殖的原因，研究者从基因数据库中获取了该蛋白的基因编码序列（简称</w:t>
      </w:r>
      <w:r>
        <w:rPr>
          <w:rFonts w:eastAsia="Times New Roman" w:cs="Times New Roman"/>
          <w:color w:val="000000"/>
        </w:rPr>
        <w:t>phb2</w:t>
      </w:r>
      <w:r>
        <w:rPr>
          <w:rFonts w:ascii="SimSun" w:hAnsi="SimSun"/>
          <w:color w:val="000000"/>
        </w:rPr>
        <w:t>基因），大小为</w:t>
      </w:r>
      <w:r>
        <w:rPr>
          <w:rFonts w:eastAsia="Times New Roman" w:cs="Times New Roman"/>
          <w:color w:val="000000"/>
        </w:rPr>
        <w:t>0</w:t>
      </w:r>
      <w:r>
        <w:rPr>
          <w:rFonts w:ascii="SimSun" w:hAnsi="SimSun"/>
          <w:color w:val="000000"/>
        </w:rPr>
        <w:t>．</w:t>
      </w:r>
      <w:r>
        <w:rPr>
          <w:rFonts w:eastAsia="Times New Roman" w:cs="Times New Roman"/>
          <w:color w:val="000000"/>
        </w:rPr>
        <w:t>9kb</w:t>
      </w:r>
      <w:r>
        <w:rPr>
          <w:rFonts w:ascii="SimSun" w:hAnsi="SimSun"/>
          <w:color w:val="000000"/>
        </w:rPr>
        <w:t>（</w:t>
      </w:r>
      <w:r>
        <w:rPr>
          <w:rFonts w:eastAsia="Times New Roman" w:cs="Times New Roman"/>
          <w:color w:val="000000"/>
        </w:rPr>
        <w:t>1kb=1000</w:t>
      </w:r>
      <w:r>
        <w:rPr>
          <w:rFonts w:ascii="SimSun" w:hAnsi="SimSun"/>
          <w:color w:val="000000"/>
        </w:rPr>
        <w:t>碱基对），利用大肠杆菌表达该蛋白。回答下列问题：</w:t>
      </w:r>
    </w:p>
    <w:p w:rsidR="00BA1F77" w:rsidRDefault="00A120B0">
      <w:pPr>
        <w:spacing w:line="360" w:lineRule="auto"/>
        <w:jc w:val="left"/>
        <w:textAlignment w:val="center"/>
        <w:rPr>
          <w:rFonts w:ascii="SimSun" w:hAnsi="SimSun"/>
          <w:color w:val="000000"/>
        </w:rPr>
      </w:pPr>
      <w:r>
        <w:rPr>
          <w:rFonts w:ascii="SimSun" w:hAnsi="SimSun"/>
          <w:color w:val="000000"/>
        </w:rPr>
        <w:t>（1）为获取</w:t>
      </w:r>
      <w:r>
        <w:rPr>
          <w:rFonts w:eastAsia="Times New Roman" w:cs="Times New Roman"/>
          <w:color w:val="000000"/>
        </w:rPr>
        <w:t>phb2</w:t>
      </w:r>
      <w:r>
        <w:rPr>
          <w:rFonts w:ascii="SimSun" w:hAnsi="SimSun"/>
          <w:color w:val="000000"/>
        </w:rPr>
        <w:t>基因，提取该动物肝脏组织的总</w:t>
      </w:r>
      <w:r>
        <w:rPr>
          <w:rFonts w:eastAsia="Times New Roman" w:cs="Times New Roman"/>
          <w:color w:val="000000"/>
        </w:rPr>
        <w:t>RNA</w:t>
      </w:r>
      <w:r>
        <w:rPr>
          <w:rFonts w:ascii="SimSun" w:hAnsi="SimSun"/>
          <w:color w:val="000000"/>
        </w:rPr>
        <w:t>，再经__________过程得到</w:t>
      </w:r>
      <w:r>
        <w:rPr>
          <w:rFonts w:eastAsia="Times New Roman" w:cs="Times New Roman"/>
          <w:color w:val="000000"/>
        </w:rPr>
        <w:t>cDNA</w:t>
      </w:r>
      <w:r>
        <w:rPr>
          <w:rFonts w:ascii="SimSun" w:hAnsi="SimSun"/>
          <w:color w:val="000000"/>
        </w:rPr>
        <w:t>，将其作为</w:t>
      </w:r>
      <w:r>
        <w:rPr>
          <w:rFonts w:eastAsia="Times New Roman" w:cs="Times New Roman"/>
          <w:color w:val="000000"/>
        </w:rPr>
        <w:t>PCR</w:t>
      </w:r>
      <w:r>
        <w:rPr>
          <w:rFonts w:ascii="SimSun" w:hAnsi="SimSun"/>
          <w:color w:val="000000"/>
        </w:rPr>
        <w:t>反应的模板，并设计一对特异性引物来扩增目的基因。</w:t>
      </w:r>
    </w:p>
    <w:p w:rsidR="00BA1F77" w:rsidRDefault="00A120B0">
      <w:pPr>
        <w:spacing w:line="360" w:lineRule="auto"/>
        <w:jc w:val="left"/>
        <w:textAlignment w:val="center"/>
        <w:rPr>
          <w:rFonts w:ascii="SimSun" w:hAnsi="SimSun"/>
          <w:color w:val="000000"/>
        </w:rPr>
      </w:pPr>
      <w:r>
        <w:rPr>
          <w:rFonts w:ascii="SimSun" w:hAnsi="SimSun"/>
          <w:color w:val="000000"/>
        </w:rPr>
        <w:t>（2）图</w:t>
      </w:r>
      <w:r>
        <w:rPr>
          <w:rFonts w:eastAsia="Times New Roman" w:cs="Times New Roman"/>
          <w:color w:val="000000"/>
        </w:rPr>
        <w:t>1</w:t>
      </w:r>
      <w:r>
        <w:rPr>
          <w:rFonts w:ascii="SimSun" w:hAnsi="SimSun"/>
          <w:color w:val="000000"/>
        </w:rPr>
        <w:t>为所用载体图谱示意图，图中限制酶的识别序列及切割位点见下表。为使</w:t>
      </w:r>
      <w:r>
        <w:rPr>
          <w:rFonts w:eastAsia="Times New Roman" w:cs="Times New Roman"/>
          <w:color w:val="000000"/>
        </w:rPr>
        <w:t>phb2</w:t>
      </w:r>
      <w:r>
        <w:rPr>
          <w:rFonts w:ascii="SimSun" w:hAnsi="SimSun"/>
          <w:color w:val="000000"/>
        </w:rPr>
        <w:t>基因（该基因序列不含图</w:t>
      </w:r>
      <w:r>
        <w:rPr>
          <w:rFonts w:eastAsia="Times New Roman" w:cs="Times New Roman"/>
          <w:color w:val="000000"/>
        </w:rPr>
        <w:t>1</w:t>
      </w:r>
      <w:r>
        <w:rPr>
          <w:rFonts w:ascii="SimSun" w:hAnsi="SimSun"/>
          <w:color w:val="000000"/>
        </w:rPr>
        <w:t>中限制酶的识别序列）与载体正确连接，在扩增的</w:t>
      </w:r>
      <w:r>
        <w:rPr>
          <w:rFonts w:eastAsia="Times New Roman" w:cs="Times New Roman"/>
          <w:color w:val="000000"/>
        </w:rPr>
        <w:t>phb2</w:t>
      </w:r>
      <w:r>
        <w:rPr>
          <w:rFonts w:ascii="SimSun" w:hAnsi="SimSun"/>
          <w:color w:val="000000"/>
        </w:rPr>
        <w:t>基因两端分别引入__________和__________两种不同限制酶的识别序列。经过这两种酶酶切的</w:t>
      </w:r>
      <w:r>
        <w:rPr>
          <w:rFonts w:eastAsia="Times New Roman" w:cs="Times New Roman"/>
          <w:color w:val="000000"/>
        </w:rPr>
        <w:t>phb2</w:t>
      </w:r>
      <w:r>
        <w:rPr>
          <w:rFonts w:ascii="SimSun" w:hAnsi="SimSun"/>
          <w:color w:val="000000"/>
        </w:rPr>
        <w:t>基因和载体进行连接时，可选用__________（填“</w:t>
      </w:r>
      <w:r>
        <w:rPr>
          <w:rFonts w:eastAsia="Times New Roman" w:cs="Times New Roman"/>
          <w:color w:val="000000"/>
        </w:rPr>
        <w:t>E</w:t>
      </w:r>
      <w:r>
        <w:rPr>
          <w:rFonts w:ascii="SimSun" w:hAnsi="SimSun"/>
          <w:color w:val="000000"/>
        </w:rPr>
        <w:t>．</w:t>
      </w:r>
      <w:r>
        <w:rPr>
          <w:rFonts w:eastAsia="Times New Roman" w:cs="Times New Roman"/>
          <w:color w:val="000000"/>
        </w:rPr>
        <w:t>coliDNA</w:t>
      </w:r>
      <w:r>
        <w:rPr>
          <w:rFonts w:ascii="SimSun" w:hAnsi="SimSun"/>
          <w:color w:val="000000"/>
        </w:rPr>
        <w:t>连接酶”或“</w:t>
      </w:r>
      <w:r>
        <w:rPr>
          <w:rFonts w:eastAsia="Times New Roman" w:cs="Times New Roman"/>
          <w:color w:val="000000"/>
        </w:rPr>
        <w:t>T</w:t>
      </w:r>
      <w:r>
        <w:rPr>
          <w:rFonts w:eastAsia="Times New Roman" w:cs="Times New Roman"/>
          <w:color w:val="000000"/>
          <w:vertAlign w:val="subscript"/>
        </w:rPr>
        <w:t>4</w:t>
      </w:r>
      <w:r>
        <w:rPr>
          <w:rFonts w:eastAsia="Times New Roman" w:cs="Times New Roman"/>
          <w:color w:val="000000"/>
        </w:rPr>
        <w:t>DNA</w:t>
      </w:r>
      <w:r>
        <w:rPr>
          <w:rFonts w:ascii="SimSun" w:hAnsi="SimSun"/>
          <w:color w:val="000000"/>
        </w:rPr>
        <w:t>连接酶”）。</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38" type="#_x0000_t75" alt="" style="width:235.1pt;height:176.95pt;visibility:visible;mso-width-percent:0;mso-height-percent:0;mso-width-percent:0;mso-height-percent:0">
            <v:imagedata r:id="rId20" o:title="学科网(www"/>
          </v:shape>
        </w:pict>
      </w:r>
    </w:p>
    <w:p w:rsidR="00BA1F77" w:rsidRDefault="00A120B0">
      <w:pPr>
        <w:spacing w:line="360" w:lineRule="auto"/>
        <w:jc w:val="left"/>
        <w:textAlignment w:val="center"/>
        <w:rPr>
          <w:rFonts w:ascii="SimSun" w:hAnsi="SimSun"/>
          <w:color w:val="000000"/>
        </w:rPr>
      </w:pPr>
      <w:r>
        <w:rPr>
          <w:rFonts w:ascii="SimSun" w:hAnsi="SimSun"/>
          <w:color w:val="000000"/>
        </w:rPr>
        <w:t>相关限制酶的识别序列及切割位点</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90"/>
        <w:gridCol w:w="2490"/>
        <w:gridCol w:w="2490"/>
        <w:gridCol w:w="2490"/>
      </w:tblGrid>
      <w:tr w:rsidR="00DA7949">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名称</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识别序列及切割位点</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名称</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识别序列及切割位点</w:t>
            </w:r>
          </w:p>
        </w:tc>
      </w:tr>
      <w:tr w:rsidR="00DA7949">
        <w:trPr>
          <w:trHeight w:val="915"/>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eastAsia="Times New Roman" w:cs="Times New Roman"/>
                <w:color w:val="000000"/>
              </w:rPr>
              <w:t>Hind</w:t>
            </w:r>
            <w:r>
              <w:rPr>
                <w:rFonts w:ascii="SimSun" w:hAnsi="SimSun"/>
                <w:color w:val="000000"/>
              </w:rPr>
              <w:t>Ⅲ</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A↓AGCTT</w:t>
            </w:r>
          </w:p>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TTCGA↑A</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EcoRI</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G↓AATTC</w:t>
            </w:r>
          </w:p>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CTTAA↑G</w:t>
            </w:r>
          </w:p>
        </w:tc>
      </w:tr>
      <w:tr w:rsidR="00DA7949">
        <w:trPr>
          <w:trHeight w:val="1395"/>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eastAsia="Times New Roman" w:cs="Times New Roman"/>
                <w:color w:val="000000"/>
              </w:rPr>
              <w:t>Pvit</w:t>
            </w:r>
            <w:r>
              <w:rPr>
                <w:rFonts w:ascii="SimSun" w:hAnsi="SimSun"/>
                <w:color w:val="000000"/>
              </w:rPr>
              <w:t>Ⅱ</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CAG↓CTG</w:t>
            </w:r>
          </w:p>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GTC↑GAC</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PstI</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CTGC↓AG</w:t>
            </w:r>
          </w:p>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GA↑CGTC</w:t>
            </w:r>
          </w:p>
        </w:tc>
      </w:tr>
      <w:tr w:rsidR="00DA7949">
        <w:trPr>
          <w:trHeight w:val="465"/>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KpnI</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G↓GTACC</w:t>
            </w:r>
          </w:p>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CCATG↑G</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BamHI</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G↓GATCC</w:t>
            </w:r>
          </w:p>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CCTAG↑G</w:t>
            </w:r>
          </w:p>
        </w:tc>
      </w:tr>
    </w:tbl>
    <w:p w:rsidR="00BA1F77" w:rsidRDefault="00A120B0">
      <w:pPr>
        <w:spacing w:line="360" w:lineRule="auto"/>
        <w:jc w:val="left"/>
        <w:textAlignment w:val="center"/>
        <w:rPr>
          <w:rFonts w:ascii="SimSun" w:hAnsi="SimSun"/>
          <w:color w:val="000000"/>
        </w:rPr>
      </w:pPr>
      <w:r>
        <w:rPr>
          <w:rFonts w:ascii="SimSun" w:hAnsi="SimSun"/>
          <w:color w:val="000000"/>
        </w:rPr>
        <w:t>注：箭头表示切割位点</w:t>
      </w:r>
    </w:p>
    <w:p w:rsidR="00BA1F77" w:rsidRDefault="00A120B0">
      <w:pPr>
        <w:spacing w:line="360" w:lineRule="auto"/>
        <w:jc w:val="left"/>
        <w:textAlignment w:val="center"/>
        <w:rPr>
          <w:rFonts w:ascii="SimSun" w:hAnsi="SimSun"/>
          <w:color w:val="000000"/>
        </w:rPr>
      </w:pPr>
      <w:r>
        <w:rPr>
          <w:rFonts w:ascii="SimSun" w:hAnsi="SimSun"/>
          <w:color w:val="000000"/>
        </w:rPr>
        <w:t>（3）转化前需用</w:t>
      </w:r>
      <w:r>
        <w:rPr>
          <w:rFonts w:eastAsia="Times New Roman" w:cs="Times New Roman"/>
          <w:color w:val="000000"/>
        </w:rPr>
        <w:t>CaCl</w:t>
      </w:r>
      <w:r>
        <w:rPr>
          <w:rFonts w:eastAsia="Times New Roman" w:cs="Times New Roman"/>
          <w:color w:val="000000"/>
          <w:vertAlign w:val="subscript"/>
        </w:rPr>
        <w:t>2</w:t>
      </w:r>
      <w:r>
        <w:rPr>
          <w:rFonts w:ascii="SimSun" w:hAnsi="SimSun"/>
          <w:color w:val="000000"/>
        </w:rPr>
        <w:t>处理大肠杆菌细胞，使其处于__________的生理状态，以提高转化效率。</w:t>
      </w:r>
    </w:p>
    <w:p w:rsidR="00BA1F77" w:rsidRDefault="00A120B0">
      <w:pPr>
        <w:spacing w:line="360" w:lineRule="auto"/>
        <w:jc w:val="left"/>
        <w:textAlignment w:val="center"/>
        <w:rPr>
          <w:rFonts w:ascii="SimSun" w:hAnsi="SimSun"/>
          <w:color w:val="000000"/>
        </w:rPr>
      </w:pPr>
      <w:r>
        <w:rPr>
          <w:rFonts w:ascii="SimSun" w:hAnsi="SimSun"/>
          <w:color w:val="000000"/>
        </w:rPr>
        <w:t>（4）将转化后</w:t>
      </w:r>
      <w:r w:rsidR="00693ACC">
        <w:rPr>
          <w:rFonts w:ascii="SimSun" w:hAnsi="SimSun"/>
          <w:noProof/>
          <w:color w:val="000000"/>
        </w:rPr>
      </w:r>
      <w:r w:rsidR="00693ACC">
        <w:rPr>
          <w:rFonts w:ascii="SimSun" w:hAnsi="SimSun"/>
          <w:noProof/>
          <w:color w:val="000000"/>
        </w:rPr>
        <w:pict>
          <v:shape id="_x0000_i1039" type="#_x0000_t75" alt="" style="width:10.4pt;height:13.9pt;visibility:visible;mso-width-percent:0;mso-height-percent:0;mso-width-percent:0;mso-height-percent:0">
            <v:imagedata r:id="rId9" o:title=""/>
          </v:shape>
        </w:pict>
      </w:r>
      <w:r>
        <w:rPr>
          <w:rFonts w:ascii="SimSun" w:hAnsi="SimSun"/>
          <w:color w:val="000000"/>
        </w:rPr>
        <w:t>大肠杆菌接种在含氨苄青霉素的培养基上进行培养，随机挑取菌落（分别编号为</w:t>
      </w:r>
      <w:r>
        <w:rPr>
          <w:rFonts w:eastAsia="Times New Roman" w:cs="Times New Roman"/>
          <w:color w:val="000000"/>
        </w:rPr>
        <w:t>1</w:t>
      </w:r>
      <w:r>
        <w:rPr>
          <w:rFonts w:ascii="SimSun" w:hAnsi="SimSun"/>
          <w:color w:val="000000"/>
        </w:rPr>
        <w:t>、</w:t>
      </w:r>
      <w:r>
        <w:rPr>
          <w:rFonts w:eastAsia="Times New Roman" w:cs="Times New Roman"/>
          <w:color w:val="000000"/>
        </w:rPr>
        <w:t>2</w:t>
      </w:r>
      <w:r>
        <w:rPr>
          <w:rFonts w:ascii="SimSun" w:hAnsi="SimSun"/>
          <w:color w:val="000000"/>
        </w:rPr>
        <w:t>、</w:t>
      </w:r>
      <w:r>
        <w:rPr>
          <w:rFonts w:eastAsia="Times New Roman" w:cs="Times New Roman"/>
          <w:color w:val="000000"/>
        </w:rPr>
        <w:t>3</w:t>
      </w:r>
      <w:r>
        <w:rPr>
          <w:rFonts w:ascii="SimSun" w:hAnsi="SimSun"/>
          <w:color w:val="000000"/>
        </w:rPr>
        <w:t>、</w:t>
      </w:r>
      <w:r>
        <w:rPr>
          <w:rFonts w:eastAsia="Times New Roman" w:cs="Times New Roman"/>
          <w:color w:val="000000"/>
        </w:rPr>
        <w:t>4</w:t>
      </w:r>
      <w:r>
        <w:rPr>
          <w:rFonts w:ascii="SimSun" w:hAnsi="SimSun"/>
          <w:color w:val="000000"/>
        </w:rPr>
        <w:t>）培养并提取质粒，用（</w:t>
      </w:r>
      <w:r>
        <w:rPr>
          <w:rFonts w:eastAsia="Times New Roman" w:cs="Times New Roman"/>
          <w:color w:val="000000"/>
        </w:rPr>
        <w:t>2</w:t>
      </w:r>
      <w:r>
        <w:rPr>
          <w:rFonts w:ascii="SimSun" w:hAnsi="SimSun"/>
          <w:color w:val="000000"/>
        </w:rPr>
        <w:t>）中选用的两种限制酶进行酶切，酶切产物经电分离，结果如图</w:t>
      </w:r>
      <w:r>
        <w:rPr>
          <w:rFonts w:eastAsia="Times New Roman" w:cs="Times New Roman"/>
          <w:color w:val="000000"/>
        </w:rPr>
        <w:t>2</w:t>
      </w:r>
      <w:r>
        <w:rPr>
          <w:rFonts w:ascii="SimSun" w:hAnsi="SimSun"/>
          <w:color w:val="000000"/>
        </w:rPr>
        <w:t>，________号菌落的质粒很可能是含目的基因的重组质粒。</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40" type="#_x0000_t75" alt="" style="width:222.05pt;height:153.55pt;visibility:visible;mso-width-percent:0;mso-height-percent:0;mso-width-percent:0;mso-height-percent:0">
            <v:imagedata r:id="rId21" o:title="学科网(www"/>
          </v:shape>
        </w:pict>
      </w:r>
    </w:p>
    <w:p w:rsidR="00BA1F77" w:rsidRDefault="00A120B0">
      <w:pPr>
        <w:spacing w:line="360" w:lineRule="auto"/>
        <w:jc w:val="left"/>
        <w:textAlignment w:val="center"/>
        <w:rPr>
          <w:rFonts w:ascii="SimSun" w:hAnsi="SimSun"/>
          <w:color w:val="000000"/>
        </w:rPr>
      </w:pPr>
      <w:r>
        <w:rPr>
          <w:rFonts w:ascii="SimSun" w:hAnsi="SimSun"/>
          <w:color w:val="000000"/>
        </w:rPr>
        <w:t>注：</w:t>
      </w:r>
      <w:r>
        <w:rPr>
          <w:rFonts w:eastAsia="Times New Roman" w:cs="Times New Roman"/>
          <w:color w:val="000000"/>
        </w:rPr>
        <w:t>M</w:t>
      </w:r>
      <w:r>
        <w:rPr>
          <w:rFonts w:ascii="SimSun" w:hAnsi="SimSun"/>
          <w:color w:val="000000"/>
        </w:rPr>
        <w:t>为指示分子大小</w:t>
      </w:r>
      <w:r w:rsidR="00693ACC">
        <w:rPr>
          <w:rFonts w:ascii="SimSun" w:hAnsi="SimSun"/>
          <w:noProof/>
          <w:color w:val="000000"/>
        </w:rPr>
      </w:r>
      <w:r w:rsidR="00693ACC">
        <w:rPr>
          <w:rFonts w:ascii="SimSun" w:hAnsi="SimSun"/>
          <w:noProof/>
          <w:color w:val="000000"/>
        </w:rPr>
        <w:pict>
          <v:shape id="_x0000_i1041" type="#_x0000_t75" alt="" style="width:10.4pt;height:13.9pt;visibility:visible;mso-width-percent:0;mso-height-percent:0;mso-width-percent:0;mso-height-percent:0">
            <v:imagedata r:id="rId9" o:title=""/>
          </v:shape>
        </w:pict>
      </w:r>
      <w:r>
        <w:rPr>
          <w:rFonts w:ascii="SimSun" w:hAnsi="SimSun"/>
          <w:color w:val="000000"/>
        </w:rPr>
        <w:t>标准参照物；小于</w:t>
      </w:r>
      <w:r>
        <w:rPr>
          <w:rFonts w:eastAsia="Times New Roman" w:cs="Times New Roman"/>
          <w:color w:val="000000"/>
        </w:rPr>
        <w:t>0</w:t>
      </w:r>
      <w:r>
        <w:rPr>
          <w:rFonts w:ascii="SimSun" w:hAnsi="SimSun"/>
          <w:color w:val="000000"/>
        </w:rPr>
        <w:t>．</w:t>
      </w:r>
      <w:r>
        <w:rPr>
          <w:rFonts w:eastAsia="Times New Roman" w:cs="Times New Roman"/>
          <w:color w:val="000000"/>
        </w:rPr>
        <w:t>2kb</w:t>
      </w:r>
      <w:r>
        <w:rPr>
          <w:rFonts w:ascii="SimSun" w:hAnsi="SimSun"/>
          <w:color w:val="000000"/>
        </w:rPr>
        <w:t>的</w:t>
      </w:r>
      <w:r>
        <w:rPr>
          <w:rFonts w:eastAsia="Times New Roman" w:cs="Times New Roman"/>
          <w:color w:val="000000"/>
        </w:rPr>
        <w:t>DNA</w:t>
      </w:r>
      <w:r>
        <w:rPr>
          <w:rFonts w:ascii="SimSun" w:hAnsi="SimSun"/>
          <w:color w:val="000000"/>
        </w:rPr>
        <w:t>分子条带未出现在图中</w:t>
      </w:r>
    </w:p>
    <w:p w:rsidR="00BA1F77" w:rsidRDefault="00A120B0">
      <w:pPr>
        <w:spacing w:line="360" w:lineRule="auto"/>
        <w:jc w:val="left"/>
        <w:textAlignment w:val="center"/>
        <w:rPr>
          <w:rFonts w:ascii="SimSun" w:hAnsi="SimSun"/>
          <w:color w:val="000000"/>
        </w:rPr>
      </w:pPr>
      <w:r>
        <w:rPr>
          <w:rFonts w:ascii="SimSun" w:hAnsi="SimSun"/>
          <w:color w:val="000000"/>
        </w:rPr>
        <w:t>（5）将纯化得到的</w:t>
      </w:r>
      <w:r>
        <w:rPr>
          <w:rFonts w:eastAsia="Times New Roman" w:cs="Times New Roman"/>
          <w:color w:val="000000"/>
        </w:rPr>
        <w:t>PHB2</w:t>
      </w:r>
      <w:r>
        <w:rPr>
          <w:rFonts w:ascii="SimSun" w:hAnsi="SimSun"/>
          <w:color w:val="000000"/>
        </w:rPr>
        <w:t>蛋白以一定浓度添加到人宫颈癌细胞培养液中，培养</w:t>
      </w:r>
      <w:r>
        <w:rPr>
          <w:rFonts w:eastAsia="Times New Roman" w:cs="Times New Roman"/>
          <w:color w:val="000000"/>
        </w:rPr>
        <w:t>24</w:t>
      </w:r>
      <w:r>
        <w:rPr>
          <w:rFonts w:ascii="SimSun" w:hAnsi="SimSun"/>
          <w:color w:val="000000"/>
        </w:rPr>
        <w:t>小时后，检测处于细胞周期（示意图见图</w:t>
      </w:r>
      <w:r>
        <w:rPr>
          <w:rFonts w:eastAsia="Times New Roman" w:cs="Times New Roman"/>
          <w:color w:val="000000"/>
        </w:rPr>
        <w:t>3</w:t>
      </w:r>
      <w:r>
        <w:rPr>
          <w:rFonts w:ascii="SimSun" w:hAnsi="SimSun"/>
          <w:color w:val="000000"/>
        </w:rPr>
        <w:t>）不同时期的细胞数量，统计结果如图</w:t>
      </w:r>
      <w:r>
        <w:rPr>
          <w:rFonts w:eastAsia="Times New Roman" w:cs="Times New Roman"/>
          <w:color w:val="000000"/>
        </w:rPr>
        <w:t>4</w:t>
      </w:r>
      <w:r>
        <w:rPr>
          <w:rFonts w:ascii="SimSun" w:hAnsi="SimSun"/>
          <w:color w:val="000000"/>
        </w:rPr>
        <w:t>。分析该蛋白抑制人宫颈癌细胞增殖可能的原因是将细胞阻滞在细胞周期的__________（填“</w:t>
      </w:r>
      <w:r>
        <w:rPr>
          <w:rFonts w:eastAsia="Times New Roman" w:cs="Times New Roman"/>
          <w:color w:val="000000"/>
        </w:rPr>
        <w:t>G</w:t>
      </w:r>
      <w:r>
        <w:rPr>
          <w:rFonts w:eastAsia="Times New Roman" w:cs="Times New Roman"/>
          <w:color w:val="000000"/>
          <w:vertAlign w:val="subscript"/>
        </w:rPr>
        <w:t>1</w:t>
      </w:r>
      <w:r>
        <w:rPr>
          <w:rFonts w:ascii="SimSun" w:hAnsi="SimSun"/>
          <w:color w:val="000000"/>
        </w:rPr>
        <w:t>”或“</w:t>
      </w:r>
      <w:r>
        <w:rPr>
          <w:rFonts w:eastAsia="Times New Roman" w:cs="Times New Roman"/>
          <w:color w:val="000000"/>
        </w:rPr>
        <w:t>S</w:t>
      </w:r>
      <w:r>
        <w:rPr>
          <w:rFonts w:ascii="SimSun" w:hAnsi="SimSun"/>
          <w:color w:val="000000"/>
        </w:rPr>
        <w:t>”或“</w:t>
      </w:r>
      <w:r>
        <w:rPr>
          <w:rFonts w:eastAsia="Times New Roman" w:cs="Times New Roman"/>
          <w:color w:val="000000"/>
        </w:rPr>
        <w:t>G</w:t>
      </w:r>
      <w:r>
        <w:rPr>
          <w:rFonts w:eastAsia="Times New Roman" w:cs="Times New Roman"/>
          <w:color w:val="000000"/>
          <w:vertAlign w:val="subscript"/>
        </w:rPr>
        <w:t>2</w:t>
      </w:r>
      <w:r>
        <w:rPr>
          <w:rFonts w:eastAsia="Times New Roman" w:cs="Times New Roman"/>
          <w:color w:val="000000"/>
        </w:rPr>
        <w:t>/M</w:t>
      </w:r>
      <w:r>
        <w:rPr>
          <w:rFonts w:ascii="SimSun" w:hAnsi="SimSun"/>
          <w:color w:val="000000"/>
        </w:rPr>
        <w:t>”）期。</w:t>
      </w:r>
    </w:p>
    <w:p w:rsidR="00BA1F77" w:rsidRDefault="00693ACC">
      <w:pPr>
        <w:spacing w:line="360" w:lineRule="auto"/>
        <w:jc w:val="left"/>
        <w:textAlignment w:val="center"/>
        <w:rPr>
          <w:color w:val="000000"/>
        </w:rPr>
      </w:pPr>
      <w:r>
        <w:rPr>
          <w:rFonts w:ascii="SimSun" w:hAnsi="SimSun"/>
          <w:noProof/>
          <w:color w:val="000000"/>
        </w:rPr>
      </w:r>
      <w:r w:rsidR="00693ACC">
        <w:rPr>
          <w:rFonts w:ascii="SimSun" w:hAnsi="SimSun"/>
          <w:noProof/>
          <w:color w:val="000000"/>
        </w:rPr>
        <w:pict>
          <v:shape id="_x0000_i1042" type="#_x0000_t75" alt="" style="width:357.4pt;height:157pt;visibility:visible;mso-width-percent:0;mso-height-percent:0;mso-width-percent:0;mso-height-percent:0">
            <v:imagedata r:id="rId22" o:title="学科网(www"/>
          </v:shape>
        </w:pict>
      </w:r>
    </w:p>
    <w:p w:rsidR="00BA1F77" w:rsidRDefault="00A120B0">
      <w:pPr>
        <w:spacing w:line="360" w:lineRule="auto"/>
        <w:jc w:val="left"/>
        <w:textAlignment w:val="center"/>
        <w:rPr>
          <w:rFonts w:ascii="SimSun" w:hAnsi="SimSun"/>
          <w:color w:val="000000"/>
        </w:rPr>
      </w:pPr>
      <w:r>
        <w:rPr>
          <w:color w:val="000000"/>
        </w:rPr>
        <w:t xml:space="preserve">25. </w:t>
      </w:r>
      <w:r>
        <w:rPr>
          <w:rFonts w:ascii="SimSun" w:hAnsi="SimSun"/>
          <w:color w:val="000000"/>
        </w:rPr>
        <w:t>水稻为二倍体雌雄同株植物，花为两性花。现有四个水稻浅绿叶突变体</w:t>
      </w:r>
      <w:r>
        <w:rPr>
          <w:rFonts w:eastAsia="Times New Roman" w:cs="Times New Roman"/>
          <w:color w:val="000000"/>
        </w:rPr>
        <w:t>W</w:t>
      </w:r>
      <w:r>
        <w:rPr>
          <w:rFonts w:ascii="SimSun" w:hAnsi="SimSun"/>
          <w:color w:val="000000"/>
        </w:rPr>
        <w:t>、</w:t>
      </w:r>
      <w:r>
        <w:rPr>
          <w:rFonts w:eastAsia="Times New Roman" w:cs="Times New Roman"/>
          <w:color w:val="000000"/>
        </w:rPr>
        <w:t>X</w:t>
      </w:r>
      <w:r>
        <w:rPr>
          <w:rFonts w:ascii="SimSun" w:hAnsi="SimSun"/>
          <w:color w:val="000000"/>
        </w:rPr>
        <w:t>、</w:t>
      </w:r>
      <w:r>
        <w:rPr>
          <w:rFonts w:eastAsia="Times New Roman" w:cs="Times New Roman"/>
          <w:color w:val="000000"/>
        </w:rPr>
        <w:t>Y</w:t>
      </w:r>
      <w:r>
        <w:rPr>
          <w:rFonts w:ascii="SimSun" w:hAnsi="SimSun"/>
          <w:color w:val="000000"/>
        </w:rPr>
        <w:t>、</w:t>
      </w:r>
      <w:r>
        <w:rPr>
          <w:rFonts w:eastAsia="Times New Roman" w:cs="Times New Roman"/>
          <w:color w:val="000000"/>
        </w:rPr>
        <w:t>Z</w:t>
      </w:r>
      <w:r>
        <w:rPr>
          <w:rFonts w:ascii="SimSun" w:hAnsi="SimSun"/>
          <w:color w:val="000000"/>
        </w:rPr>
        <w:t>，这些突变体的浅绿叶性状均为单基因隐性突变（显性基因突变为隐性基因）导致。回答下列问题：</w:t>
      </w:r>
    </w:p>
    <w:p w:rsidR="00BA1F77" w:rsidRDefault="00A120B0">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进行水稻杂交实验时，应首先除去</w:t>
      </w:r>
      <w:r>
        <w:rPr>
          <w:color w:val="000000"/>
        </w:rPr>
        <w:t>__________</w:t>
      </w:r>
      <w:r>
        <w:rPr>
          <w:rFonts w:ascii="SimSun" w:hAnsi="SimSun"/>
          <w:color w:val="000000"/>
        </w:rPr>
        <w:t>未成熟花的全部</w:t>
      </w:r>
      <w:r>
        <w:rPr>
          <w:color w:val="000000"/>
        </w:rPr>
        <w:t>__________</w:t>
      </w:r>
      <w:r>
        <w:rPr>
          <w:rFonts w:ascii="SimSun" w:hAnsi="SimSun"/>
          <w:color w:val="000000"/>
        </w:rPr>
        <w:t>，并套上纸袋。若将</w:t>
      </w:r>
      <w:r>
        <w:rPr>
          <w:rFonts w:eastAsia="Times New Roman" w:cs="Times New Roman"/>
          <w:color w:val="000000"/>
        </w:rPr>
        <w:t>W</w:t>
      </w:r>
      <w:r>
        <w:rPr>
          <w:rFonts w:ascii="SimSun" w:hAnsi="SimSun"/>
          <w:color w:val="000000"/>
        </w:rPr>
        <w:t>与野生型纯合绿叶水稻杂交，</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自交，</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的表现型及比例为</w:t>
      </w:r>
      <w:r>
        <w:rPr>
          <w:color w:val="000000"/>
        </w:rPr>
        <w:t>__________</w:t>
      </w:r>
      <w:r>
        <w:rPr>
          <w:rFonts w:ascii="SimSun" w:hAnsi="SimSun"/>
          <w:color w:val="000000"/>
        </w:rPr>
        <w:t>。</w:t>
      </w:r>
    </w:p>
    <w:p w:rsidR="00BA1F77" w:rsidRDefault="00A120B0">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为判断这四个突变体所含的浅绿叶基因之间的位置关系，育种人员进行了杂交实验，杂交组合及</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叶色见下表。</w:t>
      </w:r>
    </w:p>
    <w:tbl>
      <w:tblPr>
        <w:tblW w:w="7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5"/>
        <w:gridCol w:w="1695"/>
        <w:gridCol w:w="1845"/>
        <w:gridCol w:w="1980"/>
      </w:tblGrid>
      <w:tr w:rsidR="00DA794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实验分组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母本</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父本</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eastAsia="Times New Roman" w:cs="Times New Roman"/>
                <w:color w:val="000000"/>
              </w:rPr>
              <w:t>F</w:t>
            </w:r>
            <w:r>
              <w:rPr>
                <w:rFonts w:eastAsia="Times New Roman" w:cs="Times New Roman"/>
                <w:color w:val="000000"/>
                <w:vertAlign w:val="subscript"/>
              </w:rPr>
              <w:t>1</w:t>
            </w:r>
            <w:r>
              <w:rPr>
                <w:rFonts w:ascii="SimSun" w:hAnsi="SimSun"/>
                <w:color w:val="000000"/>
              </w:rPr>
              <w:t>叶色</w:t>
            </w:r>
          </w:p>
        </w:tc>
      </w:tr>
      <w:tr w:rsidR="00DA794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1</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W</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X</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浅绿</w:t>
            </w:r>
          </w:p>
        </w:tc>
      </w:tr>
      <w:tr w:rsidR="00DA794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2</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W</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Y</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绿</w:t>
            </w:r>
          </w:p>
        </w:tc>
      </w:tr>
      <w:tr w:rsidR="00DA794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3</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W</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Z</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绿</w:t>
            </w:r>
          </w:p>
        </w:tc>
      </w:tr>
      <w:tr w:rsidR="00DA794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4</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X</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Y</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绿</w:t>
            </w:r>
          </w:p>
        </w:tc>
      </w:tr>
      <w:tr w:rsidR="00DA794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5</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X</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Z</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绿</w:t>
            </w:r>
          </w:p>
        </w:tc>
      </w:tr>
      <w:tr w:rsidR="00DA7949">
        <w:trPr>
          <w:trHeight w:val="330"/>
        </w:trPr>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第</w:t>
            </w:r>
            <w:r>
              <w:rPr>
                <w:rFonts w:eastAsia="Times New Roman" w:cs="Times New Roman"/>
                <w:color w:val="000000"/>
              </w:rPr>
              <w:t>6</w:t>
            </w:r>
            <w:r>
              <w:rPr>
                <w:rFonts w:ascii="SimSun" w:hAnsi="SimSun"/>
                <w:color w:val="000000"/>
              </w:rPr>
              <w:t>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Y</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eastAsia="Times New Roman" w:cs="Times New Roman"/>
                <w:color w:val="000000"/>
              </w:rPr>
            </w:pPr>
            <w:r>
              <w:rPr>
                <w:rFonts w:eastAsia="Times New Roman" w:cs="Times New Roman"/>
                <w:color w:val="000000"/>
              </w:rPr>
              <w:t>Z</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A1F77" w:rsidRDefault="00A120B0">
            <w:pPr>
              <w:spacing w:line="360" w:lineRule="auto"/>
              <w:jc w:val="center"/>
              <w:textAlignment w:val="center"/>
              <w:rPr>
                <w:rFonts w:ascii="SimSun" w:hAnsi="SimSun"/>
                <w:color w:val="000000"/>
              </w:rPr>
            </w:pPr>
            <w:r>
              <w:rPr>
                <w:rFonts w:ascii="SimSun" w:hAnsi="SimSun"/>
                <w:color w:val="000000"/>
              </w:rPr>
              <w:t>绿</w:t>
            </w:r>
          </w:p>
        </w:tc>
      </w:tr>
    </w:tbl>
    <w:p w:rsidR="00BA1F77" w:rsidRDefault="00A120B0">
      <w:pPr>
        <w:spacing w:line="360" w:lineRule="auto"/>
        <w:jc w:val="left"/>
        <w:textAlignment w:val="center"/>
        <w:rPr>
          <w:rFonts w:ascii="SimSun" w:hAnsi="SimSun"/>
          <w:color w:val="000000"/>
        </w:rPr>
      </w:pPr>
      <w:r>
        <w:rPr>
          <w:rFonts w:ascii="SimSun" w:hAnsi="SimSun"/>
          <w:color w:val="000000"/>
        </w:rPr>
        <w:t>实验结果表明，</w:t>
      </w:r>
      <w:r>
        <w:rPr>
          <w:rFonts w:eastAsia="Times New Roman" w:cs="Times New Roman"/>
          <w:color w:val="000000"/>
        </w:rPr>
        <w:t>W</w:t>
      </w:r>
      <w:r>
        <w:rPr>
          <w:rFonts w:ascii="SimSun" w:hAnsi="SimSun"/>
          <w:color w:val="000000"/>
        </w:rPr>
        <w:t>的浅绿叶基因与突变体</w:t>
      </w:r>
      <w:r>
        <w:rPr>
          <w:color w:val="000000"/>
        </w:rPr>
        <w:t>__________</w:t>
      </w:r>
      <w:r>
        <w:rPr>
          <w:rFonts w:ascii="SimSun" w:hAnsi="SimSun"/>
          <w:color w:val="000000"/>
        </w:rPr>
        <w:t>的浅绿叶基因属于非等位基因。为进一步判断</w:t>
      </w:r>
      <w:r>
        <w:rPr>
          <w:rFonts w:eastAsia="Times New Roman" w:cs="Times New Roman"/>
          <w:color w:val="000000"/>
        </w:rPr>
        <w:t>X</w:t>
      </w:r>
      <w:r>
        <w:rPr>
          <w:rFonts w:ascii="SimSun" w:hAnsi="SimSun"/>
          <w:color w:val="000000"/>
        </w:rPr>
        <w:t>、</w:t>
      </w:r>
      <w:r>
        <w:rPr>
          <w:rFonts w:eastAsia="Times New Roman" w:cs="Times New Roman"/>
          <w:color w:val="000000"/>
        </w:rPr>
        <w:t>Y</w:t>
      </w:r>
      <w:r>
        <w:rPr>
          <w:rFonts w:ascii="SimSun" w:hAnsi="SimSun"/>
          <w:color w:val="000000"/>
        </w:rPr>
        <w:t>、</w:t>
      </w:r>
      <w:r>
        <w:rPr>
          <w:rFonts w:eastAsia="Times New Roman" w:cs="Times New Roman"/>
          <w:color w:val="000000"/>
        </w:rPr>
        <w:t>Z</w:t>
      </w:r>
      <w:r>
        <w:rPr>
          <w:rFonts w:ascii="SimSun" w:hAnsi="SimSun"/>
          <w:color w:val="000000"/>
        </w:rPr>
        <w:t>的浅绿叶基因是否在同一对染色体上，育种人员将第</w:t>
      </w:r>
      <w:r>
        <w:rPr>
          <w:rFonts w:eastAsia="Times New Roman" w:cs="Times New Roman"/>
          <w:color w:val="000000"/>
        </w:rPr>
        <w:t>4</w:t>
      </w:r>
      <w:r>
        <w:rPr>
          <w:rFonts w:ascii="SimSun" w:hAnsi="SimSun"/>
          <w:color w:val="000000"/>
        </w:rPr>
        <w:t>、</w:t>
      </w:r>
      <w:r>
        <w:rPr>
          <w:rFonts w:eastAsia="Times New Roman" w:cs="Times New Roman"/>
          <w:color w:val="000000"/>
        </w:rPr>
        <w:t>5</w:t>
      </w:r>
      <w:r>
        <w:rPr>
          <w:rFonts w:ascii="SimSun" w:hAnsi="SimSun"/>
          <w:color w:val="000000"/>
        </w:rPr>
        <w:t>、</w:t>
      </w:r>
      <w:r>
        <w:rPr>
          <w:rFonts w:eastAsia="Times New Roman" w:cs="Times New Roman"/>
          <w:color w:val="000000"/>
        </w:rPr>
        <w:t>6</w:t>
      </w:r>
      <w:r>
        <w:rPr>
          <w:rFonts w:ascii="SimSun" w:hAnsi="SimSun"/>
          <w:color w:val="000000"/>
        </w:rPr>
        <w:t>三组实验的</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自交，观察并统计</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的表现型及比例。不考虑基因突变、染色体变异和互换，预测如下两种情况将出现的结果：</w:t>
      </w:r>
    </w:p>
    <w:p w:rsidR="00BA1F77" w:rsidRDefault="00A120B0">
      <w:pPr>
        <w:spacing w:line="360" w:lineRule="auto"/>
        <w:jc w:val="left"/>
        <w:textAlignment w:val="center"/>
        <w:rPr>
          <w:rFonts w:ascii="SimSun" w:hAnsi="SimSun"/>
          <w:color w:val="000000"/>
        </w:rPr>
      </w:pPr>
      <w:r>
        <w:rPr>
          <w:rFonts w:ascii="SimSun" w:hAnsi="SimSun"/>
          <w:color w:val="000000"/>
        </w:rPr>
        <w:t>①若突变体</w:t>
      </w:r>
      <w:r>
        <w:rPr>
          <w:rFonts w:eastAsia="Times New Roman" w:cs="Times New Roman"/>
          <w:color w:val="000000"/>
        </w:rPr>
        <w:t>X</w:t>
      </w:r>
      <w:r>
        <w:rPr>
          <w:rFonts w:ascii="SimSun" w:hAnsi="SimSun"/>
          <w:color w:val="000000"/>
        </w:rPr>
        <w:t>、</w:t>
      </w:r>
      <w:r>
        <w:rPr>
          <w:rFonts w:eastAsia="Times New Roman" w:cs="Times New Roman"/>
          <w:color w:val="000000"/>
        </w:rPr>
        <w:t>Y</w:t>
      </w:r>
      <w:r>
        <w:rPr>
          <w:rFonts w:ascii="SimSun" w:hAnsi="SimSun"/>
          <w:color w:val="000000"/>
        </w:rPr>
        <w:t>、</w:t>
      </w:r>
      <w:r>
        <w:rPr>
          <w:rFonts w:eastAsia="Times New Roman" w:cs="Times New Roman"/>
          <w:color w:val="000000"/>
        </w:rPr>
        <w:t>Z</w:t>
      </w:r>
      <w:r>
        <w:rPr>
          <w:rFonts w:ascii="SimSun" w:hAnsi="SimSun"/>
          <w:color w:val="000000"/>
        </w:rPr>
        <w:t>的浅绿叶基因均在同一对染色体上，结果为</w:t>
      </w:r>
      <w:r>
        <w:rPr>
          <w:color w:val="000000"/>
        </w:rPr>
        <w:t>__________</w:t>
      </w:r>
      <w:r>
        <w:rPr>
          <w:rFonts w:ascii="SimSun" w:hAnsi="SimSun"/>
          <w:color w:val="000000"/>
        </w:rPr>
        <w:t>。</w:t>
      </w:r>
    </w:p>
    <w:p w:rsidR="00BA1F77" w:rsidRDefault="00A120B0">
      <w:pPr>
        <w:spacing w:line="360" w:lineRule="auto"/>
        <w:jc w:val="left"/>
        <w:textAlignment w:val="center"/>
        <w:rPr>
          <w:rFonts w:ascii="SimSun" w:hAnsi="SimSun"/>
          <w:color w:val="000000"/>
        </w:rPr>
      </w:pPr>
      <w:r>
        <w:rPr>
          <w:rFonts w:ascii="SimSun" w:hAnsi="SimSun"/>
          <w:color w:val="000000"/>
        </w:rPr>
        <w:t>②若突变体</w:t>
      </w:r>
      <w:r>
        <w:rPr>
          <w:rFonts w:eastAsia="Times New Roman" w:cs="Times New Roman"/>
          <w:color w:val="000000"/>
        </w:rPr>
        <w:t>X</w:t>
      </w:r>
      <w:r>
        <w:rPr>
          <w:rFonts w:ascii="SimSun" w:hAnsi="SimSun"/>
          <w:color w:val="000000"/>
        </w:rPr>
        <w:t>、</w:t>
      </w:r>
      <w:r>
        <w:rPr>
          <w:rFonts w:eastAsia="Times New Roman" w:cs="Times New Roman"/>
          <w:color w:val="000000"/>
        </w:rPr>
        <w:t>Y</w:t>
      </w:r>
      <w:r>
        <w:rPr>
          <w:rFonts w:ascii="SimSun" w:hAnsi="SimSun"/>
          <w:color w:val="000000"/>
        </w:rPr>
        <w:t>的浅绿叶基因在同一对染色体上，</w:t>
      </w:r>
      <w:r>
        <w:rPr>
          <w:rFonts w:eastAsia="Times New Roman" w:cs="Times New Roman"/>
          <w:color w:val="000000"/>
        </w:rPr>
        <w:t>Z</w:t>
      </w:r>
      <w:r>
        <w:rPr>
          <w:rFonts w:ascii="SimSun" w:hAnsi="SimSun"/>
          <w:color w:val="000000"/>
        </w:rPr>
        <w:t>的浅绿叶基因在另外一对染色体上，结果为</w:t>
      </w:r>
      <w:r>
        <w:rPr>
          <w:color w:val="000000"/>
        </w:rPr>
        <w:t>__________</w:t>
      </w:r>
      <w:r>
        <w:rPr>
          <w:rFonts w:ascii="SimSun" w:hAnsi="SimSun"/>
          <w:color w:val="000000"/>
        </w:rPr>
        <w:t>。</w:t>
      </w:r>
    </w:p>
    <w:p w:rsidR="00BA1F77" w:rsidRDefault="00A120B0">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叶绿素</w:t>
      </w:r>
      <w:r>
        <w:rPr>
          <w:rFonts w:eastAsia="Times New Roman" w:cs="Times New Roman"/>
          <w:color w:val="000000"/>
        </w:rPr>
        <w:t>a</w:t>
      </w:r>
      <w:r>
        <w:rPr>
          <w:rFonts w:ascii="SimSun" w:hAnsi="SimSun"/>
          <w:color w:val="000000"/>
        </w:rPr>
        <w:t>加氧酶的功能是催化叶绿素</w:t>
      </w:r>
      <w:r>
        <w:rPr>
          <w:rFonts w:eastAsia="Times New Roman" w:cs="Times New Roman"/>
          <w:color w:val="000000"/>
        </w:rPr>
        <w:t>a</w:t>
      </w:r>
      <w:r>
        <w:rPr>
          <w:rFonts w:ascii="SimSun" w:hAnsi="SimSun"/>
          <w:color w:val="000000"/>
        </w:rPr>
        <w:t>转化为叶绿素</w:t>
      </w:r>
      <w:r>
        <w:rPr>
          <w:rFonts w:eastAsia="Times New Roman" w:cs="Times New Roman"/>
          <w:color w:val="000000"/>
        </w:rPr>
        <w:t>b</w:t>
      </w:r>
      <w:r>
        <w:rPr>
          <w:rFonts w:ascii="SimSun" w:hAnsi="SimSun"/>
          <w:color w:val="000000"/>
        </w:rPr>
        <w:t>。研究发现，突变体</w:t>
      </w:r>
      <w:r>
        <w:rPr>
          <w:rFonts w:eastAsia="Times New Roman" w:cs="Times New Roman"/>
          <w:color w:val="000000"/>
        </w:rPr>
        <w:t>W</w:t>
      </w:r>
      <w:r>
        <w:rPr>
          <w:rFonts w:ascii="SimSun" w:hAnsi="SimSun"/>
          <w:color w:val="000000"/>
        </w:rPr>
        <w:t>的叶绿素</w:t>
      </w:r>
      <w:r>
        <w:rPr>
          <w:rFonts w:eastAsia="Times New Roman" w:cs="Times New Roman"/>
          <w:color w:val="000000"/>
        </w:rPr>
        <w:t>a</w:t>
      </w:r>
      <w:r>
        <w:rPr>
          <w:rFonts w:ascii="SimSun" w:hAnsi="SimSun"/>
          <w:color w:val="000000"/>
        </w:rPr>
        <w:t>加氧酶基因</w:t>
      </w:r>
      <w:r>
        <w:rPr>
          <w:rFonts w:eastAsia="Times New Roman" w:cs="Times New Roman"/>
          <w:color w:val="000000"/>
        </w:rPr>
        <w:t>OsCAO1</w:t>
      </w:r>
      <w:r>
        <w:rPr>
          <w:rFonts w:ascii="SimSun" w:hAnsi="SimSun"/>
          <w:color w:val="000000"/>
        </w:rPr>
        <w:t>某位点发生碱基对的替换，造成</w:t>
      </w:r>
      <w:r>
        <w:rPr>
          <w:rFonts w:eastAsia="Times New Roman" w:cs="Times New Roman"/>
          <w:color w:val="000000"/>
        </w:rPr>
        <w:t>mRNA</w:t>
      </w:r>
      <w:r>
        <w:rPr>
          <w:rFonts w:ascii="SimSun" w:hAnsi="SimSun"/>
          <w:color w:val="000000"/>
        </w:rPr>
        <w:t>上对应位点碱基发生改变，导致翻译出的肽链变短。据此推测，与正常基因转录出的</w:t>
      </w:r>
      <w:r>
        <w:rPr>
          <w:rFonts w:eastAsia="Times New Roman" w:cs="Times New Roman"/>
          <w:color w:val="000000"/>
        </w:rPr>
        <w:t>mRNA</w:t>
      </w:r>
      <w:r>
        <w:rPr>
          <w:rFonts w:ascii="SimSun" w:hAnsi="SimSun"/>
          <w:color w:val="000000"/>
        </w:rPr>
        <w:t>相比，突变基因转录出的</w:t>
      </w:r>
      <w:r>
        <w:rPr>
          <w:rFonts w:eastAsia="Times New Roman" w:cs="Times New Roman"/>
          <w:color w:val="000000"/>
        </w:rPr>
        <w:t>mRNA</w:t>
      </w:r>
      <w:r>
        <w:rPr>
          <w:rFonts w:ascii="SimSun" w:hAnsi="SimSun"/>
          <w:color w:val="000000"/>
        </w:rPr>
        <w:t>中可能发生的变化是</w:t>
      </w:r>
      <w:r>
        <w:rPr>
          <w:color w:val="000000"/>
        </w:rPr>
        <w:t>__________</w:t>
      </w:r>
      <w:r>
        <w:rPr>
          <w:rFonts w:ascii="SimSun" w:hAnsi="SimSun"/>
          <w:color w:val="000000"/>
        </w:rPr>
        <w:t>。</w:t>
      </w:r>
    </w:p>
    <w:p w:rsidR="00BA1F77" w:rsidRDefault="00A120B0" w:rsidP="004E4489">
      <w:pPr>
        <w:ind w:firstLineChars="135" w:firstLine="283"/>
        <w:jc w:val="left"/>
        <w:rPr>
          <w:rFonts w:ascii="SimSun" w:hAnsi="SimSun"/>
          <w:color w:val="000000"/>
        </w:rPr>
        <w:sectPr w:rsidR="00BA1F77" w:rsidSect="00C321EB">
          <w:footerReference w:type="default" r:id="rId23"/>
          <w:pgSz w:w="11906" w:h="16838"/>
          <w:pgMar w:top="910" w:right="1080" w:bottom="1440" w:left="1080" w:header="152" w:footer="0" w:gutter="0"/>
          <w:cols w:space="720"/>
          <w:docGrid w:type="lines" w:linePitch="312"/>
        </w:sectPr>
      </w:pPr>
      <w:r>
        <w:rPr>
          <w:rFonts w:ascii="SimSun" w:hAnsi="SimSun"/>
          <w:color w:val="000000"/>
        </w:rPr>
        <w:br w:type="page"/>
      </w:r>
    </w:p>
    <w:p w:rsidR="00496ED3" w:rsidRDefault="00496ED3"/>
    <w:sectPr w:rsidR="00496ED3">
      <w:footerReference w:type="default" r:id="rId24"/>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8526B" w:rsidRDefault="0008526B">
      <w:r>
        <w:separator/>
      </w:r>
    </w:p>
  </w:endnote>
  <w:endnote w:type="continuationSeparator" w:id="0">
    <w:p w:rsidR="0008526B" w:rsidRDefault="00085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1815" w:rsidRDefault="00BB1815">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1815" w:rsidRDefault="00BB1815">
    <w:pPr>
      <w:jc w:val="center"/>
      <w:rPr>
        <w:sz w:val="20"/>
      </w:rPr>
    </w:pPr>
    <w:r>
      <w:rPr>
        <w:sz w:val="20"/>
      </w:rPr>
      <w:t>第</w:t>
    </w:r>
    <w:r>
      <w:rPr>
        <w:sz w:val="20"/>
      </w:rPr>
      <w:fldChar w:fldCharType="begin"/>
    </w:r>
    <w:r>
      <w:rPr>
        <w:sz w:val="20"/>
      </w:rPr>
      <w:instrText xml:space="preserve"> PAGE </w:instrText>
    </w:r>
    <w:r w:rsidR="00693ACC">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693ACC">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8526B" w:rsidRDefault="0008526B">
      <w:r>
        <w:separator/>
      </w:r>
    </w:p>
  </w:footnote>
  <w:footnote w:type="continuationSeparator" w:id="0">
    <w:p w:rsidR="0008526B" w:rsidRDefault="00085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B440A174">
      <w:start w:val="1"/>
      <w:numFmt w:val="bullet"/>
      <w:lvlText w:val=""/>
      <w:lvlJc w:val="left"/>
      <w:pPr>
        <w:ind w:left="420" w:hanging="420"/>
      </w:pPr>
      <w:rPr>
        <w:rFonts w:ascii="Wingdings" w:hAnsi="Wingdings" w:hint="default"/>
      </w:rPr>
    </w:lvl>
    <w:lvl w:ilvl="1" w:tplc="90CC7A24" w:tentative="1">
      <w:start w:val="1"/>
      <w:numFmt w:val="bullet"/>
      <w:lvlText w:val=""/>
      <w:lvlJc w:val="left"/>
      <w:pPr>
        <w:ind w:left="840" w:hanging="420"/>
      </w:pPr>
      <w:rPr>
        <w:rFonts w:ascii="Wingdings" w:hAnsi="Wingdings" w:hint="default"/>
      </w:rPr>
    </w:lvl>
    <w:lvl w:ilvl="2" w:tplc="46DA8864" w:tentative="1">
      <w:start w:val="1"/>
      <w:numFmt w:val="bullet"/>
      <w:lvlText w:val=""/>
      <w:lvlJc w:val="left"/>
      <w:pPr>
        <w:ind w:left="1260" w:hanging="420"/>
      </w:pPr>
      <w:rPr>
        <w:rFonts w:ascii="Wingdings" w:hAnsi="Wingdings" w:hint="default"/>
      </w:rPr>
    </w:lvl>
    <w:lvl w:ilvl="3" w:tplc="0BE831DE" w:tentative="1">
      <w:start w:val="1"/>
      <w:numFmt w:val="bullet"/>
      <w:lvlText w:val=""/>
      <w:lvlJc w:val="left"/>
      <w:pPr>
        <w:ind w:left="1680" w:hanging="420"/>
      </w:pPr>
      <w:rPr>
        <w:rFonts w:ascii="Wingdings" w:hAnsi="Wingdings" w:hint="default"/>
      </w:rPr>
    </w:lvl>
    <w:lvl w:ilvl="4" w:tplc="9ED6E420" w:tentative="1">
      <w:start w:val="1"/>
      <w:numFmt w:val="bullet"/>
      <w:lvlText w:val=""/>
      <w:lvlJc w:val="left"/>
      <w:pPr>
        <w:ind w:left="2100" w:hanging="420"/>
      </w:pPr>
      <w:rPr>
        <w:rFonts w:ascii="Wingdings" w:hAnsi="Wingdings" w:hint="default"/>
      </w:rPr>
    </w:lvl>
    <w:lvl w:ilvl="5" w:tplc="3D0EB750" w:tentative="1">
      <w:start w:val="1"/>
      <w:numFmt w:val="bullet"/>
      <w:lvlText w:val=""/>
      <w:lvlJc w:val="left"/>
      <w:pPr>
        <w:ind w:left="2520" w:hanging="420"/>
      </w:pPr>
      <w:rPr>
        <w:rFonts w:ascii="Wingdings" w:hAnsi="Wingdings" w:hint="default"/>
      </w:rPr>
    </w:lvl>
    <w:lvl w:ilvl="6" w:tplc="255C8E62" w:tentative="1">
      <w:start w:val="1"/>
      <w:numFmt w:val="bullet"/>
      <w:lvlText w:val=""/>
      <w:lvlJc w:val="left"/>
      <w:pPr>
        <w:ind w:left="2940" w:hanging="420"/>
      </w:pPr>
      <w:rPr>
        <w:rFonts w:ascii="Wingdings" w:hAnsi="Wingdings" w:hint="default"/>
      </w:rPr>
    </w:lvl>
    <w:lvl w:ilvl="7" w:tplc="F3081D48" w:tentative="1">
      <w:start w:val="1"/>
      <w:numFmt w:val="bullet"/>
      <w:lvlText w:val=""/>
      <w:lvlJc w:val="left"/>
      <w:pPr>
        <w:ind w:left="3360" w:hanging="420"/>
      </w:pPr>
      <w:rPr>
        <w:rFonts w:ascii="Wingdings" w:hAnsi="Wingdings" w:hint="default"/>
      </w:rPr>
    </w:lvl>
    <w:lvl w:ilvl="8" w:tplc="96DA9D7E" w:tentative="1">
      <w:start w:val="1"/>
      <w:numFmt w:val="bullet"/>
      <w:lvlText w:val=""/>
      <w:lvlJc w:val="left"/>
      <w:pPr>
        <w:ind w:left="3780" w:hanging="420"/>
      </w:pPr>
      <w:rPr>
        <w:rFonts w:ascii="Wingdings" w:hAnsi="Wingdings" w:hint="default"/>
      </w:rPr>
    </w:lvl>
  </w:abstractNum>
  <w:num w:numId="1" w16cid:durableId="206140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8526B"/>
    <w:rsid w:val="000E4D02"/>
    <w:rsid w:val="00171458"/>
    <w:rsid w:val="00173C1D"/>
    <w:rsid w:val="001764C3"/>
    <w:rsid w:val="0018010E"/>
    <w:rsid w:val="00191C29"/>
    <w:rsid w:val="001A7473"/>
    <w:rsid w:val="001C63DA"/>
    <w:rsid w:val="001D2969"/>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96ED3"/>
    <w:rsid w:val="004D44FD"/>
    <w:rsid w:val="004E4489"/>
    <w:rsid w:val="00567E50"/>
    <w:rsid w:val="0059145F"/>
    <w:rsid w:val="00596076"/>
    <w:rsid w:val="005B39DB"/>
    <w:rsid w:val="005C2124"/>
    <w:rsid w:val="005F1362"/>
    <w:rsid w:val="00605626"/>
    <w:rsid w:val="006071D5"/>
    <w:rsid w:val="0062039B"/>
    <w:rsid w:val="00623C16"/>
    <w:rsid w:val="00637D3A"/>
    <w:rsid w:val="00640BF5"/>
    <w:rsid w:val="00693ACC"/>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120B0"/>
    <w:rsid w:val="00A405DB"/>
    <w:rsid w:val="00A536B0"/>
    <w:rsid w:val="00AD6B6A"/>
    <w:rsid w:val="00B80D67"/>
    <w:rsid w:val="00B8100F"/>
    <w:rsid w:val="00B96924"/>
    <w:rsid w:val="00BA1A7E"/>
    <w:rsid w:val="00BA1F77"/>
    <w:rsid w:val="00BB1815"/>
    <w:rsid w:val="00BB50C6"/>
    <w:rsid w:val="00BE1BCD"/>
    <w:rsid w:val="00C02815"/>
    <w:rsid w:val="00C321EB"/>
    <w:rsid w:val="00CA4A07"/>
    <w:rsid w:val="00D51257"/>
    <w:rsid w:val="00D634C2"/>
    <w:rsid w:val="00D756B6"/>
    <w:rsid w:val="00D77F6E"/>
    <w:rsid w:val="00DA0796"/>
    <w:rsid w:val="00DA5448"/>
    <w:rsid w:val="00DA7949"/>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397D3E00-A596-F74C-B564-CF8DDA81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74FE4-B9B4-4FCA-BE9F-2D000319A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