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jc w:val="center"/>
        <w:rPr>
          <w:rFonts w:asciiTheme="majorEastAsia" w:eastAsiaTheme="majorEastAsia" w:hAnsiTheme="majorEastAsia" w:cstheme="majorEastAsia" w:hint="eastAsia"/>
          <w:b/>
          <w:bCs/>
          <w:sz w:val="32"/>
          <w:szCs w:val="40"/>
        </w:rPr>
      </w:pPr>
      <w:r>
        <w:rPr>
          <w:rFonts w:asciiTheme="majorEastAsia" w:eastAsiaTheme="majorEastAsia" w:hAnsiTheme="majorEastAsia" w:cstheme="majorEastAsia" w:hint="eastAsia"/>
          <w:b/>
          <w:bCs/>
          <w:sz w:val="32"/>
          <w:szCs w:val="40"/>
        </w:rPr>
        <w:t>2020年上海市普通高中学业水平等级性考试</w:t>
      </w:r>
    </w:p>
    <w:p>
      <w:pPr>
        <w:jc w:val="center"/>
        <w:rPr>
          <w:rFonts w:asciiTheme="majorEastAsia" w:eastAsiaTheme="majorEastAsia" w:hAnsiTheme="majorEastAsia" w:cstheme="majorEastAsia" w:hint="eastAsia"/>
          <w:b/>
          <w:bCs/>
          <w:sz w:val="32"/>
          <w:szCs w:val="40"/>
        </w:rPr>
      </w:pPr>
      <w:r>
        <w:rPr>
          <w:rFonts w:asciiTheme="majorEastAsia" w:eastAsiaTheme="majorEastAsia" w:hAnsiTheme="majorEastAsia" w:cstheme="majorEastAsia" w:hint="eastAsia"/>
          <w:b/>
          <w:bCs/>
          <w:sz w:val="32"/>
          <w:szCs w:val="40"/>
        </w:rPr>
        <w:t>生物试卷</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考生注意：</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1.本试卷满分100分，考试时间60分钟。</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2.本考试设试卷和答题纸两部分，试卷包括试题与答题要求；所有答题必须涂（选择题）或写（综合题）在答题纸上；做在试卷上一律不得分。</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3.答题前，考生务必在答题纸上用钢笔或圆珠笔清楚填写姓名、准考证号，并将核对后的条形码贴在指定位置上。</w:t>
      </w:r>
    </w:p>
    <w:p>
      <w:pPr>
        <w:spacing w:line="360" w:lineRule="auto"/>
        <w:jc w:val="left"/>
        <w:rPr>
          <w:rFonts w:asciiTheme="majorEastAsia" w:eastAsiaTheme="majorEastAsia" w:hAnsiTheme="majorEastAsia" w:cstheme="majorEastAsia" w:hint="eastAsia"/>
          <w:b/>
          <w:bCs/>
        </w:rPr>
      </w:pPr>
      <w:r>
        <w:rPr>
          <w:rFonts w:asciiTheme="majorEastAsia" w:eastAsiaTheme="majorEastAsia" w:hAnsiTheme="majorEastAsia" w:cstheme="majorEastAsia" w:hint="eastAsia"/>
          <w:b/>
          <w:bCs/>
        </w:rPr>
        <w:t>4.答题纸与试卷在试题编号上是一一对应的，答题时应特别注意，不能错位。</w:t>
      </w:r>
    </w:p>
    <w:p>
      <w:pPr>
        <w:spacing w:line="360" w:lineRule="auto"/>
        <w:jc w:val="left"/>
        <w:rPr>
          <w:rFonts w:asciiTheme="majorEastAsia" w:eastAsiaTheme="majorEastAsia" w:hAnsiTheme="majorEastAsia" w:cstheme="majorEastAsia" w:hint="eastAsia"/>
          <w:b/>
          <w:bCs/>
        </w:rPr>
      </w:pPr>
    </w:p>
    <w:p>
      <w:pPr>
        <w:spacing w:line="360" w:lineRule="auto"/>
        <w:rPr>
          <w:rFonts w:asciiTheme="majorEastAsia" w:eastAsiaTheme="majorEastAsia" w:hAnsiTheme="majorEastAsia" w:cstheme="majorEastAsia" w:hint="eastAsia"/>
          <w:b/>
          <w:bCs/>
          <w:sz w:val="22"/>
          <w:szCs w:val="28"/>
        </w:rPr>
      </w:pPr>
      <w:r>
        <w:rPr>
          <w:rFonts w:asciiTheme="majorEastAsia" w:eastAsiaTheme="majorEastAsia" w:hAnsiTheme="majorEastAsia" w:cstheme="majorEastAsia" w:hint="eastAsia"/>
          <w:b/>
          <w:bCs/>
          <w:sz w:val="22"/>
          <w:szCs w:val="28"/>
        </w:rPr>
        <w:t>一、选择题（共40分，每小题2分，每小题只有一个正确答案)</w:t>
      </w:r>
    </w:p>
    <w:p>
      <w:p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rPr>
        <w:t>1.“芳林新叶催陈叶，流水前波让后波”，新叶中叶绿素的合成必须含有的离子是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spacing w:line="360" w:lineRule="auto"/>
        <w:rPr>
          <w:rFonts w:asciiTheme="majorEastAsia" w:eastAsiaTheme="majorEastAsia" w:hAnsiTheme="majorEastAsia" w:cstheme="majorEastAsia" w:hint="eastAsia"/>
          <w:vertAlign w:val="superscript"/>
          <w:lang w:val="en-US" w:eastAsia="zh-CN"/>
        </w:rPr>
      </w:pPr>
      <w:r>
        <w:rPr>
          <w:rFonts w:asciiTheme="majorEastAsia" w:eastAsiaTheme="majorEastAsia" w:hAnsiTheme="majorEastAsia" w:cstheme="majorEastAsia" w:hint="eastAsia"/>
        </w:rPr>
        <w:t>A.Mg</w:t>
      </w:r>
      <w:r>
        <w:rPr>
          <w:rFonts w:asciiTheme="majorEastAsia" w:eastAsiaTheme="majorEastAsia" w:hAnsiTheme="majorEastAsia" w:cstheme="majorEastAsia" w:hint="eastAsia"/>
          <w:vertAlign w:val="superscript"/>
        </w:rPr>
        <w:t>2</w:t>
      </w:r>
      <w:r>
        <w:rPr>
          <w:rFonts w:asciiTheme="majorEastAsia" w:eastAsiaTheme="majorEastAsia" w:hAnsiTheme="majorEastAsia" w:cstheme="majorEastAsia" w:hint="eastAsia"/>
          <w:vertAlign w:val="superscript"/>
          <w:lang w:val="en-US" w:eastAsia="zh-CN"/>
        </w:rPr>
        <w:t xml:space="preserve">+                         </w:t>
      </w:r>
      <w:r>
        <w:rPr>
          <w:rFonts w:asciiTheme="majorEastAsia" w:eastAsiaTheme="majorEastAsia" w:hAnsiTheme="majorEastAsia" w:cstheme="majorEastAsia" w:hint="eastAsia"/>
        </w:rPr>
        <w:t>B.Fe</w:t>
      </w:r>
      <w:r>
        <w:rPr>
          <w:rFonts w:asciiTheme="majorEastAsia" w:eastAsiaTheme="majorEastAsia" w:hAnsiTheme="majorEastAsia" w:cstheme="majorEastAsia" w:hint="eastAsia"/>
          <w:vertAlign w:val="superscript"/>
        </w:rPr>
        <w:t>2</w:t>
      </w:r>
      <w:r>
        <w:rPr>
          <w:rFonts w:asciiTheme="majorEastAsia" w:eastAsiaTheme="majorEastAsia" w:hAnsiTheme="majorEastAsia" w:cstheme="majorEastAsia" w:hint="eastAsia"/>
          <w:vertAlign w:val="superscript"/>
          <w:lang w:val="en-US" w:eastAsia="zh-CN"/>
        </w:rPr>
        <w:t xml:space="preserve">+                       </w:t>
      </w:r>
      <w:r>
        <w:rPr>
          <w:rFonts w:asciiTheme="majorEastAsia" w:eastAsiaTheme="majorEastAsia" w:hAnsiTheme="majorEastAsia" w:cstheme="majorEastAsia" w:hint="eastAsia"/>
        </w:rPr>
        <w:t>C.Zn</w:t>
      </w:r>
      <w:r>
        <w:rPr>
          <w:rFonts w:asciiTheme="majorEastAsia" w:eastAsiaTheme="majorEastAsia" w:hAnsiTheme="majorEastAsia" w:cstheme="majorEastAsia" w:hint="eastAsia"/>
          <w:vertAlign w:val="superscript"/>
          <w:lang w:val="en-US" w:eastAsia="zh-CN"/>
        </w:rPr>
        <w:t xml:space="preserve">2+                        </w:t>
      </w:r>
      <w:r>
        <w:rPr>
          <w:rFonts w:asciiTheme="majorEastAsia" w:eastAsiaTheme="majorEastAsia" w:hAnsiTheme="majorEastAsia" w:cstheme="majorEastAsia" w:hint="eastAsia"/>
        </w:rPr>
        <w:t>D.Ca</w:t>
      </w:r>
      <w:r>
        <w:rPr>
          <w:rFonts w:asciiTheme="majorEastAsia" w:eastAsiaTheme="majorEastAsia" w:hAnsiTheme="majorEastAsia" w:cstheme="majorEastAsia" w:hint="eastAsia"/>
          <w:vertAlign w:val="superscript"/>
        </w:rPr>
        <w:t>2</w:t>
      </w:r>
      <w:r>
        <w:rPr>
          <w:rFonts w:asciiTheme="majorEastAsia" w:eastAsiaTheme="majorEastAsia" w:hAnsiTheme="majorEastAsia" w:cstheme="majorEastAsia" w:hint="eastAsia"/>
          <w:vertAlign w:val="superscript"/>
          <w:lang w:val="en-US" w:eastAsia="zh-CN"/>
        </w:rPr>
        <w:t>+</w:t>
      </w:r>
    </w:p>
    <w:p>
      <w:p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【考点】</w:t>
      </w:r>
      <w:r>
        <w:rPr>
          <w:rFonts w:asciiTheme="majorEastAsia" w:eastAsiaTheme="majorEastAsia" w:hAnsiTheme="majorEastAsia" w:cstheme="majorEastAsia" w:hint="eastAsia"/>
          <w:vertAlign w:val="baseline"/>
          <w:lang w:val="en-US" w:eastAsia="zh-CN"/>
        </w:rPr>
        <w:t>无机盐的作用</w:t>
      </w:r>
    </w:p>
    <w:p>
      <w:p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【答案】</w:t>
      </w:r>
      <w:r>
        <w:rPr>
          <w:rFonts w:asciiTheme="majorEastAsia" w:eastAsiaTheme="majorEastAsia" w:hAnsiTheme="majorEastAsia" w:cstheme="majorEastAsia" w:hint="eastAsia"/>
          <w:vertAlign w:val="baseline"/>
          <w:lang w:val="en-US" w:eastAsia="zh-CN"/>
        </w:rPr>
        <w:t>A</w:t>
      </w:r>
    </w:p>
    <w:p>
      <w:p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【解析】</w:t>
      </w:r>
      <w:r>
        <w:rPr>
          <w:rFonts w:asciiTheme="majorEastAsia" w:eastAsiaTheme="majorEastAsia" w:hAnsiTheme="majorEastAsia" w:cstheme="majorEastAsia" w:hint="eastAsia"/>
          <w:vertAlign w:val="baseline"/>
          <w:lang w:val="en-US" w:eastAsia="zh-CN"/>
        </w:rPr>
        <w:t>Mg</w:t>
      </w:r>
      <w:r>
        <w:rPr>
          <w:rFonts w:asciiTheme="majorEastAsia" w:eastAsiaTheme="majorEastAsia" w:hAnsiTheme="majorEastAsia" w:cstheme="majorEastAsia" w:hint="eastAsia"/>
          <w:vertAlign w:val="superscript"/>
        </w:rPr>
        <w:t>2</w:t>
      </w:r>
      <w:r>
        <w:rPr>
          <w:rFonts w:asciiTheme="majorEastAsia" w:eastAsiaTheme="majorEastAsia" w:hAnsiTheme="majorEastAsia" w:cstheme="majorEastAsia" w:hint="eastAsia"/>
          <w:vertAlign w:val="superscript"/>
          <w:lang w:val="en-US" w:eastAsia="zh-CN"/>
        </w:rPr>
        <w:t>+</w:t>
      </w:r>
      <w:r>
        <w:rPr>
          <w:rFonts w:asciiTheme="majorEastAsia" w:eastAsiaTheme="majorEastAsia" w:hAnsiTheme="majorEastAsia" w:cstheme="majorEastAsia" w:hint="eastAsia"/>
          <w:vertAlign w:val="baseline"/>
          <w:lang w:val="en-US" w:eastAsia="zh-CN"/>
        </w:rPr>
        <w:t>是叶绿素的组成成分；</w:t>
      </w:r>
      <w:r>
        <w:rPr>
          <w:rFonts w:asciiTheme="majorEastAsia" w:eastAsiaTheme="majorEastAsia" w:hAnsiTheme="majorEastAsia" w:cstheme="majorEastAsia" w:hint="eastAsia"/>
        </w:rPr>
        <w:t>Fe</w:t>
      </w:r>
      <w:r>
        <w:rPr>
          <w:rFonts w:asciiTheme="majorEastAsia" w:eastAsiaTheme="majorEastAsia" w:hAnsiTheme="majorEastAsia" w:cstheme="majorEastAsia" w:hint="eastAsia"/>
          <w:vertAlign w:val="superscript"/>
        </w:rPr>
        <w:t>2</w:t>
      </w:r>
      <w:r>
        <w:rPr>
          <w:rFonts w:asciiTheme="majorEastAsia" w:eastAsiaTheme="majorEastAsia" w:hAnsiTheme="majorEastAsia" w:cstheme="majorEastAsia" w:hint="eastAsia"/>
          <w:vertAlign w:val="superscript"/>
          <w:lang w:val="en-US" w:eastAsia="zh-CN"/>
        </w:rPr>
        <w:t>+</w:t>
      </w:r>
      <w:r>
        <w:rPr>
          <w:rFonts w:asciiTheme="majorEastAsia" w:eastAsiaTheme="majorEastAsia" w:hAnsiTheme="majorEastAsia" w:cstheme="majorEastAsia" w:hint="eastAsia"/>
          <w:vertAlign w:val="baseline"/>
          <w:lang w:val="en-US" w:eastAsia="zh-CN"/>
        </w:rPr>
        <w:t>是血红蛋白的组成成分；</w:t>
      </w:r>
      <w:r>
        <w:rPr>
          <w:rFonts w:asciiTheme="majorEastAsia" w:eastAsiaTheme="majorEastAsia" w:hAnsiTheme="majorEastAsia" w:cstheme="majorEastAsia" w:hint="eastAsia"/>
        </w:rPr>
        <w:t>Zn</w:t>
      </w:r>
      <w:r>
        <w:rPr>
          <w:rFonts w:asciiTheme="majorEastAsia" w:eastAsiaTheme="majorEastAsia" w:hAnsiTheme="majorEastAsia" w:cstheme="majorEastAsia" w:hint="eastAsia"/>
          <w:vertAlign w:val="superscript"/>
          <w:lang w:val="en-US" w:eastAsia="zh-CN"/>
        </w:rPr>
        <w:t>2+</w:t>
      </w:r>
      <w:r>
        <w:rPr>
          <w:rFonts w:asciiTheme="majorEastAsia" w:eastAsiaTheme="majorEastAsia" w:hAnsiTheme="majorEastAsia" w:cstheme="majorEastAsia" w:hint="eastAsia"/>
          <w:vertAlign w:val="baseline"/>
          <w:lang w:val="en-US" w:eastAsia="zh-CN"/>
        </w:rPr>
        <w:t>是机体内多种酶的组成成分；</w:t>
      </w:r>
      <w:r>
        <w:rPr>
          <w:rFonts w:asciiTheme="majorEastAsia" w:eastAsiaTheme="majorEastAsia" w:hAnsiTheme="majorEastAsia" w:cstheme="majorEastAsia" w:hint="eastAsia"/>
        </w:rPr>
        <w:t>Ca</w:t>
      </w:r>
      <w:r>
        <w:rPr>
          <w:rFonts w:asciiTheme="majorEastAsia" w:eastAsiaTheme="majorEastAsia" w:hAnsiTheme="majorEastAsia" w:cstheme="majorEastAsia" w:hint="eastAsia"/>
          <w:vertAlign w:val="superscript"/>
        </w:rPr>
        <w:t>2</w:t>
      </w:r>
      <w:r>
        <w:rPr>
          <w:rFonts w:asciiTheme="majorEastAsia" w:eastAsiaTheme="majorEastAsia" w:hAnsiTheme="majorEastAsia" w:cstheme="majorEastAsia" w:hint="eastAsia"/>
          <w:vertAlign w:val="superscript"/>
          <w:lang w:val="en-US" w:eastAsia="zh-CN"/>
        </w:rPr>
        <w:t>+</w:t>
      </w:r>
      <w:r>
        <w:rPr>
          <w:rFonts w:asciiTheme="majorEastAsia" w:eastAsiaTheme="majorEastAsia" w:hAnsiTheme="majorEastAsia" w:cstheme="majorEastAsia" w:hint="eastAsia"/>
          <w:vertAlign w:val="baseline"/>
          <w:lang w:val="en-US" w:eastAsia="zh-CN"/>
        </w:rPr>
        <w:t>是组成骨骼和牙齿的组成成分；根据题干，故A正确</w:t>
      </w:r>
    </w:p>
    <w:p>
      <w:pPr>
        <w:spacing w:line="360" w:lineRule="auto"/>
        <w:rPr>
          <w:rFonts w:asciiTheme="majorEastAsia" w:eastAsiaTheme="majorEastAsia" w:hAnsiTheme="majorEastAsia" w:cstheme="majorEastAsia" w:hint="eastAsia"/>
          <w:vertAlign w:val="superscript"/>
          <w:lang w:val="en-US" w:eastAsia="zh-CN"/>
        </w:rPr>
      </w:pPr>
    </w:p>
    <w:p>
      <w:p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vertAlign w:val="baseline"/>
          <w:lang w:val="en-US" w:eastAsia="zh-CN"/>
        </w:rPr>
        <w:t>2.观察1000个酵母菌有丝分裂，根据表格分析时间最长的是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752"/>
        <w:gridCol w:w="197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1752" w:type="dxa"/>
          </w:tcPr>
          <w:p>
            <w:pPr>
              <w:spacing w:line="360" w:lineRule="auto"/>
              <w:jc w:val="center"/>
              <w:rPr>
                <w:rFonts w:asciiTheme="majorEastAsia" w:eastAsiaTheme="majorEastAsia" w:hAnsiTheme="majorEastAsia" w:cstheme="majorEastAsia" w:hint="eastAsia"/>
                <w:vertAlign w:val="baseline"/>
                <w:lang w:eastAsia="zh-CN"/>
              </w:rPr>
            </w:pPr>
            <w:r>
              <w:rPr>
                <w:rFonts w:asciiTheme="majorEastAsia" w:eastAsiaTheme="majorEastAsia" w:hAnsiTheme="majorEastAsia" w:cstheme="majorEastAsia" w:hint="eastAsia"/>
                <w:vertAlign w:val="baseline"/>
                <w:lang w:val="en-US" w:eastAsia="zh-CN"/>
              </w:rPr>
              <w:t>G1期</w:t>
            </w:r>
          </w:p>
        </w:tc>
        <w:tc>
          <w:tcPr>
            <w:tcW w:w="1971" w:type="dxa"/>
          </w:tcPr>
          <w:p>
            <w:pPr>
              <w:spacing w:line="360" w:lineRule="auto"/>
              <w:jc w:val="center"/>
              <w:rPr>
                <w:rFonts w:asciiTheme="majorEastAsia" w:eastAsiaTheme="majorEastAsia" w:hAnsiTheme="majorEastAsia" w:cstheme="majorEastAsia" w:hint="eastAsia"/>
                <w:vertAlign w:val="baseline"/>
                <w:lang w:eastAsia="zh-CN"/>
              </w:rPr>
            </w:pPr>
            <w:r>
              <w:rPr>
                <w:rFonts w:asciiTheme="majorEastAsia" w:eastAsiaTheme="majorEastAsia" w:hAnsiTheme="majorEastAsia" w:cstheme="majorEastAsia" w:hint="eastAsia"/>
                <w:vertAlign w:val="baseline"/>
                <w:lang w:val="en-US" w:eastAsia="zh-CN"/>
              </w:rPr>
              <w:t>S期</w:t>
            </w:r>
          </w:p>
        </w:tc>
      </w:tr>
      <w:tr>
        <w:tblPrEx>
          <w:tblW w:w="0" w:type="auto"/>
          <w:jc w:val="center"/>
          <w:tblCellMar>
            <w:top w:w="0" w:type="dxa"/>
            <w:left w:w="108" w:type="dxa"/>
            <w:bottom w:w="0" w:type="dxa"/>
            <w:right w:w="108" w:type="dxa"/>
          </w:tblCellMar>
        </w:tblPrEx>
        <w:trPr>
          <w:jc w:val="center"/>
        </w:trPr>
        <w:tc>
          <w:tcPr>
            <w:tcW w:w="1752" w:type="dxa"/>
          </w:tcPr>
          <w:p>
            <w:p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440</w:t>
            </w:r>
          </w:p>
        </w:tc>
        <w:tc>
          <w:tcPr>
            <w:tcW w:w="1971" w:type="dxa"/>
          </w:tcPr>
          <w:p>
            <w:p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303</w:t>
            </w:r>
          </w:p>
        </w:tc>
      </w:tr>
    </w:tbl>
    <w:p>
      <w:pPr>
        <w:numPr>
          <w:ilvl w:val="0"/>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kern w:val="2"/>
          <w:sz w:val="21"/>
          <w:szCs w:val="24"/>
          <w:vertAlign w:val="baseline"/>
          <w:lang w:val="en-US" w:eastAsia="zh-CN" w:bidi="ar-SA"/>
        </w:rPr>
        <w:t>A.</w:t>
      </w:r>
      <w:r>
        <w:rPr>
          <w:rFonts w:asciiTheme="majorEastAsia" w:eastAsiaTheme="majorEastAsia" w:hAnsiTheme="majorEastAsia" w:cstheme="majorEastAsia" w:hint="eastAsia"/>
          <w:vertAlign w:val="baseline"/>
          <w:lang w:val="en-US" w:eastAsia="zh-CN"/>
        </w:rPr>
        <w:t>G1期               B.G2期             C.S期               D.M期</w:t>
      </w:r>
    </w:p>
    <w:p>
      <w:pPr>
        <w:numPr>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【考点】</w:t>
      </w:r>
      <w:r>
        <w:rPr>
          <w:rFonts w:asciiTheme="majorEastAsia" w:eastAsiaTheme="majorEastAsia" w:hAnsiTheme="majorEastAsia" w:cstheme="majorEastAsia" w:hint="eastAsia"/>
          <w:vertAlign w:val="baseline"/>
          <w:lang w:val="en-US" w:eastAsia="zh-CN"/>
        </w:rPr>
        <w:t>细胞的有丝分裂</w:t>
      </w:r>
    </w:p>
    <w:p>
      <w:pPr>
        <w:numPr>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【答案】</w:t>
      </w:r>
      <w:r>
        <w:rPr>
          <w:rFonts w:asciiTheme="majorEastAsia" w:eastAsiaTheme="majorEastAsia" w:hAnsiTheme="majorEastAsia" w:cstheme="majorEastAsia" w:hint="eastAsia"/>
          <w:vertAlign w:val="baseline"/>
          <w:lang w:val="en-US" w:eastAsia="zh-CN"/>
        </w:rPr>
        <w:t>A</w:t>
      </w:r>
    </w:p>
    <w:p>
      <w:pPr>
        <w:numPr>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【解析】</w:t>
      </w:r>
      <w:r>
        <w:rPr>
          <w:rFonts w:asciiTheme="majorEastAsia" w:eastAsiaTheme="majorEastAsia" w:hAnsiTheme="majorEastAsia" w:cstheme="majorEastAsia" w:hint="eastAsia"/>
          <w:vertAlign w:val="baseline"/>
          <w:lang w:val="en-US" w:eastAsia="zh-CN"/>
        </w:rPr>
        <w:t>根据题干可知酵母菌的细胞共1000个，其中G1期的细胞有440个，S期有303个，则说明G2+M期共257个，由此可知G1期的细胞最多，说明此时间最长，故A正确。</w:t>
      </w:r>
    </w:p>
    <w:p>
      <w:pPr>
        <w:numPr>
          <w:numId w:val="0"/>
        </w:numPr>
        <w:spacing w:line="360" w:lineRule="auto"/>
        <w:rPr>
          <w:rFonts w:asciiTheme="majorEastAsia" w:eastAsiaTheme="majorEastAsia" w:hAnsiTheme="majorEastAsia" w:cstheme="majorEastAsia" w:hint="eastAsia"/>
          <w:vertAlign w:val="baseline"/>
          <w:lang w:val="en-US" w:eastAsia="zh-CN"/>
        </w:rPr>
      </w:pPr>
    </w:p>
    <w:p>
      <w:p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3.B淋巴细胞分化形成浆细胞和记忆B淋巴细胞，他们相同的是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 xml:space="preserve">A.细胞形态相同       B.蛋白质相同        C.遗传物质相同       D.mRNA相同  </w:t>
      </w:r>
    </w:p>
    <w:p>
      <w:pPr>
        <w:numPr>
          <w:ilvl w:val="0"/>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【考点】</w:t>
      </w:r>
      <w:r>
        <w:rPr>
          <w:rFonts w:asciiTheme="majorEastAsia" w:eastAsiaTheme="majorEastAsia" w:hAnsiTheme="majorEastAsia" w:cstheme="majorEastAsia" w:hint="eastAsia"/>
          <w:vertAlign w:val="baseline"/>
          <w:lang w:val="en-US" w:eastAsia="zh-CN"/>
        </w:rPr>
        <w:t>细胞分化</w:t>
      </w:r>
    </w:p>
    <w:p>
      <w:pPr>
        <w:numPr>
          <w:ilvl w:val="0"/>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【答案】</w:t>
      </w:r>
      <w:r>
        <w:rPr>
          <w:rFonts w:asciiTheme="majorEastAsia" w:eastAsiaTheme="majorEastAsia" w:hAnsiTheme="majorEastAsia" w:cstheme="majorEastAsia" w:hint="eastAsia"/>
          <w:vertAlign w:val="baseline"/>
          <w:lang w:val="en-US" w:eastAsia="zh-CN"/>
        </w:rPr>
        <w:t>C</w:t>
      </w:r>
    </w:p>
    <w:p>
      <w:pPr>
        <w:numPr>
          <w:ilvl w:val="0"/>
          <w:numId w:val="0"/>
        </w:numPr>
        <w:spacing w:line="360" w:lineRule="auto"/>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color w:val="FF0000"/>
          <w:vertAlign w:val="baseline"/>
          <w:lang w:val="en-US" w:eastAsia="zh-CN"/>
        </w:rPr>
        <w:t>【解析】</w:t>
      </w:r>
      <w:r>
        <w:rPr>
          <w:rFonts w:asciiTheme="majorEastAsia" w:eastAsiaTheme="majorEastAsia" w:hAnsiTheme="majorEastAsia" w:cstheme="majorEastAsia" w:hint="eastAsia"/>
          <w:vertAlign w:val="baseline"/>
          <w:lang w:val="en-US" w:eastAsia="zh-CN"/>
        </w:rPr>
        <w:t>细胞分化指同一来源的细胞逐渐发生形态结构，生理功能和蛋白质合成上的差异；本质上为基因的选择性表达。可知浆细胞和记忆B细胞的遗传物质相同，mRNA、细胞形态、蛋白质不相同，故C正确。</w:t>
      </w:r>
    </w:p>
    <w:p>
      <w:pPr>
        <w:numPr>
          <w:ilvl w:val="0"/>
          <w:numId w:val="0"/>
        </w:numPr>
        <w:spacing w:line="360" w:lineRule="auto"/>
        <w:rPr>
          <w:rFonts w:asciiTheme="majorEastAsia" w:eastAsiaTheme="majorEastAsia" w:hAnsiTheme="majorEastAsia" w:cstheme="majorEastAsia" w:hint="eastAsia"/>
          <w:vertAlign w:val="baseline"/>
          <w:lang w:val="en-US" w:eastAsia="zh-CN"/>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vertAlign w:val="baseline"/>
          <w:lang w:val="en-US" w:eastAsia="zh-CN"/>
        </w:rPr>
        <w:t>4.HIV通过cd4受体主要感染T淋巴细胞，主要阻断了人体的</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A.细胞免疫           B.体液免疫         C.非特异性免疫       D.特异性免疫</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免疫</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A</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特异性免疫包括体液免疫和细胞免疫，由题干可知</w:t>
      </w:r>
      <w:r>
        <w:rPr>
          <w:rFonts w:asciiTheme="majorEastAsia" w:eastAsiaTheme="majorEastAsia" w:hAnsiTheme="majorEastAsia" w:cstheme="majorEastAsia" w:hint="eastAsia"/>
          <w:vertAlign w:val="baseline"/>
          <w:lang w:val="en-US" w:eastAsia="zh-CN"/>
        </w:rPr>
        <w:t>HIV</w:t>
      </w:r>
      <w:r>
        <w:rPr>
          <w:rFonts w:asciiTheme="majorEastAsia" w:eastAsiaTheme="majorEastAsia" w:hAnsiTheme="majorEastAsia" w:cstheme="majorEastAsia" w:hint="eastAsia"/>
          <w:lang w:val="en-US" w:eastAsia="zh-CN"/>
        </w:rPr>
        <w:t>破坏了T淋巴细胞，T淋巴细胞主要参与细胞免疫，故A正确</w:t>
      </w:r>
    </w:p>
    <w:p>
      <w:pPr>
        <w:numPr>
          <w:ilvl w:val="0"/>
          <w:numId w:val="0"/>
        </w:numPr>
        <w:spacing w:line="360" w:lineRule="auto"/>
        <w:rPr>
          <w:rFonts w:asciiTheme="majorEastAsia" w:eastAsiaTheme="majorEastAsia" w:hAnsiTheme="majorEastAsia" w:cstheme="majorEastAsia" w:hint="eastAsia"/>
          <w:lang w:val="en-US" w:eastAsia="zh-CN"/>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5.根据表格检测的结果，被检测的物质含有的成分有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tbl>
      <w:tblPr>
        <w:tblStyle w:val="TableGrid"/>
        <w:tblW w:w="0" w:type="auto"/>
        <w:tblInd w:w="1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98"/>
        <w:gridCol w:w="2707"/>
      </w:tblGrid>
      <w:tr>
        <w:tblPrEx>
          <w:tblW w:w="0" w:type="auto"/>
          <w:tblInd w:w="1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598" w:type="dxa"/>
          </w:tcPr>
          <w:p>
            <w:pPr>
              <w:numPr>
                <w:ilvl w:val="0"/>
                <w:numId w:val="0"/>
              </w:num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lang w:val="en-US" w:eastAsia="zh-CN"/>
              </w:rPr>
              <w:t>双缩脲试剂</w:t>
            </w:r>
          </w:p>
        </w:tc>
        <w:tc>
          <w:tcPr>
            <w:tcW w:w="2707" w:type="dxa"/>
          </w:tcPr>
          <w:p>
            <w:pPr>
              <w:numPr>
                <w:ilvl w:val="0"/>
                <w:numId w:val="0"/>
              </w:num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lang w:val="en-US" w:eastAsia="zh-CN"/>
              </w:rPr>
              <w:t>蓝色</w:t>
            </w:r>
          </w:p>
        </w:tc>
      </w:tr>
      <w:tr>
        <w:tblPrEx>
          <w:tblW w:w="0" w:type="auto"/>
          <w:tblInd w:w="1663" w:type="dxa"/>
          <w:tblCellMar>
            <w:top w:w="0" w:type="dxa"/>
            <w:left w:w="108" w:type="dxa"/>
            <w:bottom w:w="0" w:type="dxa"/>
            <w:right w:w="108" w:type="dxa"/>
          </w:tblCellMar>
        </w:tblPrEx>
        <w:tc>
          <w:tcPr>
            <w:tcW w:w="2598" w:type="dxa"/>
          </w:tcPr>
          <w:p>
            <w:pPr>
              <w:numPr>
                <w:ilvl w:val="0"/>
                <w:numId w:val="0"/>
              </w:num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lang w:val="en-US" w:eastAsia="zh-CN"/>
              </w:rPr>
              <w:t>苏丹Ⅲ染液</w:t>
            </w:r>
          </w:p>
        </w:tc>
        <w:tc>
          <w:tcPr>
            <w:tcW w:w="2707" w:type="dxa"/>
          </w:tcPr>
          <w:p>
            <w:pPr>
              <w:numPr>
                <w:ilvl w:val="0"/>
                <w:numId w:val="0"/>
              </w:num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lang w:val="en-US" w:eastAsia="zh-CN"/>
              </w:rPr>
              <w:t>橘红色</w:t>
            </w:r>
          </w:p>
        </w:tc>
      </w:tr>
      <w:tr>
        <w:tblPrEx>
          <w:tblW w:w="0" w:type="auto"/>
          <w:tblInd w:w="1663" w:type="dxa"/>
          <w:tblCellMar>
            <w:top w:w="0" w:type="dxa"/>
            <w:left w:w="108" w:type="dxa"/>
            <w:bottom w:w="0" w:type="dxa"/>
            <w:right w:w="108" w:type="dxa"/>
          </w:tblCellMar>
        </w:tblPrEx>
        <w:tc>
          <w:tcPr>
            <w:tcW w:w="2598" w:type="dxa"/>
          </w:tcPr>
          <w:p>
            <w:pPr>
              <w:numPr>
                <w:ilvl w:val="0"/>
                <w:numId w:val="0"/>
              </w:num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lang w:val="en-US" w:eastAsia="zh-CN"/>
              </w:rPr>
              <w:t>班氏试剂</w:t>
            </w:r>
          </w:p>
        </w:tc>
        <w:tc>
          <w:tcPr>
            <w:tcW w:w="2707" w:type="dxa"/>
          </w:tcPr>
          <w:p>
            <w:pPr>
              <w:numPr>
                <w:ilvl w:val="0"/>
                <w:numId w:val="0"/>
              </w:numPr>
              <w:spacing w:line="360" w:lineRule="auto"/>
              <w:jc w:val="center"/>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lang w:val="en-US" w:eastAsia="zh-CN"/>
              </w:rPr>
              <w:t>砖红色</w:t>
            </w:r>
          </w:p>
        </w:tc>
      </w:tr>
    </w:tbl>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A.脂肪，还原性糖               B.蛋白质、脂肪</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C.蛋白质、还原性糖             D.蛋白质，淀粉</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营养物质的鉴定</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A</w:t>
      </w:r>
    </w:p>
    <w:p>
      <w:pPr>
        <w:numPr>
          <w:ilvl w:val="0"/>
          <w:numId w:val="0"/>
        </w:numPr>
        <w:spacing w:line="360" w:lineRule="auto"/>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双缩脲试剂鉴定蛋白质，颜色反应为紫色；苏丹Ⅲ染液鉴定脂肪，颜色反应为橘红色；班氏试剂鉴定还原性糖，颜色反应为砖红色（沉淀）；根据图表信息，可知被检测的物质含有脂肪和还原性糖，故A正确</w:t>
      </w:r>
    </w:p>
    <w:p>
      <w:pPr>
        <w:numPr>
          <w:ilvl w:val="0"/>
          <w:numId w:val="0"/>
        </w:numPr>
        <w:spacing w:line="360" w:lineRule="auto"/>
        <w:rPr>
          <w:rFonts w:asciiTheme="majorEastAsia" w:eastAsiaTheme="majorEastAsia" w:hAnsiTheme="majorEastAsia" w:cstheme="majorEastAsia" w:hint="eastAsia"/>
          <w:lang w:val="en-US" w:eastAsia="zh-CN"/>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6.据图有丝分裂后，产生的子代的基因型为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rPr>
          <w:rFonts w:asciiTheme="majorEastAsia" w:eastAsiaTheme="majorEastAsia" w:hAnsiTheme="majorEastAsia" w:cstheme="majorEastAsia" w:hint="eastAsia"/>
          <w:lang w:val="en-US" w:eastAsia="zh-CN"/>
        </w:rPr>
      </w:pP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1197610" cy="123698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5"/>
                    <a:stretch>
                      <a:fillRect/>
                    </a:stretch>
                  </pic:blipFill>
                  <pic:spPr>
                    <a:xfrm>
                      <a:off x="0" y="0"/>
                      <a:ext cx="1197610" cy="1236980"/>
                    </a:xfrm>
                    <a:prstGeom prst="rect">
                      <a:avLst/>
                    </a:prstGeom>
                    <a:noFill/>
                    <a:ln>
                      <a:noFill/>
                    </a:ln>
                  </pic:spPr>
                </pic:pic>
              </a:graphicData>
            </a:graphic>
          </wp:inline>
        </w:drawing>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rPr>
        <w:t>DE和de</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 DdEe</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C. DDEE</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 ddee</w:t>
      </w:r>
    </w:p>
    <w:p>
      <w:pPr>
        <w:numPr>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【考点】</w:t>
      </w:r>
      <w:r>
        <w:rPr>
          <w:rFonts w:asciiTheme="majorEastAsia" w:eastAsiaTheme="majorEastAsia" w:hAnsiTheme="majorEastAsia" w:cstheme="majorEastAsia" w:hint="eastAsia"/>
        </w:rPr>
        <w:t>细胞的有丝分裂</w:t>
      </w:r>
    </w:p>
    <w:p>
      <w:pPr>
        <w:numPr>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【答案】</w:t>
      </w:r>
      <w:r>
        <w:rPr>
          <w:rFonts w:asciiTheme="majorEastAsia" w:eastAsiaTheme="majorEastAsia" w:hAnsiTheme="majorEastAsia" w:cstheme="majorEastAsia" w:hint="eastAsia"/>
        </w:rPr>
        <w:t>B</w:t>
      </w:r>
    </w:p>
    <w:p>
      <w:pPr>
        <w:numPr>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【解析】</w:t>
      </w:r>
      <w:r>
        <w:rPr>
          <w:rFonts w:asciiTheme="majorEastAsia" w:eastAsiaTheme="majorEastAsia" w:hAnsiTheme="majorEastAsia" w:cstheme="majorEastAsia" w:hint="eastAsia"/>
        </w:rPr>
        <w:t>该细胞进行有丝分裂，分裂后基因型不会发生改变，故子细胞基因型为DdEe，故B正确</w:t>
      </w:r>
    </w:p>
    <w:p>
      <w:pPr>
        <w:numPr>
          <w:numId w:val="0"/>
        </w:numPr>
        <w:spacing w:line="360" w:lineRule="auto"/>
        <w:rPr>
          <w:rFonts w:asciiTheme="majorEastAsia" w:eastAsiaTheme="majorEastAsia" w:hAnsiTheme="majorEastAsia" w:cstheme="majorEastAsia" w:hint="eastAsia"/>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rPr>
        <w:t>7.长期在夜间摄入过多营养物质，更容易引起肥胖，主要是因为这种生活习惯会导致</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t>A.胰高血糖素长期偏高</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B.胰岛素长期偏高</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t>C.胰高血糖素长期不变</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D.胰岛素长期不变</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【考点】</w:t>
      </w:r>
      <w:r>
        <w:rPr>
          <w:rFonts w:asciiTheme="majorEastAsia" w:eastAsiaTheme="majorEastAsia" w:hAnsiTheme="majorEastAsia" w:cstheme="majorEastAsia" w:hint="eastAsia"/>
        </w:rPr>
        <w:t>血糖、血脂调节</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【答案】</w:t>
      </w:r>
      <w:r>
        <w:rPr>
          <w:rFonts w:asciiTheme="majorEastAsia" w:eastAsiaTheme="majorEastAsia" w:hAnsiTheme="majorEastAsia" w:cstheme="majorEastAsia" w:hint="eastAsia"/>
        </w:rPr>
        <w:t>B</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【解析】</w:t>
      </w:r>
      <w:r>
        <w:rPr>
          <w:rFonts w:asciiTheme="majorEastAsia" w:eastAsiaTheme="majorEastAsia" w:hAnsiTheme="majorEastAsia" w:cstheme="majorEastAsia" w:hint="eastAsia"/>
        </w:rPr>
        <w:t>长期夜间摄入过多营养物质，导致血糖升高，需要分泌大量的胰岛素来降血糖，胰岛素含量长期偏高，胰岛素可将血糖转化为非糖类物质，如脂肪，引发肥胖，故B正确</w:t>
      </w:r>
    </w:p>
    <w:p>
      <w:pPr>
        <w:numPr>
          <w:ilvl w:val="0"/>
          <w:numId w:val="0"/>
        </w:numPr>
        <w:spacing w:line="360" w:lineRule="auto"/>
        <w:rPr>
          <w:rFonts w:asciiTheme="majorEastAsia" w:eastAsiaTheme="majorEastAsia" w:hAnsiTheme="majorEastAsia" w:cstheme="majorEastAsia" w:hint="eastAsia"/>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rPr>
        <w:t>8.A（抗病）对a（不抗病），B（高杆）对b（矮杆），亲本为AAbb与aaBB，杂交后得到F1，对F1</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rPr>
        <w:t>测交，子代中，矮杆抗病的个体的基因型为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rPr>
        <w:t>A. AaBb</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B.Aabb</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C.AAbb</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D.aabb</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【考点】</w:t>
      </w:r>
      <w:r>
        <w:rPr>
          <w:rFonts w:asciiTheme="majorEastAsia" w:eastAsiaTheme="majorEastAsia" w:hAnsiTheme="majorEastAsia" w:cstheme="majorEastAsia" w:hint="eastAsia"/>
        </w:rPr>
        <w:t>孟德尔自由组合定律</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【答案】</w:t>
      </w:r>
      <w:r>
        <w:rPr>
          <w:rFonts w:asciiTheme="majorEastAsia" w:eastAsiaTheme="majorEastAsia" w:hAnsiTheme="majorEastAsia" w:cstheme="majorEastAsia" w:hint="eastAsia"/>
        </w:rPr>
        <w:t>B</w:t>
      </w:r>
    </w:p>
    <w:p>
      <w:pPr>
        <w:numPr>
          <w:ilvl w:val="0"/>
          <w:numId w:val="0"/>
        </w:numPr>
        <w:spacing w:line="360" w:lineRule="auto"/>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【解析】</w:t>
      </w:r>
      <w:r>
        <w:rPr>
          <w:rFonts w:asciiTheme="majorEastAsia" w:eastAsiaTheme="majorEastAsia" w:hAnsiTheme="majorEastAsia" w:cstheme="majorEastAsia" w:hint="eastAsia"/>
        </w:rPr>
        <w:t>F</w:t>
      </w:r>
      <w:r>
        <w:rPr>
          <w:rFonts w:asciiTheme="majorEastAsia" w:eastAsiaTheme="majorEastAsia" w:hAnsiTheme="majorEastAsia" w:cstheme="majorEastAsia" w:hint="eastAsia"/>
          <w:lang w:val="en-US" w:eastAsia="zh-CN"/>
        </w:rPr>
        <w:t>1</w:t>
      </w:r>
      <w:r>
        <w:rPr>
          <w:rFonts w:asciiTheme="majorEastAsia" w:eastAsiaTheme="majorEastAsia" w:hAnsiTheme="majorEastAsia" w:cstheme="majorEastAsia" w:hint="eastAsia"/>
        </w:rPr>
        <w:t>基因型为AaBb，与aabb测交，子代矮杆抗病个体基因型则为Aabb，故B正确</w:t>
      </w:r>
    </w:p>
    <w:p>
      <w:pPr>
        <w:numPr>
          <w:ilvl w:val="0"/>
          <w:numId w:val="0"/>
        </w:numPr>
        <w:spacing w:line="360" w:lineRule="auto"/>
        <w:rPr>
          <w:rFonts w:asciiTheme="majorEastAsia" w:eastAsiaTheme="majorEastAsia" w:hAnsiTheme="majorEastAsia" w:cstheme="majorEastAsia" w:hint="eastAsia"/>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rPr>
        <w:t>9.图为人类卵细胞形成过程示意图，</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lang w:val="en-US" w:eastAsia="zh-CN"/>
        </w:rPr>
        <w:t>~</w:t>
      </w:r>
      <w:r>
        <w:rPr>
          <w:rFonts w:asciiTheme="majorEastAsia" w:eastAsiaTheme="majorEastAsia" w:hAnsiTheme="majorEastAsia" w:cstheme="majorEastAsia" w:hint="eastAsia"/>
        </w:rPr>
        <w:t>Ⅴ</w:t>
      </w:r>
      <w:r>
        <w:rPr>
          <w:rFonts w:asciiTheme="majorEastAsia" w:eastAsiaTheme="majorEastAsia" w:hAnsiTheme="majorEastAsia" w:cstheme="majorEastAsia" w:hint="eastAsia"/>
        </w:rPr>
        <w:t>表示卵细胞形成过程中不同的细胞名称，阿拉伯数字代表染色体数，细胞内DNA含量与卵原细胞相同的是细胞</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2960370" cy="1953260"/>
            <wp:effectExtent l="0" t="0" r="11430" b="889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6"/>
                    <a:stretch>
                      <a:fillRect/>
                    </a:stretch>
                  </pic:blipFill>
                  <pic:spPr>
                    <a:xfrm>
                      <a:off x="0" y="0"/>
                      <a:ext cx="2960370" cy="195326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 xml:space="preserve">B. </w:t>
      </w:r>
      <w:r>
        <w:rPr>
          <w:rFonts w:asciiTheme="majorEastAsia" w:eastAsiaTheme="majorEastAsia" w:hAnsiTheme="majorEastAsia" w:cstheme="majorEastAsia" w:hint="eastAsia"/>
        </w:rPr>
        <w:t>Ⅱ</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Ⅲ</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C.</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Ⅱ</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 xml:space="preserve">Ⅲ            </w:t>
      </w:r>
      <w:r>
        <w:rPr>
          <w:rFonts w:asciiTheme="majorEastAsia" w:eastAsiaTheme="majorEastAsia" w:hAnsiTheme="majorEastAsia" w:cstheme="majorEastAsia" w:hint="eastAsia"/>
        </w:rPr>
        <w:t xml:space="preserve">D. </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Ⅱ</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Ⅲ</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Ⅳ</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卵子的形成过程及各细胞内的DNA的变化情况</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B</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人卵原细胞中DNA数为46，据图判断，</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lang w:val="en-US" w:eastAsia="zh-CN"/>
        </w:rPr>
        <w:t>为初级卵母细胞，DNA数为92，是卵原胞DNA数的两倍；Ⅱ为次级卵母细胞，Ⅲ为第一极体，细胞内DNA数都是46，与卵原细胞中DNA数相等，IV为卵细胞，V为第二极体，DNA数都是23，是卵母细胞DNA数的一半，故B正确。</w:t>
      </w:r>
    </w:p>
    <w:p>
      <w:pPr>
        <w:numPr>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10.炎热的夏天，人剧烈运动大汗淋漓，此时会导致人低血压的是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A.血容量上升</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B.心输出量上升</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C.心率下降</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D.血管管壁舒张</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影响血压的因素</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D</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温度高，剧烈运动就会大汗淋漓，汗流失的多，盐分丢失的就多，人体血容量就会降低，继而引起血压下降，另外，高温会引起皮肤以血管扩张的方式进行散热，导致血管阻力下降，血压就会下降。故D正确</w:t>
      </w: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11.盛有H2O2溶液的瓶盖忘记盖上，测定其是否变质，可以加入的物质是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①生鸡肝</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②生土豆片</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③熟鸡肝</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④炸薯条</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①②</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B.①②③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c.①②④</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D.②③④</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过氧化氢酶的来源及作用</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A</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过氧化氢酶广泛存在于活的生物体细胞中，故A正确。</w:t>
      </w:r>
    </w:p>
    <w:p>
      <w:pPr>
        <w:numPr>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12.向冷却的糯米饭上倒酵母菌的酒曲，盖上盖子并戳几个小孔，放置5天后产生大量水，10天后产生酒精，期间的过程是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A.有氧</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B.无氧</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C.先有氧后无氧</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D.先无氧后有氧</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酵母菌的呼吸作用</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C</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酵母菌是兼氧型生物，有氧呼吸产物为二氧化碳、水、能量，无氧呼吸产物为酒精、二氧化碳、能量，故C正确。</w:t>
      </w: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13.对除去顶芽的植物侧芽施加浓度为a生长素，生长出果实的时间为10天，当保留顶芽时，再施加浓度为a的生长素，侧芽生长出果实的时间为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①6天</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②8天</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③12天</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④14天</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①②</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B.③④</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C.①③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D.②④</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生长素的作用</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B</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植物在生长发育的过程中，顶芽和侧芽之间有着密切的联系。顶芽生长旺盛时，会抑制侧芽生长。如果消除顶端优势，就会促进侧芽的生长，提高农作物产量，故B正确。</w:t>
      </w:r>
    </w:p>
    <w:p>
      <w:pPr>
        <w:numPr>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14.将胆固醇由肝脏运进组织细胞的脂蛋白是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 CM</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 VLDL</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C. LDL</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 HDL</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脂蛋白作用的区分</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C</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LDL是低密度脂蛋白，主要将肝脏中的胆固醇运往外周组织，故C正确。</w:t>
      </w: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15.互花干草入侵某湿地，欲调查其入侵程度，所用样方正确的是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197350" cy="2724785"/>
            <wp:effectExtent l="0" t="0" r="12700" b="184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7"/>
                    <a:stretch>
                      <a:fillRect/>
                    </a:stretch>
                  </pic:blipFill>
                  <pic:spPr>
                    <a:xfrm>
                      <a:off x="0" y="0"/>
                      <a:ext cx="4197350" cy="272478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【考点】</w:t>
      </w:r>
      <w:r>
        <w:rPr>
          <w:rFonts w:asciiTheme="majorEastAsia" w:eastAsiaTheme="majorEastAsia" w:hAnsiTheme="majorEastAsia" w:cstheme="majorEastAsia" w:hint="eastAsia"/>
        </w:rPr>
        <w:t>样方法的使用</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【答案】</w:t>
      </w:r>
      <w:r>
        <w:rPr>
          <w:rFonts w:asciiTheme="majorEastAsia" w:eastAsiaTheme="majorEastAsia" w:hAnsiTheme="majorEastAsia" w:cstheme="majorEastAsia" w:hint="eastAsia"/>
        </w:rPr>
        <w:t>D</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color w:val="FF0000"/>
        </w:rPr>
        <w:t>【解析】</w:t>
      </w:r>
      <w:r>
        <w:rPr>
          <w:rFonts w:asciiTheme="majorEastAsia" w:eastAsiaTheme="majorEastAsia" w:hAnsiTheme="majorEastAsia" w:cstheme="majorEastAsia" w:hint="eastAsia"/>
        </w:rPr>
        <w:t>利用样方法调查植物物种多样性时，常用的取样方法有五点取样法和等距取样法。故D正确。</w:t>
      </w:r>
    </w:p>
    <w:p>
      <w:pPr>
        <w:numPr>
          <w:ilvl w:val="0"/>
          <w:numId w:val="0"/>
        </w:numPr>
        <w:spacing w:line="360" w:lineRule="auto"/>
        <w:jc w:val="left"/>
        <w:rPr>
          <w:rFonts w:asciiTheme="majorEastAsia" w:eastAsiaTheme="majorEastAsia" w:hAnsiTheme="majorEastAsia" w:cstheme="majorEastAsia" w:hint="eastAsia"/>
        </w:rPr>
      </w:pP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16.2017年11月，中国科学家首创的猴无性繁殖程序如图，并培育出“中中”。据图回答培育“中中”所涉及的生物技术是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215765" cy="1355090"/>
            <wp:effectExtent l="0" t="0" r="13335" b="165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xmlns:r="http://schemas.openxmlformats.org/officeDocument/2006/relationships" r:embed="rId8"/>
                    <a:stretch>
                      <a:fillRect/>
                    </a:stretch>
                  </pic:blipFill>
                  <pic:spPr>
                    <a:xfrm>
                      <a:off x="0" y="0"/>
                      <a:ext cx="4215765" cy="1355090"/>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A.转基因技术</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B.细胞融合技术</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C.干细胞技术</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D.细胞核移植技术</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细胞核移植</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D</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细胞核移植是指将一种细胞的细胞核移植到另一种去核的细胞中的技术，故D正确。</w:t>
      </w: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17.1927年，200多只东方铃蟾被科研人从北京市移入山东地区，经过百余年的进化，相比北京市的蟾蜍</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A.基因库相同</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B.都没发生基因突变</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C.具有地理隔离</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D.基因都定向改变</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地理隔离</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C</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同一种生物由于地理上的障碍而分成不同的种群，使种群间不能发生基因交流的现象，故C正确。</w:t>
      </w: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18.新冠病毒刚刚爆发时检测病患并及时隔离的措施属于</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A.注射疫苗</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B.控制传染源</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lang w:val="en-US" w:eastAsia="zh-CN"/>
        </w:rPr>
        <w:t>C.切断传播途径</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D.保护易感人群</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微生物传染病的预防</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B</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检测病患并及时隔离的措施属于控制传染源，故B正确。</w:t>
      </w:r>
    </w:p>
    <w:p>
      <w:pPr>
        <w:numPr>
          <w:ilvl w:val="0"/>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19.下列四幅图中，最能与抗原X发生反应的抗体是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391660" cy="1649095"/>
            <wp:effectExtent l="0" t="0" r="889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9"/>
                    <a:stretch>
                      <a:fillRect/>
                    </a:stretch>
                  </pic:blipFill>
                  <pic:spPr>
                    <a:xfrm>
                      <a:off x="0" y="0"/>
                      <a:ext cx="4391660" cy="164909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A.</w:t>
      </w:r>
      <w:r>
        <w:rPr>
          <w:rFonts w:asciiTheme="majorEastAsia" w:eastAsiaTheme="majorEastAsia" w:hAnsiTheme="majorEastAsia" w:cstheme="majorEastAsia" w:hint="eastAsia"/>
          <w:lang w:val="en-US" w:eastAsia="zh-CN"/>
        </w:rPr>
        <w:t>抗体X</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B.抗体Y</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C.抗体Z</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val="en-US" w:eastAsia="zh-CN"/>
        </w:rPr>
        <w:t>D.抗体W</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【考点】</w:t>
      </w:r>
      <w:r>
        <w:rPr>
          <w:rFonts w:asciiTheme="majorEastAsia" w:eastAsiaTheme="majorEastAsia" w:hAnsiTheme="majorEastAsia" w:cstheme="majorEastAsia" w:hint="eastAsia"/>
          <w:lang w:val="en-US" w:eastAsia="zh-CN"/>
        </w:rPr>
        <w:t>抗体作用特点</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【答案】</w:t>
      </w:r>
      <w:r>
        <w:rPr>
          <w:rFonts w:asciiTheme="majorEastAsia" w:eastAsiaTheme="majorEastAsia" w:hAnsiTheme="majorEastAsia" w:cstheme="majorEastAsia" w:hint="eastAsia"/>
          <w:lang w:val="en-US" w:eastAsia="zh-CN"/>
        </w:rPr>
        <w:t>A</w:t>
      </w:r>
    </w:p>
    <w:p>
      <w:pPr>
        <w:numPr>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color w:val="FF0000"/>
          <w:lang w:val="en-US" w:eastAsia="zh-CN"/>
        </w:rPr>
        <w:t>【解析】</w:t>
      </w:r>
      <w:r>
        <w:rPr>
          <w:rFonts w:asciiTheme="majorEastAsia" w:eastAsiaTheme="majorEastAsia" w:hAnsiTheme="majorEastAsia" w:cstheme="majorEastAsia" w:hint="eastAsia"/>
          <w:lang w:val="en-US" w:eastAsia="zh-CN"/>
        </w:rPr>
        <w:t>抗体和抗原间具有特异性性的结合特点，与抗原X特异性结合的应是抗体X，故A正确</w:t>
      </w:r>
    </w:p>
    <w:p>
      <w:pPr>
        <w:numPr>
          <w:numId w:val="0"/>
        </w:numPr>
        <w:spacing w:line="360" w:lineRule="auto"/>
        <w:jc w:val="left"/>
        <w:rPr>
          <w:rFonts w:asciiTheme="majorEastAsia" w:eastAsiaTheme="majorEastAsia" w:hAnsiTheme="majorEastAsia" w:cstheme="majorEastAsia" w:hint="eastAsia"/>
          <w:lang w:val="en-US" w:eastAsia="zh-CN"/>
        </w:rPr>
      </w:pP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20.S1、S2、S3是烟草花上的复等位基因，已知同种配子传粉子代不育，则“？”的基因型为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40"/>
        <w:gridCol w:w="2841"/>
        <w:gridCol w:w="284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40" w:type="dxa"/>
          </w:tcPr>
          <w:p>
            <w:pPr>
              <w:numPr>
                <w:ilvl w:val="0"/>
                <w:numId w:val="0"/>
              </w:numPr>
              <w:spacing w:line="360" w:lineRule="auto"/>
              <w:jc w:val="left"/>
              <w:rPr>
                <w:rFonts w:asciiTheme="majorEastAsia" w:eastAsiaTheme="majorEastAsia" w:hAnsiTheme="majorEastAsia" w:cstheme="majorEastAsia" w:hint="eastAsia"/>
                <w:vertAlign w:val="baseline"/>
                <w:lang w:eastAsia="zh-CN"/>
              </w:rPr>
            </w:pPr>
          </w:p>
        </w:tc>
        <w:tc>
          <w:tcPr>
            <w:tcW w:w="2841"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S1S3</w:t>
            </w:r>
          </w:p>
        </w:tc>
        <w:tc>
          <w:tcPr>
            <w:tcW w:w="2841"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S2S3</w:t>
            </w:r>
          </w:p>
        </w:tc>
      </w:tr>
      <w:tr>
        <w:tblPrEx>
          <w:tblW w:w="0" w:type="auto"/>
          <w:tblInd w:w="0" w:type="dxa"/>
          <w:tblCellMar>
            <w:top w:w="0" w:type="dxa"/>
            <w:left w:w="108" w:type="dxa"/>
            <w:bottom w:w="0" w:type="dxa"/>
            <w:right w:w="108" w:type="dxa"/>
          </w:tblCellMar>
        </w:tblPrEx>
        <w:tc>
          <w:tcPr>
            <w:tcW w:w="2840" w:type="dxa"/>
          </w:tcPr>
          <w:p>
            <w:pPr>
              <w:numPr>
                <w:ilvl w:val="0"/>
                <w:numId w:val="0"/>
              </w:numPr>
              <w:spacing w:line="360" w:lineRule="auto"/>
              <w:jc w:val="left"/>
              <w:rPr>
                <w:rFonts w:asciiTheme="majorEastAsia" w:eastAsiaTheme="majorEastAsia" w:hAnsiTheme="majorEastAsia" w:cstheme="majorEastAsia" w:hint="eastAsia"/>
                <w:vertAlign w:val="baseline"/>
                <w:lang w:eastAsia="zh-CN"/>
              </w:rPr>
            </w:pPr>
            <w:r>
              <w:rPr>
                <w:rFonts w:asciiTheme="majorEastAsia" w:eastAsiaTheme="majorEastAsia" w:hAnsiTheme="majorEastAsia" w:cstheme="majorEastAsia" w:hint="eastAsia"/>
                <w:vertAlign w:val="baseline"/>
                <w:lang w:val="en-US" w:eastAsia="zh-CN"/>
              </w:rPr>
              <w:t>S1S3</w:t>
            </w:r>
          </w:p>
        </w:tc>
        <w:tc>
          <w:tcPr>
            <w:tcW w:w="2841" w:type="dxa"/>
          </w:tcPr>
          <w:p>
            <w:pPr>
              <w:numPr>
                <w:ilvl w:val="0"/>
                <w:numId w:val="0"/>
              </w:numPr>
              <w:spacing w:line="360" w:lineRule="auto"/>
              <w:jc w:val="left"/>
              <w:rPr>
                <w:rFonts w:asciiTheme="majorEastAsia" w:eastAsiaTheme="majorEastAsia" w:hAnsiTheme="majorEastAsia" w:cstheme="majorEastAsia" w:hint="eastAsia"/>
                <w:vertAlign w:val="baseline"/>
                <w:lang w:eastAsia="zh-CN"/>
              </w:rPr>
            </w:pPr>
            <w:r>
              <w:rPr>
                <w:rFonts w:asciiTheme="majorEastAsia" w:eastAsiaTheme="majorEastAsia" w:hAnsiTheme="majorEastAsia" w:cstheme="majorEastAsia" w:hint="eastAsia"/>
                <w:vertAlign w:val="baseline"/>
                <w:lang w:val="en-US" w:eastAsia="zh-CN"/>
              </w:rPr>
              <w:t>S1S3</w:t>
            </w:r>
          </w:p>
        </w:tc>
        <w:tc>
          <w:tcPr>
            <w:tcW w:w="2841" w:type="dxa"/>
          </w:tcPr>
          <w:p>
            <w:pPr>
              <w:numPr>
                <w:ilvl w:val="0"/>
                <w:numId w:val="0"/>
              </w:numPr>
              <w:spacing w:line="360" w:lineRule="auto"/>
              <w:jc w:val="left"/>
              <w:rPr>
                <w:rFonts w:asciiTheme="majorEastAsia" w:eastAsiaTheme="majorEastAsia" w:hAnsiTheme="majorEastAsia" w:cstheme="majorEastAsia" w:hint="eastAsia"/>
                <w:vertAlign w:val="baseline"/>
                <w:lang w:eastAsia="zh-CN"/>
              </w:rPr>
            </w:pPr>
            <w:r>
              <w:rPr>
                <w:rFonts w:asciiTheme="majorEastAsia" w:eastAsiaTheme="majorEastAsia" w:hAnsiTheme="majorEastAsia" w:cstheme="majorEastAsia" w:hint="eastAsia"/>
                <w:vertAlign w:val="baseline"/>
                <w:lang w:eastAsia="zh-CN"/>
              </w:rPr>
              <w:t>S1S2、S1S3、S2S3</w:t>
            </w:r>
          </w:p>
        </w:tc>
      </w:tr>
      <w:tr>
        <w:tblPrEx>
          <w:tblW w:w="0" w:type="auto"/>
          <w:tblInd w:w="0" w:type="dxa"/>
          <w:tblCellMar>
            <w:top w:w="0" w:type="dxa"/>
            <w:left w:w="108" w:type="dxa"/>
            <w:bottom w:w="0" w:type="dxa"/>
            <w:right w:w="108" w:type="dxa"/>
          </w:tblCellMar>
        </w:tblPrEx>
        <w:tc>
          <w:tcPr>
            <w:tcW w:w="2840" w:type="dxa"/>
          </w:tcPr>
          <w:p>
            <w:pPr>
              <w:numPr>
                <w:ilvl w:val="0"/>
                <w:numId w:val="0"/>
              </w:numPr>
              <w:spacing w:line="360" w:lineRule="auto"/>
              <w:jc w:val="left"/>
              <w:rPr>
                <w:rFonts w:asciiTheme="majorEastAsia" w:eastAsiaTheme="majorEastAsia" w:hAnsiTheme="majorEastAsia" w:cstheme="majorEastAsia" w:hint="eastAsia"/>
                <w:vertAlign w:val="baseline"/>
                <w:lang w:eastAsia="zh-CN"/>
              </w:rPr>
            </w:pPr>
            <w:r>
              <w:rPr>
                <w:rFonts w:asciiTheme="majorEastAsia" w:eastAsiaTheme="majorEastAsia" w:hAnsiTheme="majorEastAsia" w:cstheme="majorEastAsia" w:hint="eastAsia"/>
                <w:vertAlign w:val="baseline"/>
                <w:lang w:eastAsia="zh-CN"/>
              </w:rPr>
              <w:t>S1S2</w:t>
            </w:r>
          </w:p>
        </w:tc>
        <w:tc>
          <w:tcPr>
            <w:tcW w:w="2841" w:type="dxa"/>
          </w:tcPr>
          <w:p>
            <w:pPr>
              <w:numPr>
                <w:ilvl w:val="0"/>
                <w:numId w:val="0"/>
              </w:numPr>
              <w:spacing w:line="360" w:lineRule="auto"/>
              <w:jc w:val="left"/>
              <w:rPr>
                <w:rFonts w:asciiTheme="majorEastAsia" w:eastAsiaTheme="majorEastAsia" w:hAnsiTheme="majorEastAsia" w:cstheme="majorEastAsia" w:hint="eastAsia"/>
                <w:vertAlign w:val="baseline"/>
                <w:lang w:val="en-US" w:eastAsia="zh-CN"/>
              </w:rPr>
            </w:pPr>
            <w:r>
              <w:rPr>
                <w:rFonts w:asciiTheme="majorEastAsia" w:eastAsiaTheme="majorEastAsia" w:hAnsiTheme="majorEastAsia" w:cstheme="majorEastAsia" w:hint="eastAsia"/>
                <w:vertAlign w:val="baseline"/>
                <w:lang w:val="en-US" w:eastAsia="zh-CN"/>
              </w:rPr>
              <w:t>?</w:t>
            </w:r>
          </w:p>
        </w:tc>
        <w:tc>
          <w:tcPr>
            <w:tcW w:w="2841" w:type="dxa"/>
          </w:tcPr>
          <w:p>
            <w:pPr>
              <w:numPr>
                <w:ilvl w:val="0"/>
                <w:numId w:val="0"/>
              </w:numPr>
              <w:spacing w:line="360" w:lineRule="auto"/>
              <w:jc w:val="left"/>
              <w:rPr>
                <w:rFonts w:asciiTheme="majorEastAsia" w:eastAsiaTheme="majorEastAsia" w:hAnsiTheme="majorEastAsia" w:cstheme="majorEastAsia" w:hint="eastAsia"/>
                <w:vertAlign w:val="baseline"/>
                <w:lang w:eastAsia="zh-CN"/>
              </w:rPr>
            </w:pPr>
            <w:r>
              <w:rPr>
                <w:rFonts w:asciiTheme="majorEastAsia" w:eastAsiaTheme="majorEastAsia" w:hAnsiTheme="majorEastAsia" w:cstheme="majorEastAsia" w:hint="eastAsia"/>
                <w:vertAlign w:val="baseline"/>
                <w:lang w:eastAsia="zh-CN"/>
              </w:rPr>
              <w:t>S1S2、S1S3、S2S3</w:t>
            </w:r>
          </w:p>
        </w:tc>
      </w:tr>
    </w:tbl>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A.S1S2、S2S3、S1S3</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B.S1S1、S2S3、S1S3</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C.S2S3、 S1S3、 S3S3</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D.S1S2、S1S3</w:t>
      </w:r>
    </w:p>
    <w:p>
      <w:pPr>
        <w:numPr>
          <w:ilvl w:val="0"/>
          <w:numId w:val="0"/>
        </w:numPr>
        <w:spacing w:line="360" w:lineRule="auto"/>
        <w:jc w:val="left"/>
        <w:rPr>
          <w:rFonts w:asciiTheme="majorEastAsia" w:eastAsiaTheme="majorEastAsia" w:hAnsiTheme="majorEastAsia" w:cstheme="majorEastAsia" w:hint="default"/>
          <w:lang w:val="en-US" w:eastAsia="zh-CN"/>
        </w:rPr>
      </w:pPr>
      <w:r>
        <w:rPr>
          <w:rFonts w:asciiTheme="majorEastAsia" w:eastAsiaTheme="majorEastAsia" w:hAnsiTheme="majorEastAsia" w:cstheme="majorEastAsia" w:hint="eastAsia"/>
          <w:color w:val="FF0000"/>
          <w:lang w:eastAsia="zh-CN"/>
        </w:rPr>
        <w:t>【考点】</w:t>
      </w:r>
      <w:r>
        <w:rPr>
          <w:rFonts w:asciiTheme="majorEastAsia" w:eastAsiaTheme="majorEastAsia" w:hAnsiTheme="majorEastAsia" w:cstheme="majorEastAsia" w:hint="eastAsia"/>
          <w:lang w:eastAsia="zh-CN"/>
        </w:rPr>
        <w:t>复等位基因</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color w:val="FF0000"/>
          <w:lang w:eastAsia="zh-CN"/>
        </w:rPr>
        <w:t>【答案】</w:t>
      </w:r>
      <w:r>
        <w:rPr>
          <w:rFonts w:asciiTheme="majorEastAsia" w:eastAsiaTheme="majorEastAsia" w:hAnsiTheme="majorEastAsia" w:cstheme="majorEastAsia" w:hint="eastAsia"/>
          <w:lang w:eastAsia="zh-CN"/>
        </w:rPr>
        <w:t>A</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color w:val="FF0000"/>
          <w:lang w:eastAsia="zh-CN"/>
        </w:rPr>
        <w:t>【解析】</w:t>
      </w:r>
      <w:r>
        <w:rPr>
          <w:rFonts w:asciiTheme="majorEastAsia" w:eastAsiaTheme="majorEastAsia" w:hAnsiTheme="majorEastAsia" w:cstheme="majorEastAsia" w:hint="eastAsia"/>
          <w:lang w:eastAsia="zh-CN"/>
        </w:rPr>
        <w:t>S1S2的配子类型为S1和S2，S1S3的配子类型为S1和S3，根据雕雄配子间的随机结合，且同种配子传粉子代不育，后代基因型为S1S2、S2S3、S1S3，故A正确。</w:t>
      </w:r>
    </w:p>
    <w:p>
      <w:pPr>
        <w:numPr>
          <w:ilvl w:val="0"/>
          <w:numId w:val="0"/>
        </w:numPr>
        <w:spacing w:line="360" w:lineRule="auto"/>
        <w:jc w:val="left"/>
        <w:rPr>
          <w:rFonts w:asciiTheme="majorEastAsia" w:eastAsiaTheme="majorEastAsia" w:hAnsiTheme="majorEastAsia" w:cstheme="majorEastAsia" w:hint="eastAsia"/>
          <w:lang w:eastAsia="zh-CN"/>
        </w:rPr>
      </w:pPr>
    </w:p>
    <w:p>
      <w:pPr>
        <w:numPr>
          <w:ilvl w:val="0"/>
          <w:numId w:val="0"/>
        </w:numPr>
        <w:spacing w:line="360" w:lineRule="auto"/>
        <w:jc w:val="left"/>
        <w:rPr>
          <w:rFonts w:asciiTheme="majorEastAsia" w:eastAsiaTheme="majorEastAsia" w:hAnsiTheme="majorEastAsia" w:cstheme="majorEastAsia" w:hint="eastAsia"/>
          <w:b/>
          <w:bCs/>
          <w:sz w:val="22"/>
          <w:szCs w:val="28"/>
          <w:lang w:eastAsia="zh-CN"/>
        </w:rPr>
      </w:pPr>
      <w:r>
        <w:rPr>
          <w:rFonts w:asciiTheme="majorEastAsia" w:eastAsiaTheme="majorEastAsia" w:hAnsiTheme="majorEastAsia" w:cstheme="majorEastAsia" w:hint="eastAsia"/>
          <w:b/>
          <w:bCs/>
          <w:sz w:val="22"/>
          <w:szCs w:val="28"/>
          <w:lang w:eastAsia="zh-CN"/>
        </w:rPr>
        <w:t>二、综合题（五大题，共60分）</w:t>
      </w:r>
    </w:p>
    <w:p>
      <w:pPr>
        <w:numPr>
          <w:ilvl w:val="0"/>
          <w:numId w:val="0"/>
        </w:numPr>
        <w:spacing w:line="360" w:lineRule="auto"/>
        <w:jc w:val="left"/>
        <w:rPr>
          <w:rFonts w:asciiTheme="majorEastAsia" w:eastAsiaTheme="majorEastAsia" w:hAnsiTheme="majorEastAsia" w:cstheme="majorEastAsia" w:hint="eastAsia"/>
          <w:b/>
          <w:bCs/>
          <w:sz w:val="22"/>
          <w:szCs w:val="28"/>
          <w:lang w:eastAsia="zh-CN"/>
        </w:rPr>
      </w:pPr>
      <w:r>
        <w:rPr>
          <w:rFonts w:asciiTheme="majorEastAsia" w:eastAsiaTheme="majorEastAsia" w:hAnsiTheme="majorEastAsia" w:cstheme="majorEastAsia" w:hint="eastAsia"/>
          <w:b/>
          <w:bCs/>
          <w:sz w:val="22"/>
          <w:szCs w:val="28"/>
          <w:lang w:eastAsia="zh-CN"/>
        </w:rPr>
        <w:t>（一）微生物与饮食安全（12分）</w:t>
      </w:r>
    </w:p>
    <w:p>
      <w:pPr>
        <w:numPr>
          <w:ilvl w:val="0"/>
          <w:numId w:val="0"/>
        </w:numPr>
        <w:spacing w:line="360" w:lineRule="auto"/>
        <w:ind w:firstLine="420" w:firstLineChars="200"/>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兴趣小组通过研究“使用公筷对餐后菜品细菌数量的影响”图为，实验选用4道菜，每道菜分为</w:t>
      </w:r>
      <w:r>
        <w:rPr>
          <w:rFonts w:asciiTheme="majorEastAsia" w:eastAsiaTheme="majorEastAsia" w:hAnsiTheme="majorEastAsia" w:cstheme="majorEastAsia" w:hint="eastAsia"/>
          <w:lang w:val="en-US" w:eastAsia="zh-CN"/>
        </w:rPr>
        <w:t>3</w:t>
      </w:r>
      <w:r>
        <w:rPr>
          <w:rFonts w:asciiTheme="majorEastAsia" w:eastAsiaTheme="majorEastAsia" w:hAnsiTheme="majorEastAsia" w:cstheme="majorEastAsia" w:hint="eastAsia"/>
          <w:lang w:eastAsia="zh-CN"/>
        </w:rPr>
        <w:t>盘，一盘取样冷藏，一盘使用公筷，一盘不用公筷，实验者分别使用公筷和不适用公筷吃4道菜，同一实验者吃同一到菜的次数必须相同。</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025390" cy="946785"/>
            <wp:effectExtent l="0" t="0" r="381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0"/>
                    <a:stretch>
                      <a:fillRect/>
                    </a:stretch>
                  </pic:blipFill>
                  <pic:spPr>
                    <a:xfrm>
                      <a:off x="0" y="0"/>
                      <a:ext cx="5025390" cy="94678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eastAsia="zh-CN"/>
        </w:rPr>
        <w:t>21.实验使用的餐具、筷子及取样工具需经过</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eastAsia="zh-CN"/>
        </w:rPr>
        <w:t>处理，接种方法是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22.培养基X应使用</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A.不加碳源的选择培养基</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B.牛肉膏蛋白陈通用培养基</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C.不加氮源的选择培养基</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D.以菜品为碳源的通用培养基</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23.为达到实验目的，同一菜品不同组间的取样方法是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A.第一次取样质量可以不同</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B.第一次取样位置可以不同</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C第二次取样量等于第一次</w:t>
      </w:r>
      <w:r>
        <w:rPr>
          <w:rFonts w:asciiTheme="majorEastAsia" w:eastAsiaTheme="majorEastAsia" w:hAnsiTheme="majorEastAsia" w:cstheme="majorEastAsia" w:hint="eastAsia"/>
          <w:lang w:val="en-US" w:eastAsia="zh-CN"/>
        </w:rPr>
        <w:t xml:space="preserve"> 吧          </w:t>
      </w:r>
      <w:r>
        <w:rPr>
          <w:rFonts w:asciiTheme="majorEastAsia" w:eastAsiaTheme="majorEastAsia" w:hAnsiTheme="majorEastAsia" w:cstheme="majorEastAsia" w:hint="eastAsia"/>
          <w:lang w:eastAsia="zh-CN"/>
        </w:rPr>
        <w:t>D.第二次取样位置可以不同</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486275" cy="2663825"/>
            <wp:effectExtent l="0" t="0" r="9525" b="317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11"/>
                    <a:stretch>
                      <a:fillRect/>
                    </a:stretch>
                  </pic:blipFill>
                  <pic:spPr>
                    <a:xfrm>
                      <a:off x="0" y="0"/>
                      <a:ext cx="4486275" cy="266382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kern w:val="2"/>
          <w:sz w:val="21"/>
          <w:szCs w:val="24"/>
          <w:lang w:val="en-US" w:eastAsia="zh-CN" w:bidi="ar-SA"/>
        </w:rPr>
        <w:t>24.</w:t>
      </w:r>
      <w:r>
        <w:rPr>
          <w:rFonts w:asciiTheme="majorEastAsia" w:eastAsiaTheme="majorEastAsia" w:hAnsiTheme="majorEastAsia" w:cstheme="majorEastAsia" w:hint="eastAsia"/>
          <w:lang w:eastAsia="zh-CN"/>
        </w:rPr>
        <w:t>微生物的来源是（</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b/>
          <w:bCs/>
          <w:lang w:val="en-US" w:eastAsia="zh-CN"/>
        </w:rPr>
      </w:pPr>
      <w:r>
        <w:rPr>
          <w:rFonts w:asciiTheme="majorEastAsia" w:eastAsiaTheme="majorEastAsia" w:hAnsiTheme="majorEastAsia" w:cstheme="majorEastAsia" w:hint="eastAsia"/>
          <w:lang w:eastAsia="zh-CN"/>
        </w:rPr>
        <w:t>A.口腔</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B.菜肴</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C.筷子</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D.空气</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25.使用公筷可以防止传染病传播的原理是（</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A.抑制微生物繁殖</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B.抑制微生物的传播</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val="en-US" w:eastAsia="zh-CN"/>
        </w:rPr>
        <w:t>C.</w:t>
      </w:r>
      <w:r>
        <w:rPr>
          <w:rFonts w:asciiTheme="majorEastAsia" w:eastAsiaTheme="majorEastAsia" w:hAnsiTheme="majorEastAsia" w:cstheme="majorEastAsia" w:hint="eastAsia"/>
          <w:lang w:eastAsia="zh-CN"/>
        </w:rPr>
        <w:t>减少微生物的生长</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D.促进微生物繁殖</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【参考答案】</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21.高压（蒸汽）灭菌，稀释涂布平板法</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22.B</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23.C</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24.ABD</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25.B</w:t>
      </w:r>
    </w:p>
    <w:p>
      <w:pPr>
        <w:numPr>
          <w:ilvl w:val="0"/>
          <w:numId w:val="0"/>
        </w:numPr>
        <w:spacing w:line="360" w:lineRule="auto"/>
        <w:jc w:val="left"/>
        <w:rPr>
          <w:rFonts w:asciiTheme="majorEastAsia" w:eastAsiaTheme="majorEastAsia" w:hAnsiTheme="majorEastAsia" w:cstheme="majorEastAsia" w:hint="eastAsia"/>
          <w:lang w:eastAsia="zh-CN"/>
        </w:rPr>
      </w:pPr>
    </w:p>
    <w:p>
      <w:pPr>
        <w:numPr>
          <w:ilvl w:val="0"/>
          <w:numId w:val="0"/>
        </w:numPr>
        <w:spacing w:line="360" w:lineRule="auto"/>
        <w:jc w:val="left"/>
        <w:rPr>
          <w:rFonts w:asciiTheme="majorEastAsia" w:eastAsiaTheme="majorEastAsia" w:hAnsiTheme="majorEastAsia" w:cstheme="majorEastAsia" w:hint="eastAsia"/>
          <w:b/>
          <w:bCs/>
          <w:sz w:val="22"/>
          <w:szCs w:val="28"/>
          <w:lang w:eastAsia="zh-CN"/>
        </w:rPr>
      </w:pPr>
      <w:r>
        <w:rPr>
          <w:rFonts w:asciiTheme="majorEastAsia" w:eastAsiaTheme="majorEastAsia" w:hAnsiTheme="majorEastAsia" w:cstheme="majorEastAsia" w:hint="eastAsia"/>
          <w:b/>
          <w:bCs/>
          <w:sz w:val="22"/>
          <w:szCs w:val="28"/>
          <w:lang w:eastAsia="zh-CN"/>
        </w:rPr>
        <w:t>（二）人类遗传病的防治（12分）</w:t>
      </w:r>
    </w:p>
    <w:p>
      <w:pPr>
        <w:numPr>
          <w:ilvl w:val="0"/>
          <w:numId w:val="0"/>
        </w:numPr>
        <w:spacing w:line="360" w:lineRule="auto"/>
        <w:ind w:firstLine="420" w:firstLineChars="200"/>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人通过视锥细胞的视蛋白来分别感受红、绿、蓝三种颜色，其中红视蛋白异常导致红色盲，绿视蛋白异常导致绿色盲，这两个蛋白的基因在X染色体上紧密连锁，且会发生如图所示的交换。</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71135" cy="1290955"/>
            <wp:effectExtent l="0" t="0" r="5715" b="444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12"/>
                    <a:stretch>
                      <a:fillRect/>
                    </a:stretch>
                  </pic:blipFill>
                  <pic:spPr>
                    <a:xfrm>
                      <a:off x="0" y="0"/>
                      <a:ext cx="5271135" cy="129095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26.该变异发生在减数第一次分裂</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eastAsia="zh-CN"/>
        </w:rPr>
        <w:t>期。</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27.图中可能导致的变异是（</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A.碱基对缺失</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B.染色体结构变异</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C.碱基对替换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D.染色体数量变异</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eastAsia="zh-CN"/>
        </w:rPr>
        <w:t>28.含有图中染色体4的男性表现型为</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b/>
          <w:bCs/>
          <w:lang w:eastAsia="zh-CN"/>
        </w:rPr>
      </w:pPr>
      <w:r>
        <w:rPr>
          <w:rFonts w:asciiTheme="majorEastAsia" w:eastAsiaTheme="majorEastAsia" w:hAnsiTheme="majorEastAsia" w:cstheme="majorEastAsia" w:hint="eastAsia"/>
          <w:b/>
          <w:bCs/>
          <w:lang w:eastAsia="zh-CN"/>
        </w:rPr>
        <w:t>下图为某红色盲的家系图</w:t>
      </w:r>
    </w:p>
    <w:p>
      <w:pPr>
        <w:numPr>
          <w:ilvl w:val="0"/>
          <w:numId w:val="0"/>
        </w:numPr>
        <w:spacing w:line="360" w:lineRule="auto"/>
        <w:jc w:val="left"/>
        <w:rPr>
          <w:rFonts w:asciiTheme="majorEastAsia" w:eastAsiaTheme="majorEastAsia" w:hAnsiTheme="majorEastAsia" w:cstheme="majorEastAsia" w:hint="eastAsia"/>
          <w:lang w:val="en-US" w:eastAsia="zh-CN"/>
        </w:rPr>
      </w:pPr>
      <w:r>
        <w:rPr>
          <w:rFonts w:asciiTheme="majorEastAsia" w:eastAsiaTheme="majorEastAsia" w:hAnsiTheme="majorEastAsia" w:cstheme="majorEastAsia" w:hint="eastAsia"/>
          <w:kern w:val="2"/>
          <w:sz w:val="21"/>
          <w:szCs w:val="24"/>
          <w:lang w:val="en-US" w:eastAsia="zh-CN" w:bidi="ar-SA"/>
        </w:rPr>
        <w:t>29.</w:t>
      </w:r>
      <w:r>
        <w:rPr>
          <w:rFonts w:asciiTheme="majorEastAsia" w:eastAsiaTheme="majorEastAsia" w:hAnsiTheme="majorEastAsia" w:cstheme="majorEastAsia" w:hint="eastAsia"/>
          <w:lang w:eastAsia="zh-CN"/>
        </w:rPr>
        <w:t>据图判断遗传病属于</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eastAsia="zh-CN"/>
        </w:rPr>
        <w:t>（显性/隐性)遗传病。</w:t>
      </w:r>
      <w:r>
        <w:rPr>
          <w:rFonts w:asciiTheme="majorEastAsia" w:eastAsiaTheme="majorEastAsia" w:hAnsiTheme="majorEastAsia" w:cstheme="majorEastAsia" w:hint="eastAsia"/>
          <w:lang w:val="en-US" w:eastAsia="zh-CN"/>
        </w:rPr>
        <w:t>.</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4077335" cy="1972945"/>
            <wp:effectExtent l="0" t="0" r="18415" b="825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3"/>
                    <a:stretch>
                      <a:fillRect/>
                    </a:stretch>
                  </pic:blipFill>
                  <pic:spPr>
                    <a:xfrm>
                      <a:off x="0" y="0"/>
                      <a:ext cx="4077335" cy="197294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lang w:eastAsia="zh-CN"/>
        </w:rPr>
        <w:t>30.</w:t>
      </w:r>
      <w:r>
        <w:rPr>
          <w:rFonts w:asciiTheme="majorEastAsia" w:eastAsiaTheme="majorEastAsia" w:hAnsiTheme="majorEastAsia" w:cstheme="majorEastAsia" w:hint="eastAsia"/>
          <w:lang w:eastAsia="zh-CN"/>
        </w:rPr>
        <w:t>Ⅲ</w:t>
      </w:r>
      <w:r>
        <w:rPr>
          <w:rFonts w:asciiTheme="majorEastAsia" w:eastAsiaTheme="majorEastAsia" w:hAnsiTheme="majorEastAsia" w:cstheme="majorEastAsia" w:hint="eastAsia"/>
          <w:lang w:val="en-US" w:eastAsia="zh-CN"/>
        </w:rPr>
        <w:t>-</w:t>
      </w:r>
      <w:r>
        <w:rPr>
          <w:rFonts w:asciiTheme="majorEastAsia" w:eastAsiaTheme="majorEastAsia" w:hAnsiTheme="majorEastAsia" w:cstheme="majorEastAsia" w:hint="eastAsia"/>
          <w:lang w:eastAsia="zh-CN"/>
        </w:rPr>
        <w:t>8与表现型正常的男性婚配，生出红色盲的概率为</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eastAsia="zh-CN"/>
        </w:rPr>
        <w:t>，患者性别一定为</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31.对一个患有该病的男性，想要生育正常的孩子，应采取</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lang w:eastAsia="zh-CN"/>
        </w:rPr>
        <w:t>的措施后再生育。</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A.基因检测</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B.基因治疗</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C.遗传咨询</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D.染色体分析</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【参考答案】</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26.前</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27.B</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28.绿色盲</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29.隐性</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30.1/8</w:t>
      </w:r>
      <w:r>
        <w:rPr>
          <w:rFonts w:asciiTheme="majorEastAsia" w:eastAsiaTheme="majorEastAsia" w:hAnsiTheme="majorEastAsia" w:cstheme="majorEastAsia" w:hint="eastAsia"/>
          <w:color w:val="FF0000"/>
          <w:lang w:val="en-US" w:eastAsia="zh-CN"/>
        </w:rPr>
        <w:t xml:space="preserve">     </w:t>
      </w:r>
      <w:r>
        <w:rPr>
          <w:rFonts w:asciiTheme="majorEastAsia" w:eastAsiaTheme="majorEastAsia" w:hAnsiTheme="majorEastAsia" w:cstheme="majorEastAsia" w:hint="eastAsia"/>
          <w:color w:val="FF0000"/>
          <w:lang w:eastAsia="zh-CN"/>
        </w:rPr>
        <w:t>男性</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31.B</w:t>
      </w:r>
    </w:p>
    <w:p>
      <w:pPr>
        <w:numPr>
          <w:ilvl w:val="0"/>
          <w:numId w:val="0"/>
        </w:numPr>
        <w:spacing w:line="360" w:lineRule="auto"/>
        <w:jc w:val="left"/>
        <w:rPr>
          <w:rFonts w:asciiTheme="majorEastAsia" w:eastAsiaTheme="majorEastAsia" w:hAnsiTheme="majorEastAsia" w:cstheme="majorEastAsia" w:hint="eastAsia"/>
          <w:lang w:eastAsia="zh-CN"/>
        </w:rPr>
      </w:pPr>
    </w:p>
    <w:p>
      <w:pPr>
        <w:numPr>
          <w:ilvl w:val="0"/>
          <w:numId w:val="0"/>
        </w:numPr>
        <w:spacing w:line="360" w:lineRule="auto"/>
        <w:jc w:val="left"/>
        <w:rPr>
          <w:rFonts w:asciiTheme="majorEastAsia" w:eastAsiaTheme="majorEastAsia" w:hAnsiTheme="majorEastAsia" w:cstheme="majorEastAsia" w:hint="eastAsia"/>
          <w:b/>
          <w:bCs/>
          <w:sz w:val="22"/>
          <w:szCs w:val="28"/>
          <w:lang w:eastAsia="zh-CN"/>
        </w:rPr>
      </w:pPr>
      <w:r>
        <w:rPr>
          <w:rFonts w:asciiTheme="majorEastAsia" w:eastAsiaTheme="majorEastAsia" w:hAnsiTheme="majorEastAsia" w:cstheme="majorEastAsia" w:hint="eastAsia"/>
          <w:b/>
          <w:bCs/>
          <w:sz w:val="22"/>
          <w:szCs w:val="28"/>
          <w:lang w:eastAsia="zh-CN"/>
        </w:rPr>
        <w:t>（三）生物工程与受损神经修复（12分）</w:t>
      </w:r>
    </w:p>
    <w:p>
      <w:pPr>
        <w:numPr>
          <w:ilvl w:val="0"/>
          <w:numId w:val="0"/>
        </w:numPr>
        <w:spacing w:line="360" w:lineRule="auto"/>
        <w:ind w:firstLine="420" w:firstLineChars="200"/>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利用转基因技术研究小鼠PON蛋白在修复小鼠受损神经中的作用机制，研究主要经过以下阶段</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Ⅰ</w:t>
      </w:r>
      <w:r>
        <w:rPr>
          <w:rFonts w:asciiTheme="majorEastAsia" w:eastAsiaTheme="majorEastAsia" w:hAnsiTheme="majorEastAsia" w:cstheme="majorEastAsia" w:hint="eastAsia"/>
          <w:lang w:eastAsia="zh-CN"/>
        </w:rPr>
        <w:t>.使用运载体l与小鼠OPN基因构建重组DNA分子（如图）并导入大肠杆菌中进行大量复制</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Ⅱ</w:t>
      </w:r>
      <w:r>
        <w:rPr>
          <w:rFonts w:asciiTheme="majorEastAsia" w:eastAsiaTheme="majorEastAsia" w:hAnsiTheme="majorEastAsia" w:cstheme="majorEastAsia" w:hint="eastAsia"/>
          <w:lang w:eastAsia="zh-CN"/>
        </w:rPr>
        <w:t>.再利用EcoR</w:t>
      </w:r>
      <w:r>
        <w:rPr>
          <w:rFonts w:asciiTheme="majorEastAsia" w:eastAsiaTheme="majorEastAsia" w:hAnsiTheme="majorEastAsia" w:cstheme="majorEastAsia" w:hint="eastAsia"/>
          <w:lang w:eastAsia="zh-CN"/>
        </w:rPr>
        <w:t>Ⅰ</w:t>
      </w:r>
      <w:r>
        <w:rPr>
          <w:rFonts w:asciiTheme="majorEastAsia" w:eastAsiaTheme="majorEastAsia" w:hAnsiTheme="majorEastAsia" w:cstheme="majorEastAsia" w:hint="eastAsia"/>
          <w:lang w:eastAsia="zh-CN"/>
        </w:rPr>
        <w:t>和BamHⅠ</w:t>
      </w:r>
      <w:r>
        <w:rPr>
          <w:rFonts w:asciiTheme="majorEastAsia" w:eastAsiaTheme="majorEastAsia" w:hAnsiTheme="majorEastAsia" w:cstheme="majorEastAsia" w:hint="eastAsia"/>
          <w:lang w:eastAsia="zh-CN"/>
        </w:rPr>
        <w:t>酶从重组DNA分子中切取目的基因，将目的基因与经EcoR</w:t>
      </w:r>
      <w:r>
        <w:rPr>
          <w:rFonts w:asciiTheme="majorEastAsia" w:eastAsiaTheme="majorEastAsia" w:hAnsiTheme="majorEastAsia" w:cstheme="majorEastAsia" w:hint="eastAsia"/>
          <w:lang w:eastAsia="zh-CN"/>
        </w:rPr>
        <w:t>Ⅰ</w:t>
      </w:r>
      <w:r>
        <w:rPr>
          <w:rFonts w:asciiTheme="majorEastAsia" w:eastAsiaTheme="majorEastAsia" w:hAnsiTheme="majorEastAsia" w:cstheme="majorEastAsia" w:hint="eastAsia"/>
          <w:lang w:eastAsia="zh-CN"/>
        </w:rPr>
        <w:t>和BamH</w:t>
      </w:r>
      <w:r>
        <w:rPr>
          <w:rFonts w:asciiTheme="majorEastAsia" w:eastAsiaTheme="majorEastAsia" w:hAnsiTheme="majorEastAsia" w:cstheme="majorEastAsia" w:hint="eastAsia"/>
          <w:lang w:eastAsia="zh-CN"/>
        </w:rPr>
        <w:t>Ⅰ</w:t>
      </w:r>
      <w:r>
        <w:rPr>
          <w:rFonts w:asciiTheme="majorEastAsia" w:eastAsiaTheme="majorEastAsia" w:hAnsiTheme="majorEastAsia" w:cstheme="majorEastAsia" w:hint="eastAsia"/>
          <w:lang w:eastAsia="zh-CN"/>
        </w:rPr>
        <w:t>酶切割的运载体2连接</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lang w:eastAsia="zh-CN"/>
        </w:rPr>
        <w:t>Ⅲ</w:t>
      </w:r>
      <w:r>
        <w:rPr>
          <w:rFonts w:asciiTheme="majorEastAsia" w:eastAsiaTheme="majorEastAsia" w:hAnsiTheme="majorEastAsia" w:cstheme="majorEastAsia" w:hint="eastAsia"/>
          <w:lang w:eastAsia="zh-CN"/>
        </w:rPr>
        <w:t>.连接形成的重组DNA分子2导入小鼠受损细胞并表达，以检测OPN蛋白的作用</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5268595" cy="1193165"/>
            <wp:effectExtent l="0" t="0" r="8255" b="698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4"/>
                    <a:stretch>
                      <a:fillRect/>
                    </a:stretch>
                  </pic:blipFill>
                  <pic:spPr>
                    <a:xfrm>
                      <a:off x="0" y="0"/>
                      <a:ext cx="5268595" cy="119316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rPr>
        <w:t>32.已知OPN是编码294个氨基酸长度的DNA片段，则其长度为</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rPr>
        <w:t>个碱基对EcoR</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rPr>
        <w:t>酶识别序列可在重组DNA分子</w:t>
      </w:r>
      <w:r>
        <w:rPr>
          <w:rFonts w:asciiTheme="majorEastAsia" w:eastAsiaTheme="majorEastAsia" w:hAnsiTheme="majorEastAsia" w:cstheme="majorEastAsia" w:hint="eastAsia"/>
          <w:lang w:val="en-US" w:eastAsia="zh-CN"/>
        </w:rPr>
        <w:t>1</w:t>
      </w:r>
      <w:r>
        <w:rPr>
          <w:rFonts w:asciiTheme="majorEastAsia" w:eastAsiaTheme="majorEastAsia" w:hAnsiTheme="majorEastAsia" w:cstheme="majorEastAsia" w:hint="eastAsia"/>
        </w:rPr>
        <w:t>到4上的</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rPr>
        <w:t>33.阶段</w:t>
      </w:r>
      <w:r>
        <w:rPr>
          <w:rFonts w:asciiTheme="majorEastAsia" w:eastAsiaTheme="majorEastAsia" w:hAnsiTheme="majorEastAsia" w:cstheme="majorEastAsia" w:hint="eastAsia"/>
          <w:lang w:val="en-US" w:eastAsia="zh-CN"/>
        </w:rPr>
        <w:t>1</w:t>
      </w:r>
      <w:r>
        <w:rPr>
          <w:rFonts w:asciiTheme="majorEastAsia" w:eastAsiaTheme="majorEastAsia" w:hAnsiTheme="majorEastAsia" w:cstheme="majorEastAsia" w:hint="eastAsia"/>
        </w:rPr>
        <w:t>是为了得到大量的目的基因，为此所选择的运载体</w:t>
      </w:r>
      <w:r>
        <w:rPr>
          <w:rFonts w:asciiTheme="majorEastAsia" w:eastAsiaTheme="majorEastAsia" w:hAnsiTheme="majorEastAsia" w:cstheme="majorEastAsia" w:hint="eastAsia"/>
          <w:lang w:val="en-US" w:eastAsia="zh-CN"/>
        </w:rPr>
        <w:t>1</w:t>
      </w:r>
      <w:r>
        <w:rPr>
          <w:rFonts w:asciiTheme="majorEastAsia" w:eastAsiaTheme="majorEastAsia" w:hAnsiTheme="majorEastAsia" w:cstheme="majorEastAsia" w:hint="eastAsia"/>
        </w:rPr>
        <w:t>最好是</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A.随大肠杆菌拟核DNA同步复制的单链线状DNA</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B.随大肠杆菌拟核DNA同步复制的双链线状DNA</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C.独立于大肠杆菌拟核DNA能多次自主复制的双链环状DNA</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D.独立于目的基因整合到大肠杆菌拟核DNA上的双链环状DNA</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rPr>
        <w:t>34.从</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Ⅲ</w:t>
      </w:r>
      <w:r>
        <w:rPr>
          <w:rFonts w:asciiTheme="majorEastAsia" w:eastAsiaTheme="majorEastAsia" w:hAnsiTheme="majorEastAsia" w:cstheme="majorEastAsia" w:hint="eastAsia"/>
        </w:rPr>
        <w:t>阶段，至少需要筛选</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rPr>
        <w:t>次，发生在</w:t>
      </w:r>
      <w:r>
        <w:rPr>
          <w:rFonts w:asciiTheme="majorEastAsia" w:eastAsiaTheme="majorEastAsia" w:hAnsiTheme="majorEastAsia" w:cstheme="majorEastAsia" w:hint="eastAsia"/>
        </w:rPr>
        <w:t>Ⅰ</w:t>
      </w:r>
      <w:r>
        <w:rPr>
          <w:rFonts w:asciiTheme="majorEastAsia" w:eastAsiaTheme="majorEastAsia" w:hAnsiTheme="majorEastAsia" w:cstheme="majorEastAsia" w:hint="eastAsia"/>
        </w:rPr>
        <w:t>～</w:t>
      </w:r>
      <w:r>
        <w:rPr>
          <w:rFonts w:asciiTheme="majorEastAsia" w:eastAsiaTheme="majorEastAsia" w:hAnsiTheme="majorEastAsia" w:cstheme="majorEastAsia" w:hint="eastAsia"/>
        </w:rPr>
        <w:t>Ⅲ</w:t>
      </w:r>
      <w:r>
        <w:rPr>
          <w:rFonts w:asciiTheme="majorEastAsia" w:eastAsiaTheme="majorEastAsia" w:hAnsiTheme="majorEastAsia" w:cstheme="majorEastAsia" w:hint="eastAsia"/>
        </w:rPr>
        <w:t>过程中的</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rPr>
        <w:t>35.筛选所得到的受体细胞中必须含有</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A.运载体</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B.含OPN基因的重组DNA分子</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C.游离的OPN基因</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D.游离的EcoRI酶的识别序列</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rPr>
        <w:t>36.根据实验目的，阐述没有选用大肠杆菌表达OPN蛋白的两个原因</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【参考答案】</w:t>
      </w:r>
    </w:p>
    <w:p>
      <w:pPr>
        <w:numPr>
          <w:ilvl w:val="0"/>
          <w:numId w:val="0"/>
        </w:numPr>
        <w:spacing w:line="360" w:lineRule="auto"/>
        <w:jc w:val="left"/>
        <w:rPr>
          <w:rFonts w:asciiTheme="majorEastAsia" w:eastAsiaTheme="majorEastAsia" w:hAnsiTheme="majorEastAsia" w:cstheme="majorEastAsia" w:hint="eastAsia"/>
          <w:color w:val="FF0000"/>
          <w:u w:val="none"/>
          <w:lang w:val="en-US" w:eastAsia="zh-CN"/>
        </w:rPr>
      </w:pPr>
      <w:r>
        <w:rPr>
          <w:rFonts w:asciiTheme="majorEastAsia" w:eastAsiaTheme="majorEastAsia" w:hAnsiTheme="majorEastAsia" w:cstheme="majorEastAsia" w:hint="eastAsia"/>
          <w:color w:val="FF0000"/>
          <w:u w:val="none"/>
          <w:lang w:val="en-US" w:eastAsia="zh-CN"/>
        </w:rPr>
        <w:t>32.885 ； 2或4</w:t>
      </w:r>
    </w:p>
    <w:p>
      <w:pPr>
        <w:numPr>
          <w:ilvl w:val="0"/>
          <w:numId w:val="0"/>
        </w:numPr>
        <w:spacing w:line="360" w:lineRule="auto"/>
        <w:jc w:val="left"/>
        <w:rPr>
          <w:rFonts w:asciiTheme="majorEastAsia" w:eastAsiaTheme="majorEastAsia" w:hAnsiTheme="majorEastAsia" w:cstheme="majorEastAsia" w:hint="eastAsia"/>
          <w:color w:val="FF0000"/>
          <w:u w:val="none"/>
          <w:lang w:val="en-US" w:eastAsia="zh-CN"/>
        </w:rPr>
      </w:pPr>
      <w:r>
        <w:rPr>
          <w:rFonts w:asciiTheme="majorEastAsia" w:eastAsiaTheme="majorEastAsia" w:hAnsiTheme="majorEastAsia" w:cstheme="majorEastAsia" w:hint="eastAsia"/>
          <w:color w:val="FF0000"/>
          <w:u w:val="none"/>
          <w:lang w:val="en-US" w:eastAsia="zh-CN"/>
        </w:rPr>
        <w:t>33.C</w:t>
      </w:r>
    </w:p>
    <w:p>
      <w:pPr>
        <w:numPr>
          <w:ilvl w:val="0"/>
          <w:numId w:val="0"/>
        </w:numPr>
        <w:spacing w:line="360" w:lineRule="auto"/>
        <w:jc w:val="left"/>
        <w:rPr>
          <w:rFonts w:asciiTheme="majorEastAsia" w:eastAsiaTheme="majorEastAsia" w:hAnsiTheme="majorEastAsia" w:cstheme="majorEastAsia" w:hint="eastAsia"/>
          <w:color w:val="FF0000"/>
          <w:u w:val="none"/>
          <w:lang w:val="en-US" w:eastAsia="zh-CN"/>
        </w:rPr>
      </w:pPr>
      <w:r>
        <w:rPr>
          <w:rFonts w:asciiTheme="majorEastAsia" w:eastAsiaTheme="majorEastAsia" w:hAnsiTheme="majorEastAsia" w:cstheme="majorEastAsia" w:hint="eastAsia"/>
          <w:color w:val="FF0000"/>
          <w:u w:val="none"/>
          <w:lang w:val="en-US" w:eastAsia="zh-CN"/>
        </w:rPr>
        <w:t>34.2  ；I、Ⅲ</w:t>
      </w:r>
    </w:p>
    <w:p>
      <w:pPr>
        <w:numPr>
          <w:ilvl w:val="0"/>
          <w:numId w:val="0"/>
        </w:numPr>
        <w:spacing w:line="360" w:lineRule="auto"/>
        <w:jc w:val="left"/>
        <w:rPr>
          <w:rFonts w:asciiTheme="majorEastAsia" w:eastAsiaTheme="majorEastAsia" w:hAnsiTheme="majorEastAsia" w:cstheme="majorEastAsia" w:hint="eastAsia"/>
          <w:color w:val="FF0000"/>
          <w:u w:val="none"/>
          <w:lang w:val="en-US" w:eastAsia="zh-CN"/>
        </w:rPr>
      </w:pPr>
      <w:r>
        <w:rPr>
          <w:rFonts w:asciiTheme="majorEastAsia" w:eastAsiaTheme="majorEastAsia" w:hAnsiTheme="majorEastAsia" w:cstheme="majorEastAsia" w:hint="eastAsia"/>
          <w:color w:val="FF0000"/>
          <w:u w:val="none"/>
          <w:lang w:val="en-US" w:eastAsia="zh-CN"/>
        </w:rPr>
        <w:t>35.B</w:t>
      </w:r>
    </w:p>
    <w:p>
      <w:pPr>
        <w:numPr>
          <w:ilvl w:val="0"/>
          <w:numId w:val="0"/>
        </w:numPr>
        <w:spacing w:line="360" w:lineRule="auto"/>
        <w:jc w:val="left"/>
        <w:rPr>
          <w:rFonts w:asciiTheme="majorEastAsia" w:eastAsiaTheme="majorEastAsia" w:hAnsiTheme="majorEastAsia" w:cstheme="majorEastAsia" w:hint="eastAsia"/>
          <w:color w:val="FF0000"/>
          <w:u w:val="none"/>
          <w:lang w:val="en-US" w:eastAsia="zh-CN"/>
        </w:rPr>
      </w:pPr>
      <w:r>
        <w:rPr>
          <w:rFonts w:asciiTheme="majorEastAsia" w:eastAsiaTheme="majorEastAsia" w:hAnsiTheme="majorEastAsia" w:cstheme="majorEastAsia" w:hint="eastAsia"/>
          <w:color w:val="FF0000"/>
          <w:u w:val="none"/>
          <w:lang w:val="en-US" w:eastAsia="zh-CN"/>
        </w:rPr>
        <w:t>35.（1）两者复制目的基因的能力不同，小鼠的神经细胞为不增殖细胞，不能复制OPN基因，大肠杆菌可以分裂增殖，可以复制OPN基因。</w:t>
      </w:r>
    </w:p>
    <w:p>
      <w:pPr>
        <w:numPr>
          <w:ilvl w:val="0"/>
          <w:numId w:val="0"/>
        </w:numPr>
        <w:spacing w:line="360" w:lineRule="auto"/>
        <w:jc w:val="left"/>
        <w:rPr>
          <w:rFonts w:asciiTheme="majorEastAsia" w:eastAsiaTheme="majorEastAsia" w:hAnsiTheme="majorEastAsia" w:cstheme="majorEastAsia" w:hint="eastAsia"/>
          <w:color w:val="FF0000"/>
          <w:u w:val="none"/>
          <w:lang w:val="en-US" w:eastAsia="zh-CN"/>
        </w:rPr>
      </w:pPr>
      <w:r>
        <w:rPr>
          <w:rFonts w:asciiTheme="majorEastAsia" w:eastAsiaTheme="majorEastAsia" w:hAnsiTheme="majorEastAsia" w:cstheme="majorEastAsia" w:hint="eastAsia"/>
          <w:color w:val="FF0000"/>
          <w:u w:val="none"/>
          <w:lang w:val="en-US" w:eastAsia="zh-CN"/>
        </w:rPr>
        <w:t>（2)两者含有不同的细胞结构，小鼠的神经细胞中含有内质网和高尔基体，对表达出的OPN蛋白进行再加工，使其功能更加完善，有利于研究OPN蛋白在修复小鼠受损神经中的作用机制，而大肠杆菌只有核糖体无法加工OPN蛋白。</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p>
    <w:p>
      <w:pPr>
        <w:numPr>
          <w:ilvl w:val="0"/>
          <w:numId w:val="0"/>
        </w:numPr>
        <w:spacing w:line="360" w:lineRule="auto"/>
        <w:jc w:val="left"/>
        <w:rPr>
          <w:rFonts w:asciiTheme="majorEastAsia" w:eastAsiaTheme="majorEastAsia" w:hAnsiTheme="majorEastAsia" w:cstheme="majorEastAsia" w:hint="eastAsia"/>
          <w:b/>
          <w:bCs/>
          <w:sz w:val="22"/>
          <w:szCs w:val="28"/>
        </w:rPr>
      </w:pPr>
      <w:r>
        <w:rPr>
          <w:rFonts w:asciiTheme="majorEastAsia" w:eastAsiaTheme="majorEastAsia" w:hAnsiTheme="majorEastAsia" w:cstheme="majorEastAsia" w:hint="eastAsia"/>
          <w:b/>
          <w:bCs/>
          <w:sz w:val="22"/>
          <w:szCs w:val="28"/>
          <w:lang w:eastAsia="zh-CN"/>
        </w:rPr>
        <w:t>（</w:t>
      </w:r>
      <w:r>
        <w:rPr>
          <w:rFonts w:asciiTheme="majorEastAsia" w:eastAsiaTheme="majorEastAsia" w:hAnsiTheme="majorEastAsia" w:cstheme="majorEastAsia" w:hint="eastAsia"/>
          <w:b/>
          <w:bCs/>
          <w:sz w:val="22"/>
          <w:szCs w:val="28"/>
        </w:rPr>
        <w:t>四)消化道平滑肌活动的调节</w:t>
      </w:r>
      <w:r>
        <w:rPr>
          <w:rFonts w:asciiTheme="majorEastAsia" w:eastAsiaTheme="majorEastAsia" w:hAnsiTheme="majorEastAsia" w:cstheme="majorEastAsia" w:hint="eastAsia"/>
          <w:b/>
          <w:bCs/>
          <w:sz w:val="22"/>
          <w:szCs w:val="28"/>
          <w:lang w:eastAsia="zh-CN"/>
        </w:rPr>
        <w:t>（</w:t>
      </w:r>
      <w:r>
        <w:rPr>
          <w:rFonts w:asciiTheme="majorEastAsia" w:eastAsiaTheme="majorEastAsia" w:hAnsiTheme="majorEastAsia" w:cstheme="majorEastAsia" w:hint="eastAsia"/>
          <w:b/>
          <w:bCs/>
          <w:sz w:val="22"/>
          <w:szCs w:val="28"/>
        </w:rPr>
        <w:t>12分)</w:t>
      </w:r>
    </w:p>
    <w:p>
      <w:pPr>
        <w:numPr>
          <w:ilvl w:val="0"/>
          <w:numId w:val="0"/>
        </w:numPr>
        <w:spacing w:line="360" w:lineRule="auto"/>
        <w:ind w:firstLine="420" w:firstLineChars="200"/>
        <w:jc w:val="left"/>
        <w:rPr>
          <w:rFonts w:asciiTheme="majorEastAsia" w:eastAsiaTheme="majorEastAsia" w:hAnsiTheme="majorEastAsia" w:cstheme="majorEastAsia" w:hint="eastAsia"/>
          <w:b w:val="0"/>
          <w:bCs w:val="0"/>
          <w:sz w:val="21"/>
          <w:szCs w:val="24"/>
        </w:rPr>
      </w:pPr>
      <w:r>
        <w:rPr>
          <w:rFonts w:asciiTheme="majorEastAsia" w:eastAsiaTheme="majorEastAsia" w:hAnsiTheme="majorEastAsia" w:cstheme="majorEastAsia" w:hint="eastAsia"/>
          <w:b w:val="0"/>
          <w:bCs w:val="0"/>
          <w:sz w:val="21"/>
          <w:szCs w:val="24"/>
        </w:rPr>
        <w:t>消化道平滑肌活动异常会致腹泻或便秘，图为巨噬细胞调节消化道平滑肌活动的两条途径，其中黑色箭头表示促进途径。</w:t>
      </w:r>
    </w:p>
    <w:p>
      <w:pPr>
        <w:numPr>
          <w:ilvl w:val="0"/>
          <w:numId w:val="0"/>
        </w:numPr>
        <w:spacing w:line="360" w:lineRule="auto"/>
        <w:jc w:val="center"/>
        <w:rPr>
          <w:rFonts w:asciiTheme="majorEastAsia" w:eastAsiaTheme="majorEastAsia" w:hAnsiTheme="majorEastAsia" w:cstheme="majorEastAsia" w:hint="eastAsia"/>
        </w:rPr>
      </w:pPr>
      <w:r>
        <w:rPr>
          <w:rFonts w:asciiTheme="majorEastAsia" w:eastAsiaTheme="majorEastAsia" w:hAnsiTheme="majorEastAsia" w:cstheme="majorEastAsia" w:hint="eastAsia"/>
        </w:rPr>
        <w:drawing>
          <wp:inline distT="0" distB="0" distL="114300" distR="114300">
            <wp:extent cx="3398520" cy="2333625"/>
            <wp:effectExtent l="0" t="0" r="1143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xmlns:r="http://schemas.openxmlformats.org/officeDocument/2006/relationships" r:embed="rId15"/>
                    <a:stretch>
                      <a:fillRect/>
                    </a:stretch>
                  </pic:blipFill>
                  <pic:spPr>
                    <a:xfrm>
                      <a:off x="0" y="0"/>
                      <a:ext cx="3398520" cy="2333625"/>
                    </a:xfrm>
                    <a:prstGeom prst="rect">
                      <a:avLst/>
                    </a:prstGeom>
                    <a:noFill/>
                    <a:ln>
                      <a:noFill/>
                    </a:ln>
                  </pic:spPr>
                </pic:pic>
              </a:graphicData>
            </a:graphic>
          </wp:inline>
        </w:drawing>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rPr>
        <w:t>37.（2分）据图BMP2使内脏神经元兴奋后，S处的膜电位变化</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rPr>
        <w:t>。电位变化引起物质X的释放，则物质X是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lang w:eastAsia="zh-CN"/>
        </w:rPr>
      </w:pPr>
      <w:r>
        <w:rPr>
          <w:rFonts w:asciiTheme="majorEastAsia" w:eastAsiaTheme="majorEastAsia" w:hAnsiTheme="majorEastAsia" w:cstheme="majorEastAsia" w:hint="eastAsia"/>
        </w:rPr>
        <w:t>38.（2分）据图分析TRPV4将膜外Ca</w:t>
      </w:r>
      <w:r>
        <w:rPr>
          <w:rFonts w:asciiTheme="majorEastAsia" w:eastAsiaTheme="majorEastAsia" w:hAnsiTheme="majorEastAsia" w:cstheme="majorEastAsia" w:hint="eastAsia"/>
          <w:vertAlign w:val="superscript"/>
        </w:rPr>
        <w:t>2+</w:t>
      </w:r>
      <w:r>
        <w:rPr>
          <w:rFonts w:asciiTheme="majorEastAsia" w:eastAsiaTheme="majorEastAsia" w:hAnsiTheme="majorEastAsia" w:cstheme="majorEastAsia" w:hint="eastAsia"/>
        </w:rPr>
        <w:t>离子转运到细胞内的方式为</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lang w:eastAsia="zh-CN"/>
        </w:rPr>
        <w:t>）</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A.主动运输</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B.自由扩散</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C.协助扩散</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D.胞吞</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rPr>
        <w:t>39.（1分）少量的PCE2与平滑肌细胞膜上的受体结合，能使平滑肌剧烈收缩，这体现了这种调节的特点是</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40.（2分）若TRPV4的功能被抑制，所受到的影响与下列哪些情况类似</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rPr>
        <w:t>（多选）</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rPr>
        <w:t>A.交感神经兴奋性增加</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B.交感神经兴奋性减弱</w:t>
      </w:r>
    </w:p>
    <w:p>
      <w:pPr>
        <w:numPr>
          <w:ilvl w:val="0"/>
          <w:numId w:val="0"/>
        </w:numPr>
        <w:spacing w:line="360" w:lineRule="auto"/>
        <w:jc w:val="left"/>
        <w:rPr>
          <w:rFonts w:asciiTheme="majorEastAsia" w:eastAsiaTheme="majorEastAsia" w:hAnsiTheme="majorEastAsia" w:cstheme="majorEastAsia" w:hint="eastAsia"/>
        </w:rPr>
      </w:pPr>
      <w:r>
        <w:rPr>
          <w:rFonts w:asciiTheme="majorEastAsia" w:eastAsiaTheme="majorEastAsia" w:hAnsiTheme="majorEastAsia" w:cstheme="majorEastAsia" w:hint="eastAsia"/>
          <w:lang w:val="en-US" w:eastAsia="zh-CN"/>
        </w:rPr>
        <w:t>C</w:t>
      </w:r>
      <w:r>
        <w:rPr>
          <w:rFonts w:asciiTheme="majorEastAsia" w:eastAsiaTheme="majorEastAsia" w:hAnsiTheme="majorEastAsia" w:cstheme="majorEastAsia" w:hint="eastAsia"/>
        </w:rPr>
        <w:t>.副交感神经兴奋性增加</w:t>
      </w:r>
      <w:r>
        <w:rPr>
          <w:rFonts w:asciiTheme="majorEastAsia" w:eastAsiaTheme="majorEastAsia" w:hAnsiTheme="majorEastAsia" w:cstheme="majorEastAsia" w:hint="eastAsia"/>
          <w:lang w:val="en-US" w:eastAsia="zh-CN"/>
        </w:rPr>
        <w:t xml:space="preserve">           </w:t>
      </w:r>
      <w:r>
        <w:rPr>
          <w:rFonts w:asciiTheme="majorEastAsia" w:eastAsiaTheme="majorEastAsia" w:hAnsiTheme="majorEastAsia" w:cstheme="majorEastAsia" w:hint="eastAsia"/>
        </w:rPr>
        <w:t>D.副交感神经兴奋性减弱</w:t>
      </w:r>
    </w:p>
    <w:p>
      <w:pPr>
        <w:numPr>
          <w:ilvl w:val="0"/>
          <w:numId w:val="0"/>
        </w:numPr>
        <w:spacing w:line="360" w:lineRule="auto"/>
        <w:jc w:val="left"/>
        <w:rPr>
          <w:rFonts w:asciiTheme="majorEastAsia" w:eastAsiaTheme="majorEastAsia" w:hAnsiTheme="majorEastAsia" w:cstheme="majorEastAsia" w:hint="eastAsia"/>
          <w:u w:val="none"/>
          <w:lang w:val="en-US" w:eastAsia="zh-CN"/>
        </w:rPr>
      </w:pPr>
      <w:r>
        <w:rPr>
          <w:rFonts w:asciiTheme="majorEastAsia" w:eastAsiaTheme="majorEastAsia" w:hAnsiTheme="majorEastAsia" w:cstheme="majorEastAsia" w:hint="eastAsia"/>
        </w:rPr>
        <w:t>41.</w:t>
      </w:r>
      <w:r>
        <w:rPr>
          <w:rFonts w:asciiTheme="majorEastAsia" w:eastAsiaTheme="majorEastAsia" w:hAnsiTheme="majorEastAsia" w:cstheme="majorEastAsia" w:hint="eastAsia"/>
          <w:lang w:eastAsia="zh-CN"/>
        </w:rPr>
        <w:t>（</w:t>
      </w:r>
      <w:r>
        <w:rPr>
          <w:rFonts w:asciiTheme="majorEastAsia" w:eastAsiaTheme="majorEastAsia" w:hAnsiTheme="majorEastAsia" w:cstheme="majorEastAsia" w:hint="eastAsia"/>
        </w:rPr>
        <w:t>5分）据图，过度使用抗生素易引起便秘，分析原理</w:t>
      </w:r>
      <w:r>
        <w:rPr>
          <w:rFonts w:asciiTheme="majorEastAsia" w:eastAsiaTheme="majorEastAsia" w:hAnsiTheme="majorEastAsia" w:cstheme="majorEastAsia" w:hint="eastAsia"/>
          <w:u w:val="single"/>
          <w:lang w:val="en-US" w:eastAsia="zh-CN"/>
        </w:rPr>
        <w:t xml:space="preserve">                              </w:t>
      </w:r>
      <w:r>
        <w:rPr>
          <w:rFonts w:asciiTheme="majorEastAsia" w:eastAsiaTheme="majorEastAsia" w:hAnsiTheme="majorEastAsia" w:cstheme="majorEastAsia" w:hint="eastAsia"/>
          <w:u w:val="none"/>
          <w:lang w:val="en-US" w:eastAsia="zh-CN"/>
        </w:rPr>
        <w:t>。</w:t>
      </w:r>
    </w:p>
    <w:p>
      <w:pPr>
        <w:numPr>
          <w:ilvl w:val="0"/>
          <w:numId w:val="0"/>
        </w:numPr>
        <w:spacing w:line="360" w:lineRule="auto"/>
        <w:jc w:val="left"/>
        <w:rPr>
          <w:rFonts w:asciiTheme="majorEastAsia" w:eastAsiaTheme="majorEastAsia" w:hAnsiTheme="majorEastAsia" w:cstheme="majorEastAsia" w:hint="eastAsia"/>
          <w:color w:val="FF0000"/>
          <w:lang w:eastAsia="zh-CN"/>
        </w:rPr>
      </w:pPr>
      <w:r>
        <w:rPr>
          <w:rFonts w:asciiTheme="majorEastAsia" w:eastAsiaTheme="majorEastAsia" w:hAnsiTheme="majorEastAsia" w:cstheme="majorEastAsia" w:hint="eastAsia"/>
          <w:color w:val="FF0000"/>
          <w:lang w:eastAsia="zh-CN"/>
        </w:rPr>
        <w:t>【参考答案】</w:t>
      </w:r>
    </w:p>
    <w:p>
      <w:pPr>
        <w:numPr>
          <w:ilvl w:val="0"/>
          <w:numId w:val="0"/>
        </w:numPr>
        <w:spacing w:line="360" w:lineRule="auto"/>
        <w:jc w:val="left"/>
        <w:rPr>
          <w:rFonts w:asciiTheme="majorEastAsia" w:eastAsiaTheme="majorEastAsia" w:hAnsiTheme="majorEastAsia" w:cstheme="majorEastAsia" w:hint="eastAsia"/>
          <w:color w:val="FF0000"/>
          <w:u w:val="none"/>
          <w:lang w:val="en-US" w:eastAsia="zh-CN"/>
        </w:rPr>
      </w:pPr>
    </w:p>
    <w:p>
      <w:pPr>
        <w:numPr>
          <w:ilvl w:val="0"/>
          <w:numId w:val="0"/>
        </w:numPr>
        <w:spacing w:line="360" w:lineRule="auto"/>
        <w:jc w:val="left"/>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37.内正外负；神经递质</w:t>
      </w:r>
    </w:p>
    <w:p>
      <w:pPr>
        <w:numPr>
          <w:ilvl w:val="0"/>
          <w:numId w:val="0"/>
        </w:numPr>
        <w:spacing w:line="360" w:lineRule="auto"/>
        <w:jc w:val="left"/>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38.C</w:t>
      </w:r>
    </w:p>
    <w:p>
      <w:pPr>
        <w:numPr>
          <w:ilvl w:val="0"/>
          <w:numId w:val="0"/>
        </w:numPr>
        <w:spacing w:line="360" w:lineRule="auto"/>
        <w:jc w:val="left"/>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39.高效性</w:t>
      </w:r>
    </w:p>
    <w:p>
      <w:pPr>
        <w:numPr>
          <w:ilvl w:val="0"/>
          <w:numId w:val="0"/>
        </w:numPr>
        <w:spacing w:line="360" w:lineRule="auto"/>
        <w:jc w:val="left"/>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40.AD</w:t>
      </w:r>
    </w:p>
    <w:p>
      <w:pPr>
        <w:numPr>
          <w:ilvl w:val="0"/>
          <w:numId w:val="0"/>
        </w:numPr>
        <w:spacing w:line="360" w:lineRule="auto"/>
        <w:jc w:val="left"/>
        <w:rPr>
          <w:rFonts w:asciiTheme="majorEastAsia" w:eastAsiaTheme="majorEastAsia" w:hAnsiTheme="majorEastAsia" w:cstheme="majorEastAsia" w:hint="eastAsia"/>
          <w:color w:val="FF0000"/>
        </w:rPr>
      </w:pPr>
      <w:r>
        <w:rPr>
          <w:rFonts w:asciiTheme="majorEastAsia" w:eastAsiaTheme="majorEastAsia" w:hAnsiTheme="majorEastAsia" w:cstheme="majorEastAsia" w:hint="eastAsia"/>
          <w:color w:val="FF0000"/>
        </w:rPr>
        <w:t>41.过度使用抗生素会大量杀死肠道内正常的菌群，导致其无法正常刺激巨噬细胞，巨噬细胞产生BMPR2的量减少，从而对副交感神经元的刺激减弱，神经递质X含量低，平滑肌细胞内流的Ca</w:t>
      </w:r>
      <w:r>
        <w:rPr>
          <w:rFonts w:asciiTheme="majorEastAsia" w:eastAsiaTheme="majorEastAsia" w:hAnsiTheme="majorEastAsia" w:cstheme="majorEastAsia" w:hint="eastAsia"/>
          <w:color w:val="FF0000"/>
          <w:vertAlign w:val="superscript"/>
        </w:rPr>
        <w:t>2+</w:t>
      </w:r>
      <w:r>
        <w:rPr>
          <w:rFonts w:asciiTheme="majorEastAsia" w:eastAsiaTheme="majorEastAsia" w:hAnsiTheme="majorEastAsia" w:cstheme="majorEastAsia" w:hint="eastAsia"/>
          <w:color w:val="FF0000"/>
        </w:rPr>
        <w:t>离子减少，平滑肌细胞收缩性减弱，内环境自稳态被打乱，肠胃蠕动减慢、引起便秘。</w:t>
      </w:r>
    </w:p>
    <w:p>
      <w:pPr>
        <w:numPr>
          <w:ilvl w:val="0"/>
          <w:numId w:val="0"/>
        </w:numPr>
        <w:spacing w:line="360" w:lineRule="auto"/>
        <w:jc w:val="left"/>
        <w:rPr>
          <w:rFonts w:asciiTheme="majorEastAsia" w:eastAsiaTheme="majorEastAsia" w:hAnsiTheme="majorEastAsia" w:cstheme="majorEastAsia" w:hint="eastAsia"/>
          <w:b/>
          <w:bCs/>
          <w:color w:val="auto"/>
          <w:sz w:val="22"/>
          <w:szCs w:val="28"/>
        </w:rPr>
      </w:pPr>
      <w:r>
        <w:rPr>
          <w:rFonts w:asciiTheme="majorEastAsia" w:eastAsiaTheme="majorEastAsia" w:hAnsiTheme="majorEastAsia" w:cstheme="majorEastAsia" w:hint="eastAsia"/>
          <w:b/>
          <w:bCs/>
          <w:color w:val="auto"/>
          <w:sz w:val="22"/>
          <w:szCs w:val="28"/>
        </w:rPr>
        <w:t>（五）光合作用（12分）</w:t>
      </w:r>
    </w:p>
    <w:p>
      <w:pPr>
        <w:numPr>
          <w:ilvl w:val="0"/>
          <w:numId w:val="0"/>
        </w:numPr>
        <w:spacing w:line="360" w:lineRule="auto"/>
        <w:ind w:firstLine="420" w:firstLineChars="200"/>
        <w:jc w:val="left"/>
        <w:rPr>
          <w:rFonts w:asciiTheme="majorEastAsia" w:eastAsiaTheme="majorEastAsia" w:hAnsiTheme="majorEastAsia" w:cstheme="majorEastAsia" w:hint="eastAsia"/>
          <w:color w:val="auto"/>
        </w:rPr>
      </w:pPr>
      <w:r>
        <w:rPr>
          <w:rFonts w:asciiTheme="majorEastAsia" w:eastAsiaTheme="majorEastAsia" w:hAnsiTheme="majorEastAsia" w:cstheme="majorEastAsia" w:hint="eastAsia"/>
          <w:color w:val="auto"/>
        </w:rPr>
        <w:t>牡丹喜阳，花大色艳，但花期较短。为明确遮光对“洛阳红”牡丹花期与花色的影响，做了下列研究。图为不同遮光条件下“洛阳红”牡丹净光合速率</w:t>
      </w:r>
      <w:r>
        <w:rPr>
          <w:rFonts w:asciiTheme="majorEastAsia" w:eastAsiaTheme="majorEastAsia" w:hAnsiTheme="majorEastAsia" w:cstheme="majorEastAsia" w:hint="eastAsia"/>
          <w:color w:val="auto"/>
          <w:lang w:eastAsia="zh-CN"/>
        </w:rPr>
        <w:t>（</w:t>
      </w:r>
      <w:r>
        <w:rPr>
          <w:rFonts w:asciiTheme="majorEastAsia" w:eastAsiaTheme="majorEastAsia" w:hAnsiTheme="majorEastAsia" w:cstheme="majorEastAsia" w:hint="eastAsia"/>
          <w:color w:val="auto"/>
        </w:rPr>
        <w:t>指光合作用合成有机物速率减去呼吸作用消耗有机物的速率）变化</w:t>
      </w:r>
    </w:p>
    <w:p>
      <w:pPr>
        <w:numPr>
          <w:ilvl w:val="0"/>
          <w:numId w:val="0"/>
        </w:numPr>
        <w:spacing w:line="360" w:lineRule="auto"/>
        <w:jc w:val="center"/>
      </w:pPr>
      <w:r>
        <w:drawing>
          <wp:inline distT="0" distB="0" distL="114300" distR="114300">
            <wp:extent cx="3009900" cy="2512695"/>
            <wp:effectExtent l="0" t="0" r="0" b="190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xmlns:r="http://schemas.openxmlformats.org/officeDocument/2006/relationships" r:embed="rId16"/>
                    <a:stretch>
                      <a:fillRect/>
                    </a:stretch>
                  </pic:blipFill>
                  <pic:spPr>
                    <a:xfrm>
                      <a:off x="0" y="0"/>
                      <a:ext cx="3009900" cy="2512695"/>
                    </a:xfrm>
                    <a:prstGeom prst="rect">
                      <a:avLst/>
                    </a:prstGeom>
                    <a:noFill/>
                    <a:ln>
                      <a:noFill/>
                    </a:ln>
                  </pic:spPr>
                </pic:pic>
              </a:graphicData>
            </a:graphic>
          </wp:inline>
        </w:drawing>
      </w:r>
    </w:p>
    <w:p>
      <w:pPr>
        <w:numPr>
          <w:ilvl w:val="0"/>
          <w:numId w:val="0"/>
        </w:numPr>
        <w:spacing w:line="360" w:lineRule="auto"/>
        <w:jc w:val="left"/>
        <w:rPr>
          <w:rFonts w:eastAsiaTheme="minorEastAsia" w:hint="eastAsia"/>
          <w:lang w:eastAsia="zh-CN"/>
        </w:rPr>
      </w:pPr>
      <w:r>
        <w:rPr>
          <w:rFonts w:hint="eastAsia"/>
        </w:rPr>
        <w:t>42.（2分）7：30-9：00，与全光照相比，遮光条件下叶绿体中发生的变化是</w:t>
      </w:r>
      <w:r>
        <w:rPr>
          <w:rFonts w:hint="eastAsia"/>
          <w:lang w:eastAsia="zh-CN"/>
        </w:rPr>
        <w:t>（</w:t>
      </w:r>
      <w:r>
        <w:rPr>
          <w:rFonts w:hint="eastAsia"/>
          <w:lang w:val="en-US" w:eastAsia="zh-CN"/>
        </w:rPr>
        <w:t xml:space="preserve">      </w:t>
      </w:r>
      <w:r>
        <w:rPr>
          <w:rFonts w:hint="eastAsia"/>
          <w:lang w:eastAsia="zh-CN"/>
        </w:rPr>
        <w:t>）</w:t>
      </w:r>
    </w:p>
    <w:p>
      <w:pPr>
        <w:numPr>
          <w:ilvl w:val="0"/>
          <w:numId w:val="0"/>
        </w:numPr>
        <w:spacing w:line="360" w:lineRule="auto"/>
        <w:jc w:val="left"/>
        <w:rPr>
          <w:rFonts w:hint="eastAsia"/>
        </w:rPr>
      </w:pPr>
      <w:r>
        <w:rPr>
          <w:rFonts w:hint="eastAsia"/>
        </w:rPr>
        <w:t>A.光合色素种类减少</w:t>
      </w:r>
      <w:r>
        <w:rPr>
          <w:rFonts w:hint="eastAsia"/>
          <w:lang w:val="en-US" w:eastAsia="zh-CN"/>
        </w:rPr>
        <w:t xml:space="preserve">           </w:t>
      </w:r>
      <w:r>
        <w:rPr>
          <w:rFonts w:hint="eastAsia"/>
        </w:rPr>
        <w:t>B.ATP的量增加</w:t>
      </w:r>
    </w:p>
    <w:p>
      <w:pPr>
        <w:numPr>
          <w:ilvl w:val="0"/>
          <w:numId w:val="0"/>
        </w:numPr>
        <w:spacing w:line="360" w:lineRule="auto"/>
        <w:jc w:val="left"/>
        <w:rPr>
          <w:rFonts w:hint="eastAsia"/>
        </w:rPr>
      </w:pPr>
      <w:r>
        <w:rPr>
          <w:rFonts w:hint="eastAsia"/>
        </w:rPr>
        <w:t>C.O</w:t>
      </w:r>
      <w:r>
        <w:rPr>
          <w:rFonts w:hint="eastAsia"/>
          <w:vertAlign w:val="subscript"/>
        </w:rPr>
        <w:t>2</w:t>
      </w:r>
      <w:r>
        <w:rPr>
          <w:rFonts w:hint="eastAsia"/>
        </w:rPr>
        <w:t>的产生速率降低</w:t>
      </w:r>
      <w:r>
        <w:rPr>
          <w:rFonts w:hint="eastAsia"/>
          <w:lang w:val="en-US" w:eastAsia="zh-CN"/>
        </w:rPr>
        <w:t xml:space="preserve">          </w:t>
      </w:r>
      <w:r>
        <w:rPr>
          <w:rFonts w:hint="eastAsia"/>
        </w:rPr>
        <w:t>D.NADPH的量增加</w:t>
      </w:r>
    </w:p>
    <w:p>
      <w:pPr>
        <w:numPr>
          <w:ilvl w:val="0"/>
          <w:numId w:val="0"/>
        </w:numPr>
        <w:spacing w:line="360" w:lineRule="auto"/>
        <w:jc w:val="left"/>
        <w:rPr>
          <w:rFonts w:hint="eastAsia"/>
        </w:rPr>
      </w:pPr>
      <w:r>
        <w:rPr>
          <w:rFonts w:hint="eastAsia"/>
        </w:rPr>
        <w:t>43.（4分）据图，16：30时，50光照下，“洛阳红”产生ATP的场所有</w:t>
      </w:r>
      <w:r>
        <w:rPr>
          <w:rFonts w:hint="eastAsia"/>
          <w:u w:val="single"/>
          <w:lang w:val="en-US" w:eastAsia="zh-CN"/>
        </w:rPr>
        <w:t xml:space="preserve">          </w:t>
      </w:r>
      <w:r>
        <w:rPr>
          <w:rFonts w:hint="eastAsia"/>
          <w:lang w:eastAsia="zh-CN"/>
        </w:rPr>
        <w:t>；</w:t>
      </w:r>
      <w:r>
        <w:rPr>
          <w:rFonts w:hint="eastAsia"/>
        </w:rPr>
        <w:t>7:30-13:30</w:t>
      </w:r>
    </w:p>
    <w:p>
      <w:pPr>
        <w:numPr>
          <w:ilvl w:val="0"/>
          <w:numId w:val="0"/>
        </w:numPr>
        <w:spacing w:line="360" w:lineRule="auto"/>
        <w:jc w:val="left"/>
        <w:rPr>
          <w:rFonts w:eastAsiaTheme="minorEastAsia" w:hint="default"/>
          <w:u w:val="none"/>
          <w:lang w:val="en-US" w:eastAsia="zh-CN"/>
        </w:rPr>
      </w:pPr>
      <w:r>
        <w:rPr>
          <w:rFonts w:hint="eastAsia"/>
        </w:rPr>
        <w:t>有机物积累量最少的光照条件是</w:t>
      </w:r>
      <w:r>
        <w:rPr>
          <w:rFonts w:hint="eastAsia"/>
          <w:u w:val="single"/>
          <w:lang w:val="en-US" w:eastAsia="zh-CN"/>
        </w:rPr>
        <w:t xml:space="preserve">              </w:t>
      </w:r>
      <w:r>
        <w:rPr>
          <w:rFonts w:hint="eastAsia"/>
          <w:u w:val="none"/>
          <w:lang w:val="en-US" w:eastAsia="zh-CN"/>
        </w:rPr>
        <w:t>。</w:t>
      </w:r>
    </w:p>
    <w:p>
      <w:pPr>
        <w:numPr>
          <w:ilvl w:val="0"/>
          <w:numId w:val="0"/>
        </w:numPr>
        <w:spacing w:line="360" w:lineRule="auto"/>
        <w:ind w:firstLine="420" w:firstLineChars="200"/>
        <w:jc w:val="left"/>
        <w:rPr>
          <w:rFonts w:hint="eastAsia"/>
        </w:rPr>
      </w:pPr>
      <w:r>
        <w:rPr>
          <w:rFonts w:hint="eastAsia"/>
        </w:rPr>
        <w:t>色素含量高的花色越浓，下表显示向叶片喷施蔗糖后“洛阳红”还原性糖的含量</w:t>
      </w:r>
    </w:p>
    <w:p>
      <w:pPr>
        <w:numPr>
          <w:ilvl w:val="0"/>
          <w:numId w:val="0"/>
        </w:numPr>
        <w:spacing w:line="360" w:lineRule="auto"/>
        <w:jc w:val="center"/>
      </w:pPr>
      <w:r>
        <w:drawing>
          <wp:inline distT="0" distB="0" distL="114300" distR="114300">
            <wp:extent cx="5269230" cy="1844040"/>
            <wp:effectExtent l="0" t="0" r="7620" b="381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xmlns:r="http://schemas.openxmlformats.org/officeDocument/2006/relationships" r:embed="rId17"/>
                    <a:stretch>
                      <a:fillRect/>
                    </a:stretch>
                  </pic:blipFill>
                  <pic:spPr>
                    <a:xfrm>
                      <a:off x="0" y="0"/>
                      <a:ext cx="5269230" cy="1844040"/>
                    </a:xfrm>
                    <a:prstGeom prst="rect">
                      <a:avLst/>
                    </a:prstGeom>
                    <a:noFill/>
                    <a:ln>
                      <a:noFill/>
                    </a:ln>
                  </pic:spPr>
                </pic:pic>
              </a:graphicData>
            </a:graphic>
          </wp:inline>
        </w:drawing>
      </w:r>
    </w:p>
    <w:p>
      <w:pPr>
        <w:numPr>
          <w:ilvl w:val="0"/>
          <w:numId w:val="0"/>
        </w:numPr>
        <w:spacing w:line="360" w:lineRule="auto"/>
        <w:jc w:val="left"/>
        <w:rPr>
          <w:rFonts w:hint="eastAsia"/>
          <w:lang w:eastAsia="zh-CN"/>
        </w:rPr>
      </w:pPr>
      <w:r>
        <w:rPr>
          <w:rFonts w:asciiTheme="minorHAnsi" w:eastAsiaTheme="minorEastAsia" w:hAnsiTheme="minorHAnsi" w:cstheme="minorBidi" w:hint="eastAsia"/>
          <w:kern w:val="2"/>
          <w:sz w:val="21"/>
          <w:szCs w:val="24"/>
          <w:lang w:val="en-US" w:eastAsia="zh-CN" w:bidi="ar-SA"/>
        </w:rPr>
        <w:t>44.</w:t>
      </w:r>
      <w:r>
        <w:rPr>
          <w:rFonts w:hint="eastAsia"/>
          <w:lang w:eastAsia="zh-CN"/>
        </w:rPr>
        <w:t>（</w:t>
      </w:r>
      <w:r>
        <w:rPr>
          <w:rFonts w:hint="eastAsia"/>
        </w:rPr>
        <w:t>1分）根据表五，下列关于花瓣中还原性糖的说法正确的是</w:t>
      </w:r>
      <w:r>
        <w:rPr>
          <w:rFonts w:hint="eastAsia"/>
          <w:lang w:eastAsia="zh-CN"/>
        </w:rPr>
        <w:t>（</w:t>
      </w:r>
      <w:r>
        <w:rPr>
          <w:rFonts w:hint="eastAsia"/>
          <w:lang w:val="en-US" w:eastAsia="zh-CN"/>
        </w:rPr>
        <w:t xml:space="preserve">     </w:t>
      </w:r>
      <w:r>
        <w:rPr>
          <w:rFonts w:hint="eastAsia"/>
          <w:lang w:eastAsia="zh-CN"/>
        </w:rPr>
        <w:t>）</w:t>
      </w:r>
    </w:p>
    <w:p>
      <w:pPr>
        <w:numPr>
          <w:numId w:val="0"/>
        </w:numPr>
        <w:spacing w:line="360" w:lineRule="auto"/>
        <w:jc w:val="left"/>
        <w:rPr>
          <w:rFonts w:hint="eastAsia"/>
          <w:lang w:eastAsia="zh-CN"/>
        </w:rPr>
      </w:pPr>
      <w:r>
        <w:rPr>
          <w:rFonts w:hint="eastAsia"/>
          <w:lang w:eastAsia="zh-CN"/>
        </w:rPr>
        <w:t>A.可以由光反应产生</w:t>
      </w:r>
      <w:r>
        <w:rPr>
          <w:rFonts w:hint="eastAsia"/>
          <w:lang w:val="en-US" w:eastAsia="zh-CN"/>
        </w:rPr>
        <w:t xml:space="preserve">                  </w:t>
      </w:r>
      <w:r>
        <w:rPr>
          <w:rFonts w:hint="eastAsia"/>
          <w:lang w:eastAsia="zh-CN"/>
        </w:rPr>
        <w:t>B.光照越强含量越高</w:t>
      </w:r>
    </w:p>
    <w:p>
      <w:pPr>
        <w:numPr>
          <w:numId w:val="0"/>
        </w:numPr>
        <w:spacing w:line="360" w:lineRule="auto"/>
        <w:jc w:val="left"/>
        <w:rPr>
          <w:rFonts w:hint="eastAsia"/>
          <w:lang w:eastAsia="zh-CN"/>
        </w:rPr>
      </w:pPr>
      <w:r>
        <w:rPr>
          <w:rFonts w:hint="eastAsia"/>
          <w:lang w:eastAsia="zh-CN"/>
        </w:rPr>
        <w:t>C.可以由暗反应产生</w:t>
      </w:r>
      <w:r>
        <w:rPr>
          <w:rFonts w:hint="eastAsia"/>
          <w:lang w:val="en-US" w:eastAsia="zh-CN"/>
        </w:rPr>
        <w:t xml:space="preserve">                  </w:t>
      </w:r>
      <w:r>
        <w:rPr>
          <w:rFonts w:hint="eastAsia"/>
          <w:lang w:eastAsia="zh-CN"/>
        </w:rPr>
        <w:t>D.蔗糖含量越高其含量越高</w:t>
      </w:r>
    </w:p>
    <w:p>
      <w:pPr>
        <w:numPr>
          <w:numId w:val="0"/>
        </w:numPr>
        <w:spacing w:line="360" w:lineRule="auto"/>
        <w:jc w:val="left"/>
        <w:rPr>
          <w:rFonts w:hint="eastAsia"/>
          <w:lang w:eastAsia="zh-CN"/>
        </w:rPr>
      </w:pPr>
      <w:r>
        <w:rPr>
          <w:rFonts w:hint="eastAsia"/>
          <w:lang w:eastAsia="zh-CN"/>
        </w:rPr>
        <w:t>45.（5分）已知遮光可使洛阳红花期延长，在50%遮光条件下洛阳红的花期更长，请你设计实验在何种条件下保证洛阳红自然花色不受影响下，花期更长，并阐述实验设计思路。</w:t>
      </w:r>
    </w:p>
    <w:p>
      <w:pPr>
        <w:numPr>
          <w:numId w:val="0"/>
        </w:numPr>
        <w:spacing w:line="360" w:lineRule="auto"/>
        <w:jc w:val="left"/>
        <w:rPr>
          <w:rFonts w:hint="eastAsia"/>
          <w:u w:val="single"/>
          <w:lang w:val="en-US" w:eastAsia="zh-CN"/>
        </w:rPr>
      </w:pPr>
      <w:r>
        <w:rPr>
          <w:rFonts w:hint="eastAsia"/>
          <w:u w:val="single"/>
          <w:lang w:val="en-US" w:eastAsia="zh-CN"/>
        </w:rPr>
        <w:t xml:space="preserve">                                                                           </w:t>
      </w:r>
    </w:p>
    <w:p>
      <w:pPr>
        <w:numPr>
          <w:numId w:val="0"/>
        </w:numPr>
        <w:spacing w:line="360" w:lineRule="auto"/>
        <w:jc w:val="left"/>
        <w:rPr>
          <w:rFonts w:hint="default"/>
          <w:color w:val="FF0000"/>
          <w:u w:val="none"/>
          <w:lang w:val="en-US" w:eastAsia="zh-CN"/>
        </w:rPr>
      </w:pPr>
      <w:r>
        <w:rPr>
          <w:rFonts w:hint="default"/>
          <w:color w:val="FF0000"/>
          <w:u w:val="none"/>
          <w:lang w:val="en-US" w:eastAsia="zh-CN"/>
        </w:rPr>
        <w:t>【参考答案】</w:t>
      </w:r>
    </w:p>
    <w:p>
      <w:pPr>
        <w:numPr>
          <w:numId w:val="0"/>
        </w:numPr>
        <w:spacing w:line="360" w:lineRule="auto"/>
        <w:jc w:val="left"/>
        <w:rPr>
          <w:rFonts w:hint="default"/>
          <w:color w:val="FF0000"/>
          <w:u w:val="none"/>
          <w:lang w:val="en-US" w:eastAsia="zh-CN"/>
        </w:rPr>
      </w:pPr>
      <w:r>
        <w:rPr>
          <w:rFonts w:hint="default"/>
          <w:color w:val="FF0000"/>
          <w:u w:val="none"/>
          <w:lang w:val="en-US" w:eastAsia="zh-CN"/>
        </w:rPr>
        <w:t>42.C</w:t>
      </w:r>
    </w:p>
    <w:p>
      <w:pPr>
        <w:numPr>
          <w:numId w:val="0"/>
        </w:numPr>
        <w:spacing w:line="360" w:lineRule="auto"/>
        <w:jc w:val="left"/>
        <w:rPr>
          <w:rFonts w:hint="default"/>
          <w:color w:val="FF0000"/>
          <w:u w:val="none"/>
          <w:lang w:val="en-US" w:eastAsia="zh-CN"/>
        </w:rPr>
      </w:pPr>
      <w:r>
        <w:rPr>
          <w:rFonts w:hint="default"/>
          <w:color w:val="FF0000"/>
          <w:u w:val="none"/>
          <w:lang w:val="en-US" w:eastAsia="zh-CN"/>
        </w:rPr>
        <w:t>43.细胞质基质、线粒体、叶绿体；50%光照</w:t>
      </w:r>
    </w:p>
    <w:p>
      <w:pPr>
        <w:numPr>
          <w:numId w:val="0"/>
        </w:numPr>
        <w:spacing w:line="360" w:lineRule="auto"/>
        <w:jc w:val="left"/>
        <w:rPr>
          <w:rFonts w:hint="default"/>
          <w:color w:val="FF0000"/>
          <w:u w:val="none"/>
          <w:lang w:val="en-US" w:eastAsia="zh-CN"/>
        </w:rPr>
      </w:pPr>
      <w:r>
        <w:rPr>
          <w:rFonts w:hint="default"/>
          <w:color w:val="FF0000"/>
          <w:u w:val="none"/>
          <w:lang w:val="en-US" w:eastAsia="zh-CN"/>
        </w:rPr>
        <w:t>44.C</w:t>
      </w:r>
    </w:p>
    <w:p>
      <w:pPr>
        <w:numPr>
          <w:numId w:val="0"/>
        </w:numPr>
        <w:spacing w:line="360" w:lineRule="auto"/>
        <w:jc w:val="left"/>
        <w:rPr>
          <w:rFonts w:hint="default"/>
          <w:color w:val="FF0000"/>
          <w:u w:val="none"/>
          <w:lang w:val="en-US" w:eastAsia="zh-CN"/>
        </w:rPr>
      </w:pPr>
      <w:r>
        <w:rPr>
          <w:rFonts w:hint="default"/>
          <w:color w:val="FF0000"/>
          <w:u w:val="none"/>
          <w:lang w:val="en-US" w:eastAsia="zh-CN"/>
        </w:rPr>
        <w:t>45.在50%遮光左右设置不同的遮光比例梯度若干组，施加70%浓度的蔗糖溶液，其他条件保持一致，选取花期最长的遮光比例；在70%蔗糖溶液浓度左右设置不同的蔗糖浓度梯度若干组，施加50%遮光，其他条件保持一致，选取花期最长的蔗糖浓度，同时施加选取的遮光比例和蔗糖浓度，验证其是否最长，若低于单独条件施加的花期长度则需进一步选取不同的遮光比例与蔗糖浓度组合，重复试验进行验证。</w:t>
      </w:r>
    </w:p>
    <w:p>
      <w:pPr>
        <w:numPr>
          <w:numId w:val="0"/>
        </w:numPr>
        <w:spacing w:line="360" w:lineRule="auto"/>
        <w:jc w:val="left"/>
        <w:rPr>
          <w:rFonts w:hint="default"/>
          <w:u w:val="none"/>
          <w:lang w:val="en-US" w:eastAsia="zh-CN"/>
        </w:rPr>
      </w:pPr>
    </w:p>
    <w:p>
      <w:pPr>
        <w:numPr>
          <w:numId w:val="0"/>
        </w:numPr>
        <w:spacing w:line="360" w:lineRule="auto"/>
        <w:jc w:val="left"/>
        <w:rPr>
          <w:rFonts w:hint="eastAsia"/>
          <w:lang w:eastAsia="zh-CN"/>
        </w:rPr>
      </w:pPr>
    </w:p>
    <w:p>
      <w:pPr>
        <w:numPr>
          <w:ilvl w:val="0"/>
          <w:numId w:val="0"/>
        </w:numPr>
        <w:spacing w:line="360" w:lineRule="auto"/>
        <w:jc w:val="left"/>
        <w:rPr>
          <w:rFonts w:hint="eastAsia"/>
        </w:rPr>
      </w:pPr>
    </w:p>
    <w:p>
      <w:pPr>
        <w:numPr>
          <w:ilvl w:val="0"/>
          <w:numId w:val="0"/>
        </w:numPr>
        <w:spacing w:line="360" w:lineRule="auto"/>
        <w:jc w:val="left"/>
        <w:rPr>
          <w:rFonts w:asciiTheme="majorEastAsia" w:eastAsiaTheme="majorEastAsia" w:hAnsiTheme="majorEastAsia" w:cstheme="majorEastAsia" w:hint="eastAsia"/>
        </w:rPr>
      </w:pPr>
    </w:p>
    <w:p>
      <w:pPr>
        <w:numPr>
          <w:ilvl w:val="0"/>
          <w:numId w:val="0"/>
        </w:numPr>
        <w:spacing w:line="360" w:lineRule="auto"/>
        <w:jc w:val="left"/>
        <w:rPr>
          <w:rFonts w:asciiTheme="majorEastAsia" w:eastAsiaTheme="majorEastAsia" w:hAnsiTheme="majorEastAsia" w:cstheme="majorEastAsia" w:hint="eastAsia"/>
          <w:b w:val="0"/>
          <w:bCs w:val="0"/>
          <w:sz w:val="21"/>
          <w:szCs w:val="24"/>
        </w:rPr>
      </w:pPr>
    </w:p>
    <w:p>
      <w:pPr>
        <w:numPr>
          <w:ilvl w:val="0"/>
          <w:numId w:val="0"/>
        </w:numPr>
        <w:spacing w:line="360" w:lineRule="auto"/>
        <w:jc w:val="left"/>
        <w:rPr>
          <w:rFonts w:asciiTheme="majorEastAsia" w:eastAsiaTheme="majorEastAsia" w:hAnsiTheme="majorEastAsia" w:cstheme="majorEastAsia" w:hint="eastAsia"/>
        </w:rPr>
      </w:pPr>
    </w:p>
    <w:p>
      <w:pPr>
        <w:numPr>
          <w:ilvl w:val="0"/>
          <w:numId w:val="0"/>
        </w:numPr>
        <w:spacing w:line="360" w:lineRule="auto"/>
        <w:jc w:val="left"/>
        <w:rPr>
          <w:rFonts w:asciiTheme="majorEastAsia" w:eastAsiaTheme="majorEastAsia" w:hAnsiTheme="majorEastAsia" w:cstheme="majorEastAsia" w:hint="eastAsia"/>
          <w:lang w:eastAsia="zh-CN"/>
        </w:rPr>
      </w:pPr>
    </w:p>
    <w:p>
      <w:pPr>
        <w:rPr>
          <w:rFonts w:asciiTheme="majorEastAsia" w:eastAsiaTheme="majorEastAsia" w:hAnsiTheme="majorEastAsia" w:cstheme="majorEastAsia" w:hint="eastAsia"/>
        </w:rPr>
      </w:pPr>
      <w:bookmarkStart w:id="0" w:name="_GoBack"/>
      <w:bookmarkEnd w:id="0"/>
    </w:p>
    <w:sectPr>
      <w:footerReference w:type="default" r:id="rId18"/>
      <w:pgSz w:w="11906" w:h="16838"/>
      <w:pgMar w:top="1440" w:right="1800" w:bottom="1440" w:left="1800" w:header="851" w:footer="992" w:gutter="0"/>
      <w:pgNumType w:fmt="decimal"/>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4E543F3"/>
    <w:rsid w:val="1BED09A3"/>
    <w:rsid w:val="3EA60CD7"/>
    <w:rsid w:val="68D85DFF"/>
    <w:rsid w:val="74024926"/>
    <w:rsid w:val="77577A7F"/>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