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Theme="majorEastAsia" w:eastAsiaTheme="majorEastAsia" w:hAnsiTheme="majorEastAsia" w:cstheme="majorEastAsia" w:hint="eastAsia"/>
          <w:b/>
          <w:bCs/>
          <w:sz w:val="32"/>
          <w:szCs w:val="40"/>
        </w:rPr>
      </w:pPr>
      <w:r>
        <w:rPr>
          <w:rFonts w:asciiTheme="majorEastAsia" w:eastAsiaTheme="majorEastAsia" w:hAnsiTheme="majorEastAsia" w:cstheme="majorEastAsia" w:hint="eastAsia"/>
          <w:b/>
          <w:bCs/>
          <w:sz w:val="32"/>
          <w:szCs w:val="40"/>
        </w:rPr>
        <w:t>202</w:t>
      </w:r>
      <w:r>
        <w:rPr>
          <w:rFonts w:asciiTheme="majorEastAsia" w:eastAsiaTheme="majorEastAsia" w:hAnsiTheme="majorEastAsia" w:cstheme="majorEastAsia" w:hint="eastAsia"/>
          <w:b/>
          <w:bCs/>
          <w:sz w:val="32"/>
          <w:szCs w:val="40"/>
          <w:lang w:val="en-US" w:eastAsia="zh-CN"/>
        </w:rPr>
        <w:t>1</w:t>
      </w:r>
      <w:r>
        <w:rPr>
          <w:rFonts w:asciiTheme="majorEastAsia" w:eastAsiaTheme="majorEastAsia" w:hAnsiTheme="majorEastAsia" w:cstheme="majorEastAsia" w:hint="eastAsia"/>
          <w:b/>
          <w:bCs/>
          <w:sz w:val="32"/>
          <w:szCs w:val="40"/>
        </w:rPr>
        <w:t>年上海市普通高中学业水平等级性考试</w:t>
      </w:r>
    </w:p>
    <w:p>
      <w:pPr>
        <w:jc w:val="center"/>
        <w:rPr>
          <w:rFonts w:asciiTheme="majorEastAsia" w:eastAsiaTheme="majorEastAsia" w:hAnsiTheme="majorEastAsia" w:cstheme="majorEastAsia" w:hint="eastAsia"/>
          <w:b/>
          <w:bCs/>
          <w:sz w:val="32"/>
          <w:szCs w:val="40"/>
        </w:rPr>
      </w:pPr>
      <w:r>
        <w:rPr>
          <w:rFonts w:asciiTheme="majorEastAsia" w:eastAsiaTheme="majorEastAsia" w:hAnsiTheme="majorEastAsia" w:cstheme="majorEastAsia" w:hint="eastAsia"/>
          <w:b/>
          <w:bCs/>
          <w:sz w:val="32"/>
          <w:szCs w:val="40"/>
        </w:rPr>
        <w:t>生物试卷</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考生注意：</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1.本试卷满分100分，考试时间60分钟。</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2.本考试设试卷和答题纸两部分，试卷包括试题与答题要求；所有答题必须涂（选择题）或写（综合题）在答题纸上；做在试卷上一律不得分。</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3.答题前，考生务必在答题纸上用钢笔或圆珠笔清楚填写姓名、准考证号，并将核对后的条形码贴在指定位置上。</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4.答题纸与试卷在试题编号上是一一对应的，答题时应特别注意，不能错位。</w:t>
      </w:r>
    </w:p>
    <w:p>
      <w:pPr>
        <w:spacing w:line="360" w:lineRule="auto"/>
        <w:jc w:val="left"/>
        <w:rPr>
          <w:rFonts w:asciiTheme="majorEastAsia" w:eastAsiaTheme="majorEastAsia" w:hAnsiTheme="majorEastAsia" w:cstheme="majorEastAsia" w:hint="eastAsia"/>
          <w:b/>
          <w:bCs/>
        </w:rPr>
      </w:pPr>
    </w:p>
    <w:p>
      <w:pPr>
        <w:spacing w:line="360" w:lineRule="auto"/>
        <w:rPr>
          <w:rFonts w:asciiTheme="majorEastAsia" w:eastAsiaTheme="majorEastAsia" w:hAnsiTheme="majorEastAsia" w:cstheme="majorEastAsia" w:hint="eastAsia"/>
          <w:b/>
          <w:bCs/>
          <w:sz w:val="22"/>
          <w:szCs w:val="28"/>
          <w:lang w:eastAsia="zh-CN"/>
        </w:rPr>
      </w:pPr>
      <w:r>
        <w:rPr>
          <w:rFonts w:asciiTheme="majorEastAsia" w:eastAsiaTheme="majorEastAsia" w:hAnsiTheme="majorEastAsia" w:cstheme="majorEastAsia" w:hint="eastAsia"/>
          <w:b/>
          <w:bCs/>
          <w:sz w:val="22"/>
          <w:szCs w:val="28"/>
        </w:rPr>
        <w:t>一、选择题（共40分，每小题2分，每小题只有一个正确答案</w:t>
      </w:r>
      <w:r>
        <w:rPr>
          <w:rFonts w:asciiTheme="majorEastAsia" w:eastAsiaTheme="majorEastAsia" w:hAnsiTheme="majorEastAsia" w:cstheme="majorEastAsia" w:hint="eastAsia"/>
          <w:b/>
          <w:bCs/>
          <w:sz w:val="22"/>
          <w:szCs w:val="28"/>
          <w:lang w:eastAsia="zh-CN"/>
        </w:rPr>
        <w:t>）</w:t>
      </w:r>
    </w:p>
    <w:p>
      <w:p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t>1.小萌清晰观察到蚕豆叶下表皮细胞如图1，想进一步观察视野中央的细胞，他需要进行的</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rPr>
        <w:t>第一步操作是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jc w:val="center"/>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rPr>
        <w:drawing>
          <wp:inline distT="0" distB="0" distL="114300" distR="114300">
            <wp:extent cx="2419985" cy="1755775"/>
            <wp:effectExtent l="0" t="0" r="18415" b="1587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xmlns:r="http://schemas.openxmlformats.org/officeDocument/2006/relationships" r:embed="rId5"/>
                    <a:stretch>
                      <a:fillRect/>
                    </a:stretch>
                  </pic:blipFill>
                  <pic:spPr>
                    <a:xfrm>
                      <a:off x="0" y="0"/>
                      <a:ext cx="2419985" cy="175577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A.转动转换器                     B.调节细调节器</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C.调节粗调节器                   D.移动玻片</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2.鸭子毛色有黑色、白色等多种，这体现了</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A.生态多样性                     B.物种多样性</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C.遗传多样性                     D.生境多样性</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3.据下图分析胆固醇转化为胆固醇酯的过程的反应类型为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69230" cy="4191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5269230" cy="419100"/>
                    </a:xfrm>
                    <a:prstGeom prst="rect">
                      <a:avLst/>
                    </a:prstGeom>
                    <a:noFill/>
                    <a:ln>
                      <a:noFill/>
                    </a:ln>
                  </pic:spPr>
                </pic:pic>
              </a:graphicData>
            </a:graphic>
          </wp:inline>
        </w:drawing>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rPr>
        <w:t>合成反应</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B.水解反应</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C.氧化分解反应</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D.转氨基作用</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rPr>
        <w:t>4.“温故知新”的是一种优良的学习品质，关于学习反射的特点正确的是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t>①非条件反射</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②条件反射</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③会消退</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④不会消退</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rPr>
        <w:t>①③</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B.①④</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C.②③</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D.②④</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rPr>
        <w:t>5.光合作用过程中活跃化学能转化为稳定化学能时，还能发生的过程有</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019550" cy="17049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7"/>
                    <a:stretch>
                      <a:fillRect/>
                    </a:stretch>
                  </pic:blipFill>
                  <pic:spPr>
                    <a:xfrm>
                      <a:off x="0" y="0"/>
                      <a:ext cx="4019550" cy="170497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6.据图在“探究细胞外界溶液浓度与质壁分离程度关系”的实验中，滴加清水后出现的现象有</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1638300" cy="10287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638300" cy="1028700"/>
                    </a:xfrm>
                    <a:prstGeom prst="rect">
                      <a:avLst/>
                    </a:prstGeom>
                    <a:noFill/>
                    <a:ln>
                      <a:noFill/>
                    </a:ln>
                  </pic:spPr>
                </pic:pic>
              </a:graphicData>
            </a:graphic>
          </wp:inline>
        </w:drawing>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液泡变大      B.原生质层收缩      C.细胞皱缩      D.液泡颜色加深</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7.为了抗癌通过一些手段给某种免疫细胞增加特异性受体来更好地杀死癌细胞，选的细胞</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最可能是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巨噬细胞        B.T淋巴细胞        C.浆细胞        D.B淋巴细胞</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8.游客给猴子投喂不含脂肪的香蕉后，导致猴子肥胖，据图分析原因是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1704975" cy="7905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9"/>
                    <a:stretch>
                      <a:fillRect/>
                    </a:stretch>
                  </pic:blipFill>
                  <pic:spPr>
                    <a:xfrm>
                      <a:off x="0" y="0"/>
                      <a:ext cx="1704975" cy="79057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①过程增强      B.</w:t>
      </w:r>
      <w:r>
        <w:rPr>
          <w:rFonts w:asciiTheme="majorEastAsia" w:eastAsiaTheme="majorEastAsia" w:hAnsiTheme="majorEastAsia" w:cstheme="majorEastAsia" w:hint="eastAsia"/>
        </w:rPr>
        <w:t>②</w:t>
      </w:r>
      <w:r>
        <w:rPr>
          <w:rFonts w:asciiTheme="majorEastAsia" w:eastAsiaTheme="majorEastAsia" w:hAnsiTheme="majorEastAsia" w:cstheme="majorEastAsia" w:hint="eastAsia"/>
          <w:lang w:val="en-US" w:eastAsia="zh-CN"/>
        </w:rPr>
        <w:t xml:space="preserve">过程增强      </w:t>
      </w:r>
      <w:r>
        <w:rPr>
          <w:rFonts w:asciiTheme="majorEastAsia" w:eastAsiaTheme="majorEastAsia" w:hAnsiTheme="majorEastAsia" w:cstheme="majorEastAsia" w:hint="eastAsia"/>
          <w:kern w:val="2"/>
          <w:sz w:val="21"/>
          <w:szCs w:val="24"/>
          <w:lang w:val="en-US" w:eastAsia="zh-CN" w:bidi="ar-SA"/>
        </w:rPr>
        <w:t>C.</w:t>
      </w:r>
      <w:r>
        <w:rPr>
          <w:rFonts w:asciiTheme="majorEastAsia" w:eastAsiaTheme="majorEastAsia" w:hAnsiTheme="majorEastAsia" w:cstheme="majorEastAsia" w:hint="eastAsia"/>
          <w:lang w:val="en-US" w:eastAsia="zh-CN"/>
        </w:rPr>
        <w:t>①过程减弱      D.</w:t>
      </w:r>
      <w:r>
        <w:rPr>
          <w:rFonts w:asciiTheme="majorEastAsia" w:eastAsiaTheme="majorEastAsia" w:hAnsiTheme="majorEastAsia" w:cstheme="majorEastAsia" w:hint="eastAsia"/>
        </w:rPr>
        <w:t>②</w:t>
      </w:r>
      <w:r>
        <w:rPr>
          <w:rFonts w:asciiTheme="majorEastAsia" w:eastAsiaTheme="majorEastAsia" w:hAnsiTheme="majorEastAsia" w:cstheme="majorEastAsia" w:hint="eastAsia"/>
          <w:lang w:val="en-US" w:eastAsia="zh-CN"/>
        </w:rPr>
        <w:t>过程减弱</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9.水稻种子萌发时所需能量主要来自</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A.纤维素          B.淀粉            C.糖原            D.维生素</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10.狂犬病疫苗的接种需在一定时期内间隔注射三次，其目的是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A.使机体积累更多数量的疫苗            B.延长病毒潜伏期</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C.使机体产生更多数量的记忆细胞        D.缩短病毒潜伏期</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11.马拉松运动后大量饮用清水会出现的现象是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A.细胞内液渗透压降低          B.细胞外液渗透压降低</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C.细胞内液含量降低            D.细胞外液含量降低</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12.诺如病毒危害性极大，经检测病毒的遗传物质中含有核糖，该病毒含有的基因有</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 xml:space="preserve">①衣壳蛋白基因               </w:t>
      </w:r>
      <w:r>
        <w:rPr>
          <w:rFonts w:asciiTheme="majorEastAsia" w:eastAsiaTheme="majorEastAsia" w:hAnsiTheme="majorEastAsia" w:cstheme="majorEastAsia" w:hint="eastAsia"/>
        </w:rPr>
        <w:t>②</w:t>
      </w:r>
      <w:r>
        <w:rPr>
          <w:rFonts w:asciiTheme="majorEastAsia" w:eastAsiaTheme="majorEastAsia" w:hAnsiTheme="majorEastAsia" w:cstheme="majorEastAsia" w:hint="eastAsia"/>
          <w:lang w:val="en-US" w:eastAsia="zh-CN"/>
        </w:rPr>
        <w:t>RNA复制酶基因</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③核糖体蛋白基因             ④特异性入侵宿主细胞的表面蛋白基因</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A.①②③          B.</w:t>
      </w:r>
      <w:r>
        <w:rPr>
          <w:rFonts w:asciiTheme="majorEastAsia" w:eastAsiaTheme="majorEastAsia" w:hAnsiTheme="majorEastAsia" w:cstheme="majorEastAsia" w:hint="eastAsia"/>
        </w:rPr>
        <w:t>②</w:t>
      </w:r>
      <w:r>
        <w:rPr>
          <w:rFonts w:asciiTheme="majorEastAsia" w:eastAsiaTheme="majorEastAsia" w:hAnsiTheme="majorEastAsia" w:cstheme="majorEastAsia" w:hint="eastAsia"/>
          <w:lang w:val="en-US" w:eastAsia="zh-CN"/>
        </w:rPr>
        <w:t>③④          C.①②④          D.①③④</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13.图为初级精母细胞的染色体组成，则该细胞分裂形成的次级精母细胞的染色体组成可能</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1428750" cy="12668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0"/>
                    <a:stretch>
                      <a:fillRect/>
                    </a:stretch>
                  </pic:blipFill>
                  <pic:spPr>
                    <a:xfrm>
                      <a:off x="0" y="0"/>
                      <a:ext cx="1428750" cy="126682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A.1、1'和2、2’             B.1、2和3、4</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C.3、3’和4、4’             D.2、2’和4、4’</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14.下列图示过程能正确表示单链RNA逆转录过程的是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73040" cy="731520"/>
            <wp:effectExtent l="0" t="0" r="381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1"/>
                    <a:stretch>
                      <a:fillRect/>
                    </a:stretch>
                  </pic:blipFill>
                  <pic:spPr>
                    <a:xfrm>
                      <a:off x="0" y="0"/>
                      <a:ext cx="5273040" cy="73152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15.颤藻和水绵都是绿色丝状水生生物，将它们放在同一块载玻片上染色后用光学显微镜的</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高倍镜观察，确认丝状物是水绵的依据是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叶绿体          B.细胞膜          C.细胞壁          D.核糖体</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16.流浪蚁是一种生活在热带的极具危险的入侵物种，由于商贸活动入侵到温带，形成入侵</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物种，在温带形成的种群基因库变化趋势为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持续增大        B.持续减小        C.先减小后稳定        D.先增大后稳定</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17.原产欧洲南部喷瓜的性别不是由性染色体决定，而是由3个复等位基因</w:t>
      </w:r>
      <w:r>
        <w:rPr>
          <w:rFonts w:asciiTheme="majorEastAsia" w:eastAsiaTheme="majorEastAsia" w:hAnsiTheme="majorEastAsia" w:cstheme="majorEastAsia" w:hint="eastAsia"/>
          <w:sz w:val="24"/>
          <w:szCs w:val="32"/>
          <w:lang w:val="en-US" w:eastAsia="zh-CN"/>
        </w:rPr>
        <w:t>a</w:t>
      </w:r>
      <w:r>
        <w:rPr>
          <w:rFonts w:asciiTheme="majorEastAsia" w:eastAsiaTheme="majorEastAsia" w:hAnsiTheme="majorEastAsia" w:cstheme="majorEastAsia" w:hint="eastAsia"/>
          <w:sz w:val="24"/>
          <w:szCs w:val="32"/>
          <w:vertAlign w:val="superscript"/>
          <w:lang w:val="en-US" w:eastAsia="zh-CN"/>
        </w:rPr>
        <w:t>D</w:t>
      </w:r>
      <w:r>
        <w:rPr>
          <w:rFonts w:asciiTheme="majorEastAsia" w:eastAsiaTheme="majorEastAsia" w:hAnsiTheme="majorEastAsia" w:cstheme="majorEastAsia" w:hint="eastAsia"/>
          <w:sz w:val="20"/>
          <w:szCs w:val="22"/>
          <w:lang w:val="en-US" w:eastAsia="zh-CN"/>
        </w:rPr>
        <w:t>&gt;</w:t>
      </w:r>
      <w:r>
        <w:rPr>
          <w:rFonts w:asciiTheme="majorEastAsia" w:eastAsiaTheme="majorEastAsia" w:hAnsiTheme="majorEastAsia" w:cstheme="majorEastAsia" w:hint="eastAsia"/>
          <w:sz w:val="24"/>
          <w:szCs w:val="32"/>
          <w:lang w:val="en-US" w:eastAsia="zh-CN"/>
        </w:rPr>
        <w:t>a</w:t>
      </w:r>
      <w:r>
        <w:rPr>
          <w:rFonts w:asciiTheme="majorEastAsia" w:eastAsiaTheme="majorEastAsia" w:hAnsiTheme="majorEastAsia" w:cstheme="majorEastAsia" w:hint="eastAsia"/>
          <w:sz w:val="24"/>
          <w:szCs w:val="32"/>
          <w:vertAlign w:val="superscript"/>
          <w:lang w:val="en-US" w:eastAsia="zh-CN"/>
        </w:rPr>
        <w:t>+</w:t>
      </w:r>
      <w:r>
        <w:rPr>
          <w:rFonts w:asciiTheme="majorEastAsia" w:eastAsiaTheme="majorEastAsia" w:hAnsiTheme="majorEastAsia" w:cstheme="majorEastAsia" w:hint="eastAsia"/>
          <w:sz w:val="20"/>
          <w:szCs w:val="22"/>
          <w:lang w:val="en-US" w:eastAsia="zh-CN"/>
        </w:rPr>
        <w:t>&gt;</w:t>
      </w:r>
      <w:r>
        <w:rPr>
          <w:rFonts w:asciiTheme="majorEastAsia" w:eastAsiaTheme="majorEastAsia" w:hAnsiTheme="majorEastAsia" w:cstheme="majorEastAsia" w:hint="eastAsia"/>
          <w:sz w:val="24"/>
          <w:szCs w:val="32"/>
          <w:lang w:val="en-US" w:eastAsia="zh-CN"/>
        </w:rPr>
        <w:t>a</w:t>
      </w:r>
      <w:r>
        <w:rPr>
          <w:rFonts w:asciiTheme="majorEastAsia" w:eastAsiaTheme="majorEastAsia" w:hAnsiTheme="majorEastAsia" w:cstheme="majorEastAsia" w:hint="eastAsia"/>
          <w:sz w:val="24"/>
          <w:szCs w:val="32"/>
          <w:vertAlign w:val="superscript"/>
          <w:lang w:val="en-US" w:eastAsia="zh-CN"/>
        </w:rPr>
        <w:t>d</w:t>
      </w:r>
      <w:r>
        <w:rPr>
          <w:rFonts w:asciiTheme="majorEastAsia" w:eastAsiaTheme="majorEastAsia" w:hAnsiTheme="majorEastAsia" w:cstheme="majorEastAsia" w:hint="eastAsia"/>
          <w:lang w:val="en-US" w:eastAsia="zh-CN"/>
        </w:rPr>
        <w:t>决定</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的，其中，</w:t>
      </w:r>
      <w:r>
        <w:rPr>
          <w:rFonts w:asciiTheme="majorEastAsia" w:eastAsiaTheme="majorEastAsia" w:hAnsiTheme="majorEastAsia" w:cstheme="majorEastAsia" w:hint="eastAsia"/>
          <w:sz w:val="22"/>
          <w:szCs w:val="28"/>
          <w:lang w:val="en-US" w:eastAsia="zh-CN"/>
        </w:rPr>
        <w:t>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lang w:val="en-US" w:eastAsia="zh-CN"/>
        </w:rPr>
        <w:t>决定雄性、</w:t>
      </w:r>
      <w:r>
        <w:rPr>
          <w:rFonts w:asciiTheme="majorEastAsia" w:eastAsiaTheme="majorEastAsia" w:hAnsiTheme="majorEastAsia" w:cstheme="majorEastAsia" w:hint="eastAsia"/>
          <w:sz w:val="22"/>
          <w:szCs w:val="28"/>
          <w:lang w:val="en-US" w:eastAsia="zh-CN"/>
        </w:rPr>
        <w:t>a</w:t>
      </w:r>
      <w:r>
        <w:rPr>
          <w:rFonts w:asciiTheme="majorEastAsia" w:eastAsiaTheme="majorEastAsia" w:hAnsiTheme="majorEastAsia" w:cstheme="majorEastAsia" w:hint="eastAsia"/>
          <w:sz w:val="22"/>
          <w:szCs w:val="28"/>
          <w:vertAlign w:val="superscript"/>
          <w:lang w:val="en-US" w:eastAsia="zh-CN"/>
        </w:rPr>
        <w:t>+</w:t>
      </w:r>
      <w:r>
        <w:rPr>
          <w:rFonts w:asciiTheme="majorEastAsia" w:eastAsiaTheme="majorEastAsia" w:hAnsiTheme="majorEastAsia" w:cstheme="majorEastAsia" w:hint="eastAsia"/>
          <w:lang w:val="en-US" w:eastAsia="zh-CN"/>
        </w:rPr>
        <w:t>决定两性、</w:t>
      </w:r>
      <w:r>
        <w:rPr>
          <w:rFonts w:asciiTheme="majorEastAsia" w:eastAsiaTheme="majorEastAsia" w:hAnsiTheme="majorEastAsia" w:cstheme="majorEastAsia" w:hint="eastAsia"/>
          <w:sz w:val="22"/>
          <w:szCs w:val="28"/>
          <w:lang w:val="en-US" w:eastAsia="zh-CN"/>
        </w:rPr>
        <w:t>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lang w:val="en-US" w:eastAsia="zh-CN"/>
        </w:rPr>
        <w:t>决定雌性植株，雌花亲本接受哪种基因型个体的花</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粉子代雌花所占比例最大</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sz w:val="24"/>
          <w:szCs w:val="32"/>
          <w:vertAlign w:val="superscript"/>
          <w:lang w:val="en-US" w:eastAsia="zh-CN"/>
        </w:rPr>
      </w:pPr>
      <w:r>
        <w:rPr>
          <w:rFonts w:asciiTheme="majorEastAsia" w:eastAsiaTheme="majorEastAsia" w:hAnsiTheme="majorEastAsia" w:cstheme="majorEastAsia" w:hint="eastAsia"/>
          <w:kern w:val="2"/>
          <w:sz w:val="24"/>
          <w:szCs w:val="32"/>
          <w:vertAlign w:val="superscript"/>
          <w:lang w:val="en-US" w:eastAsia="zh-CN" w:bidi="ar-SA"/>
        </w:rPr>
        <w:t>A.</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sz w:val="22"/>
          <w:szCs w:val="28"/>
          <w:lang w:val="en-US" w:eastAsia="zh-CN"/>
        </w:rPr>
        <w:t xml:space="preserve"> </w:t>
      </w:r>
      <w:r>
        <w:rPr>
          <w:rFonts w:asciiTheme="majorEastAsia" w:eastAsiaTheme="majorEastAsia" w:hAnsiTheme="majorEastAsia" w:cstheme="majorEastAsia" w:hint="eastAsia"/>
          <w:lang w:val="en-US" w:eastAsia="zh-CN"/>
        </w:rPr>
        <w:t xml:space="preserve">         B.a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vertAlign w:val="superscript"/>
          <w:lang w:val="en-US" w:eastAsia="zh-CN"/>
        </w:rPr>
        <w:t xml:space="preserve"> </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2"/>
          <w:szCs w:val="28"/>
          <w:vertAlign w:val="superscript"/>
          <w:lang w:val="en-US" w:eastAsia="zh-CN"/>
        </w:rPr>
        <w:t xml:space="preserve">+ </w:t>
      </w:r>
      <w:r>
        <w:rPr>
          <w:rFonts w:asciiTheme="majorEastAsia" w:eastAsiaTheme="majorEastAsia" w:hAnsiTheme="majorEastAsia" w:cstheme="majorEastAsia" w:hint="eastAsia"/>
          <w:lang w:val="en-US" w:eastAsia="zh-CN"/>
        </w:rPr>
        <w:t xml:space="preserve">          C.a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2"/>
          <w:szCs w:val="28"/>
          <w:vertAlign w:val="superscript"/>
          <w:lang w:val="en-US" w:eastAsia="zh-CN"/>
        </w:rPr>
        <w:t xml:space="preserve">d </w:t>
      </w:r>
      <w:r>
        <w:rPr>
          <w:rFonts w:asciiTheme="majorEastAsia" w:eastAsiaTheme="majorEastAsia" w:hAnsiTheme="majorEastAsia" w:cstheme="majorEastAsia" w:hint="eastAsia"/>
          <w:sz w:val="22"/>
          <w:szCs w:val="28"/>
          <w:lang w:val="en-US" w:eastAsia="zh-CN"/>
        </w:rPr>
        <w:t xml:space="preserve"> </w:t>
      </w:r>
      <w:r>
        <w:rPr>
          <w:rFonts w:asciiTheme="majorEastAsia" w:eastAsiaTheme="majorEastAsia" w:hAnsiTheme="majorEastAsia" w:cstheme="majorEastAsia" w:hint="eastAsia"/>
          <w:lang w:val="en-US" w:eastAsia="zh-CN"/>
        </w:rPr>
        <w:t xml:space="preserve">        D .a</w:t>
      </w:r>
      <w:r>
        <w:rPr>
          <w:rFonts w:asciiTheme="majorEastAsia" w:eastAsiaTheme="majorEastAsia" w:hAnsiTheme="majorEastAsia" w:cstheme="majorEastAsia" w:hint="eastAsia"/>
          <w:sz w:val="24"/>
          <w:szCs w:val="32"/>
          <w:vertAlign w:val="superscript"/>
          <w:lang w:val="en-US" w:eastAsia="zh-CN"/>
        </w:rPr>
        <w:t>d</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4"/>
          <w:szCs w:val="32"/>
          <w:vertAlign w:val="superscript"/>
          <w:lang w:val="en-US" w:eastAsia="zh-CN"/>
        </w:rPr>
        <w:t>d</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sz w:val="24"/>
          <w:szCs w:val="32"/>
          <w:vertAlign w:val="baseline"/>
          <w:lang w:val="en-US" w:eastAsia="zh-CN"/>
        </w:rPr>
        <w:t>18.在a、b、c、d条件下，测得酵母菌呼吸时CO</w:t>
      </w:r>
      <w:r>
        <w:rPr>
          <w:rFonts w:asciiTheme="majorEastAsia" w:eastAsiaTheme="majorEastAsia" w:hAnsiTheme="majorEastAsia" w:cstheme="majorEastAsia" w:hint="eastAsia"/>
          <w:sz w:val="24"/>
          <w:szCs w:val="32"/>
          <w:vertAlign w:val="subscript"/>
          <w:lang w:val="en-US" w:eastAsia="zh-CN"/>
        </w:rPr>
        <w:t>2</w:t>
      </w:r>
      <w:r>
        <w:rPr>
          <w:rFonts w:asciiTheme="majorEastAsia" w:eastAsiaTheme="majorEastAsia" w:hAnsiTheme="majorEastAsia" w:cstheme="majorEastAsia" w:hint="eastAsia"/>
          <w:sz w:val="24"/>
          <w:szCs w:val="32"/>
          <w:vertAlign w:val="baseline"/>
          <w:lang w:val="en-US" w:eastAsia="zh-CN"/>
        </w:rPr>
        <w:t>和O</w:t>
      </w:r>
      <w:r>
        <w:rPr>
          <w:rFonts w:asciiTheme="majorEastAsia" w:eastAsiaTheme="majorEastAsia" w:hAnsiTheme="majorEastAsia" w:cstheme="majorEastAsia" w:hint="eastAsia"/>
          <w:sz w:val="24"/>
          <w:szCs w:val="32"/>
          <w:vertAlign w:val="subscript"/>
          <w:lang w:val="en-US" w:eastAsia="zh-CN"/>
        </w:rPr>
        <w:t>2</w:t>
      </w:r>
      <w:r>
        <w:rPr>
          <w:rFonts w:asciiTheme="majorEastAsia" w:eastAsiaTheme="majorEastAsia" w:hAnsiTheme="majorEastAsia" w:cstheme="majorEastAsia" w:hint="eastAsia"/>
          <w:sz w:val="24"/>
          <w:szCs w:val="32"/>
          <w:vertAlign w:val="baseline"/>
          <w:lang w:val="en-US" w:eastAsia="zh-CN"/>
        </w:rPr>
        <w:t>体积变化的相对值如表。若底物是葡萄糖，下列关于d条件的叙述中正确是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tbl>
      <w:tblPr>
        <w:tblStyle w:val="TableGrid"/>
        <w:tblW w:w="0" w:type="auto"/>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50"/>
        <w:gridCol w:w="1185"/>
        <w:gridCol w:w="1230"/>
        <w:gridCol w:w="1260"/>
        <w:gridCol w:w="1110"/>
      </w:tblGrid>
      <w:tr>
        <w:tblPrEx>
          <w:tblW w:w="0" w:type="auto"/>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25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条件</w:t>
            </w:r>
          </w:p>
        </w:tc>
        <w:tc>
          <w:tcPr>
            <w:tcW w:w="1185"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a</w:t>
            </w:r>
          </w:p>
        </w:tc>
        <w:tc>
          <w:tcPr>
            <w:tcW w:w="123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b</w:t>
            </w:r>
          </w:p>
        </w:tc>
        <w:tc>
          <w:tcPr>
            <w:tcW w:w="126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c</w:t>
            </w:r>
          </w:p>
        </w:tc>
        <w:tc>
          <w:tcPr>
            <w:tcW w:w="111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d</w:t>
            </w:r>
          </w:p>
        </w:tc>
      </w:tr>
      <w:tr>
        <w:tblPrEx>
          <w:tblW w:w="0" w:type="auto"/>
          <w:tblInd w:w="759" w:type="dxa"/>
          <w:tblCellMar>
            <w:top w:w="0" w:type="dxa"/>
            <w:left w:w="108" w:type="dxa"/>
            <w:bottom w:w="0" w:type="dxa"/>
            <w:right w:w="108" w:type="dxa"/>
          </w:tblCellMar>
        </w:tblPrEx>
        <w:tc>
          <w:tcPr>
            <w:tcW w:w="225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sz w:val="24"/>
                <w:szCs w:val="32"/>
                <w:vertAlign w:val="baseline"/>
                <w:lang w:val="en-US" w:eastAsia="zh-CN"/>
              </w:rPr>
              <w:t>CO</w:t>
            </w:r>
            <w:r>
              <w:rPr>
                <w:rFonts w:asciiTheme="majorEastAsia" w:eastAsiaTheme="majorEastAsia" w:hAnsiTheme="majorEastAsia" w:cstheme="majorEastAsia" w:hint="eastAsia"/>
                <w:sz w:val="24"/>
                <w:szCs w:val="32"/>
                <w:vertAlign w:val="subscript"/>
                <w:lang w:val="en-US" w:eastAsia="zh-CN"/>
              </w:rPr>
              <w:t>2</w:t>
            </w:r>
            <w:r>
              <w:rPr>
                <w:rFonts w:asciiTheme="majorEastAsia" w:eastAsiaTheme="majorEastAsia" w:hAnsiTheme="majorEastAsia" w:cstheme="majorEastAsia" w:hint="eastAsia"/>
                <w:sz w:val="24"/>
                <w:szCs w:val="32"/>
                <w:vertAlign w:val="baseline"/>
                <w:lang w:val="en-US" w:eastAsia="zh-CN"/>
              </w:rPr>
              <w:t>释放量</w:t>
            </w:r>
          </w:p>
        </w:tc>
        <w:tc>
          <w:tcPr>
            <w:tcW w:w="1185"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23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26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11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10</w:t>
            </w:r>
          </w:p>
        </w:tc>
      </w:tr>
      <w:tr>
        <w:tblPrEx>
          <w:tblW w:w="0" w:type="auto"/>
          <w:tblInd w:w="759" w:type="dxa"/>
          <w:tblCellMar>
            <w:top w:w="0" w:type="dxa"/>
            <w:left w:w="108" w:type="dxa"/>
            <w:bottom w:w="0" w:type="dxa"/>
            <w:right w:w="108" w:type="dxa"/>
          </w:tblCellMar>
        </w:tblPrEx>
        <w:tc>
          <w:tcPr>
            <w:tcW w:w="225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sz w:val="24"/>
                <w:szCs w:val="32"/>
                <w:vertAlign w:val="baseline"/>
                <w:lang w:val="en-US" w:eastAsia="zh-CN"/>
              </w:rPr>
              <w:t>O</w:t>
            </w:r>
            <w:r>
              <w:rPr>
                <w:rFonts w:asciiTheme="majorEastAsia" w:eastAsiaTheme="majorEastAsia" w:hAnsiTheme="majorEastAsia" w:cstheme="majorEastAsia" w:hint="eastAsia"/>
                <w:sz w:val="24"/>
                <w:szCs w:val="32"/>
                <w:vertAlign w:val="subscript"/>
                <w:lang w:val="en-US" w:eastAsia="zh-CN"/>
              </w:rPr>
              <w:t>2</w:t>
            </w:r>
            <w:r>
              <w:rPr>
                <w:rFonts w:asciiTheme="majorEastAsia" w:eastAsiaTheme="majorEastAsia" w:hAnsiTheme="majorEastAsia" w:cstheme="majorEastAsia" w:hint="eastAsia"/>
                <w:sz w:val="24"/>
                <w:szCs w:val="32"/>
                <w:vertAlign w:val="baseline"/>
                <w:lang w:val="en-US" w:eastAsia="zh-CN"/>
              </w:rPr>
              <w:t>吸收量</w:t>
            </w:r>
          </w:p>
        </w:tc>
        <w:tc>
          <w:tcPr>
            <w:tcW w:w="1185"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23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26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11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r>
    </w:tbl>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有氧呼吸加快      B.无氧呼吸加快      C.有氧呼吸减慢       D.无氧呼吸减慢</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19.d为隐性基因，决定螺壳左旋，D为显性基因，决定螺壳右旋，两只田螺，母本为dd，</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父本为DD，子代表现型受母本基因型控制，已知F</w:t>
      </w:r>
      <w:r>
        <w:rPr>
          <w:rFonts w:asciiTheme="majorEastAsia" w:eastAsiaTheme="majorEastAsia" w:hAnsiTheme="majorEastAsia" w:cstheme="majorEastAsia" w:hint="eastAsia"/>
          <w:sz w:val="28"/>
          <w:szCs w:val="36"/>
          <w:vertAlign w:val="subscript"/>
          <w:lang w:val="en-US" w:eastAsia="zh-CN"/>
        </w:rPr>
        <w:t>1</w:t>
      </w:r>
      <w:r>
        <w:rPr>
          <w:rFonts w:asciiTheme="majorEastAsia" w:eastAsiaTheme="majorEastAsia" w:hAnsiTheme="majorEastAsia" w:cstheme="majorEastAsia" w:hint="eastAsia"/>
          <w:lang w:val="en-US" w:eastAsia="zh-CN"/>
        </w:rPr>
        <w:t>代皆为左旋，F</w:t>
      </w:r>
      <w:r>
        <w:rPr>
          <w:rFonts w:asciiTheme="majorEastAsia" w:eastAsiaTheme="majorEastAsia" w:hAnsiTheme="majorEastAsia" w:cstheme="majorEastAsia" w:hint="eastAsia"/>
          <w:sz w:val="28"/>
          <w:szCs w:val="36"/>
          <w:vertAlign w:val="subscript"/>
          <w:lang w:val="en-US" w:eastAsia="zh-CN"/>
        </w:rPr>
        <w:t>1</w:t>
      </w:r>
      <w:r>
        <w:rPr>
          <w:rFonts w:asciiTheme="majorEastAsia" w:eastAsiaTheme="majorEastAsia" w:hAnsiTheme="majorEastAsia" w:cstheme="majorEastAsia" w:hint="eastAsia"/>
          <w:lang w:val="en-US" w:eastAsia="zh-CN"/>
        </w:rPr>
        <w:t>自交后代的表现型比例</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2314575" cy="17526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2"/>
                    <a:stretch>
                      <a:fillRect/>
                    </a:stretch>
                  </pic:blipFill>
                  <pic:spPr>
                    <a:xfrm>
                      <a:off x="0" y="0"/>
                      <a:ext cx="2314575" cy="175260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全左旋      B.右旋：左旋=3：1      C.全右旋       D.右旋：左旋=1：3</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20.小麦密植容易出现黄叶，通过合理密植后提高光合作用速率提高产量，合理密植对光合</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作用的影响是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A.光反应速率提高                          B.暗反应速率提高</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C.光反应和暗反应速率都提高                D.光反应和暗反应速率都不提高</w:t>
      </w:r>
    </w:p>
    <w:p>
      <w:pPr>
        <w:numPr>
          <w:ilvl w:val="0"/>
          <w:numId w:val="0"/>
        </w:numPr>
        <w:spacing w:line="360" w:lineRule="auto"/>
        <w:jc w:val="left"/>
        <w:rPr>
          <w:rFonts w:asciiTheme="majorEastAsia" w:eastAsiaTheme="majorEastAsia" w:hAnsiTheme="majorEastAsia" w:cstheme="majorEastAsia" w:hint="eastAsia"/>
          <w:b/>
          <w:bCs/>
          <w:sz w:val="24"/>
          <w:szCs w:val="32"/>
          <w:lang w:val="en-US" w:eastAsia="zh-CN"/>
        </w:rPr>
      </w:pPr>
      <w:r>
        <w:rPr>
          <w:rFonts w:asciiTheme="majorEastAsia" w:eastAsiaTheme="majorEastAsia" w:hAnsiTheme="majorEastAsia" w:cstheme="majorEastAsia" w:hint="eastAsia"/>
          <w:b/>
          <w:bCs/>
          <w:sz w:val="24"/>
          <w:szCs w:val="32"/>
          <w:lang w:val="en-US" w:eastAsia="zh-CN"/>
        </w:rPr>
        <w:t>二、综合题（60分）</w:t>
      </w:r>
    </w:p>
    <w:p>
      <w:pPr>
        <w:numPr>
          <w:ilvl w:val="0"/>
          <w:numId w:val="0"/>
        </w:numPr>
        <w:spacing w:line="360" w:lineRule="auto"/>
        <w:jc w:val="left"/>
        <w:rPr>
          <w:rFonts w:asciiTheme="majorEastAsia" w:eastAsiaTheme="majorEastAsia" w:hAnsiTheme="majorEastAsia" w:cstheme="majorEastAsia" w:hint="eastAsia"/>
          <w:b/>
          <w:bCs/>
          <w:sz w:val="24"/>
          <w:szCs w:val="32"/>
          <w:lang w:val="en-US" w:eastAsia="zh-CN"/>
        </w:rPr>
      </w:pPr>
      <w:r>
        <w:rPr>
          <w:rFonts w:asciiTheme="majorEastAsia" w:eastAsiaTheme="majorEastAsia" w:hAnsiTheme="majorEastAsia" w:cstheme="majorEastAsia" w:hint="eastAsia"/>
          <w:b/>
          <w:bCs/>
          <w:sz w:val="24"/>
          <w:szCs w:val="32"/>
          <w:lang w:val="en-US" w:eastAsia="zh-CN"/>
        </w:rPr>
        <w:t>（一）香蕉枯萎病的微生物防治（12分）</w:t>
      </w:r>
    </w:p>
    <w:p>
      <w:pPr>
        <w:numPr>
          <w:ilvl w:val="0"/>
          <w:numId w:val="0"/>
        </w:numPr>
        <w:spacing w:line="360" w:lineRule="auto"/>
        <w:ind w:firstLine="420" w:firstLineChars="200"/>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sz w:val="21"/>
          <w:szCs w:val="24"/>
          <w:lang w:val="en-US" w:eastAsia="zh-CN"/>
        </w:rPr>
        <w:t>香蕉枯萎病对香蕉种植业极具破坏性，由土壤中的尖孢镰刀菌感染香蕉植株所导致。现</w:t>
      </w:r>
    </w:p>
    <w:p>
      <w:pPr>
        <w:numPr>
          <w:ilvl w:val="0"/>
          <w:numId w:val="0"/>
        </w:numPr>
        <w:spacing w:line="360" w:lineRule="auto"/>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sz w:val="21"/>
          <w:szCs w:val="24"/>
          <w:lang w:val="en-US" w:eastAsia="zh-CN"/>
        </w:rPr>
        <w:t>有菌株S可抑制尖孢镰刀菌，某研究小组拟利用微生物协同作用，优化枯萎病生物防治方</w:t>
      </w:r>
    </w:p>
    <w:p>
      <w:pPr>
        <w:numPr>
          <w:ilvl w:val="0"/>
          <w:numId w:val="0"/>
        </w:numPr>
        <w:spacing w:line="360" w:lineRule="auto"/>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sz w:val="21"/>
          <w:szCs w:val="24"/>
          <w:lang w:val="en-US" w:eastAsia="zh-CN"/>
        </w:rPr>
        <w:t>案，部分过程如下：</w:t>
      </w:r>
    </w:p>
    <w:p>
      <w:pPr>
        <w:numPr>
          <w:ilvl w:val="0"/>
          <w:numId w:val="0"/>
        </w:numPr>
        <w:spacing w:line="360" w:lineRule="auto"/>
        <w:jc w:val="left"/>
        <w:rPr>
          <w:rFonts w:asciiTheme="majorEastAsia" w:eastAsiaTheme="majorEastAsia" w:hAnsiTheme="majorEastAsia" w:cstheme="majorEastAsia" w:hint="eastAsia"/>
          <w:b/>
          <w:bCs/>
          <w:sz w:val="21"/>
          <w:szCs w:val="24"/>
          <w:lang w:val="en-US" w:eastAsia="zh-CN"/>
        </w:rPr>
      </w:pPr>
      <w:r>
        <w:rPr>
          <w:rFonts w:asciiTheme="majorEastAsia" w:eastAsiaTheme="majorEastAsia" w:hAnsiTheme="majorEastAsia" w:cstheme="majorEastAsia" w:hint="eastAsia"/>
          <w:b/>
          <w:bCs/>
          <w:sz w:val="21"/>
          <w:szCs w:val="24"/>
          <w:lang w:val="en-US" w:eastAsia="zh-CN"/>
        </w:rPr>
        <w:t>【阶段一】将菌株S施于香蕉种植园的土壤中，并分析土壤微生物数量变化情况。</w:t>
      </w:r>
    </w:p>
    <w:p>
      <w:pPr>
        <w:numPr>
          <w:ilvl w:val="0"/>
          <w:numId w:val="0"/>
        </w:numPr>
        <w:spacing w:line="360" w:lineRule="auto"/>
        <w:ind w:firstLine="420" w:firstLineChars="200"/>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kern w:val="2"/>
          <w:sz w:val="21"/>
          <w:szCs w:val="24"/>
          <w:lang w:val="en-US" w:eastAsia="zh-CN" w:bidi="ar-SA"/>
        </w:rPr>
        <w:t>21.</w:t>
      </w:r>
      <w:r>
        <w:rPr>
          <w:rFonts w:asciiTheme="majorEastAsia" w:eastAsiaTheme="majorEastAsia" w:hAnsiTheme="majorEastAsia" w:cstheme="majorEastAsia" w:hint="eastAsia"/>
          <w:b w:val="0"/>
          <w:bCs w:val="0"/>
          <w:sz w:val="21"/>
          <w:szCs w:val="24"/>
          <w:lang w:val="en-US" w:eastAsia="zh-CN"/>
        </w:rPr>
        <w:t>（2分）若要筛选出土壤中与菌株S有协同作用的有益菌，应选择施加菌株S后数量</w:t>
      </w:r>
    </w:p>
    <w:p>
      <w:pPr>
        <w:numPr>
          <w:ilvl w:val="0"/>
          <w:numId w:val="0"/>
        </w:numPr>
        <w:spacing w:line="360" w:lineRule="auto"/>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sz w:val="21"/>
          <w:szCs w:val="24"/>
          <w:lang w:val="en-US" w:eastAsia="zh-CN"/>
        </w:rPr>
        <w:t>变化趋势是</w:t>
      </w:r>
      <w:r>
        <w:rPr>
          <w:rFonts w:asciiTheme="majorEastAsia" w:eastAsiaTheme="majorEastAsia" w:hAnsiTheme="majorEastAsia" w:cstheme="majorEastAsia" w:hint="eastAsia"/>
          <w:b w:val="0"/>
          <w:bCs w:val="0"/>
          <w:sz w:val="21"/>
          <w:szCs w:val="24"/>
          <w:u w:val="single"/>
          <w:lang w:val="en-US" w:eastAsia="zh-CN"/>
        </w:rPr>
        <w:t xml:space="preserve">          </w:t>
      </w:r>
      <w:r>
        <w:rPr>
          <w:rFonts w:asciiTheme="majorEastAsia" w:eastAsiaTheme="majorEastAsia" w:hAnsiTheme="majorEastAsia" w:cstheme="majorEastAsia" w:hint="eastAsia"/>
          <w:b w:val="0"/>
          <w:bCs w:val="0"/>
          <w:sz w:val="21"/>
          <w:szCs w:val="24"/>
          <w:lang w:val="en-US" w:eastAsia="zh-CN"/>
        </w:rPr>
        <w:t>（下降/上升/不变）的有益菌。</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69865" cy="1002030"/>
            <wp:effectExtent l="0" t="0" r="698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3"/>
                    <a:stretch>
                      <a:fillRect/>
                    </a:stretch>
                  </pic:blipFill>
                  <pic:spPr>
                    <a:xfrm>
                      <a:off x="0" y="0"/>
                      <a:ext cx="5269865" cy="100203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b w:val="0"/>
          <w:bCs w:val="0"/>
          <w:lang w:val="en-US" w:eastAsia="zh-CN"/>
        </w:rPr>
      </w:pPr>
      <w:r>
        <w:rPr>
          <w:rFonts w:asciiTheme="majorEastAsia" w:eastAsiaTheme="majorEastAsia" w:hAnsiTheme="majorEastAsia" w:cstheme="majorEastAsia" w:hint="eastAsia"/>
          <w:b/>
          <w:bCs/>
          <w:lang w:val="en-US" w:eastAsia="zh-CN"/>
        </w:rPr>
        <w:t>【阶段二】筛选与菌株S有协同作用的有益菌。过程如图7.其接菌液并培养后如表2。</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846320" cy="820420"/>
            <wp:effectExtent l="0" t="0" r="11430" b="177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4"/>
                    <a:stretch>
                      <a:fillRect/>
                    </a:stretch>
                  </pic:blipFill>
                  <pic:spPr>
                    <a:xfrm>
                      <a:off x="0" y="0"/>
                      <a:ext cx="4846320" cy="82042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22.（5分）Ⅰ~Ⅳ环节中，需无菌操作的是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；在第</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环节分离土壤中的各种菌；环节Ⅳ中需先涂布的菌株X是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23.（1分）为达到阶段二的目的，据表2应优先选择的是菌落</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b/>
          <w:bCs/>
          <w:lang w:val="en-US" w:eastAsia="zh-CN"/>
        </w:rPr>
        <w:t>【阶段三】利用筛选到的有益菌P.分析菌株之间的相互关系，形成表3中所列方案。</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134485" cy="1075055"/>
            <wp:effectExtent l="0" t="0" r="1841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5"/>
                    <a:stretch>
                      <a:fillRect/>
                    </a:stretch>
                  </pic:blipFill>
                  <pic:spPr>
                    <a:xfrm>
                      <a:off x="0" y="0"/>
                      <a:ext cx="4134485" cy="107505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24.（4分）各实验组上接的菌液中应含有的菌株分别是：实验组1</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r>
        <w:rPr>
          <w:rFonts w:asciiTheme="majorEastAsia" w:eastAsiaTheme="majorEastAsia" w:hAnsiTheme="majorEastAsia" w:cstheme="majorEastAsia" w:hint="eastAsia"/>
          <w:lang w:val="en-US" w:eastAsia="zh-CN"/>
        </w:rPr>
        <w:t>实验组2</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实验组3</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r>
        <w:rPr>
          <w:rFonts w:asciiTheme="majorEastAsia" w:eastAsiaTheme="majorEastAsia" w:hAnsiTheme="majorEastAsia" w:cstheme="majorEastAsia" w:hint="eastAsia"/>
          <w:lang w:val="en-US" w:eastAsia="zh-CN"/>
        </w:rPr>
        <w:t>其中能说明菌株P对菌株S的作用的实验组是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b/>
          <w:bCs/>
          <w:sz w:val="24"/>
          <w:szCs w:val="32"/>
          <w:lang w:val="en-US" w:eastAsia="zh-CN"/>
        </w:rPr>
      </w:pPr>
      <w:r>
        <w:rPr>
          <w:rFonts w:asciiTheme="majorEastAsia" w:eastAsiaTheme="majorEastAsia" w:hAnsiTheme="majorEastAsia" w:cstheme="majorEastAsia" w:hint="eastAsia"/>
          <w:b/>
          <w:bCs/>
          <w:sz w:val="24"/>
          <w:szCs w:val="32"/>
          <w:lang w:val="en-US" w:eastAsia="zh-CN"/>
        </w:rPr>
        <w:t>（二）人类遗传病（12分）</w:t>
      </w:r>
    </w:p>
    <w:p>
      <w:pPr>
        <w:numPr>
          <w:ilvl w:val="0"/>
          <w:numId w:val="0"/>
        </w:numPr>
        <w:spacing w:line="360" w:lineRule="auto"/>
        <w:ind w:firstLine="420" w:firstLineChars="200"/>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人类细胞内Cas-8酶能够切割RIPK1蛋白（图8），正常情况下，未被切割的和被切割的</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RIPK1蛋白比例约为6:4。RIPKI基因突变后.编码的蛋白不能为Cas-8酶切割，其会引发反复发作的发烧和炎症，并损害机体重要的器官，即CRlA综合征，该突变基因为显性，图9为该病的一个家族系谱图，Ⅱ3和Ⅲ-2均携带了RIPKl突变基因。</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70500" cy="1483995"/>
            <wp:effectExtent l="0" t="0" r="635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xmlns:r="http://schemas.openxmlformats.org/officeDocument/2006/relationships" r:embed="rId16"/>
                    <a:stretch>
                      <a:fillRect/>
                    </a:stretch>
                  </pic:blipFill>
                  <pic:spPr>
                    <a:xfrm>
                      <a:off x="0" y="0"/>
                      <a:ext cx="5270500" cy="148399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25.（2分）RIPK1基因位于</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（常/X）染色体上。</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26.（2分）图9所示家族中，可能存在RIPKl突变基因传递路径的是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 xml:space="preserve"> （多选）。</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A.从Ⅰ-1的体细胞传递到Ⅱ-3的次级精母细胞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B.从Ⅰ-2的卵母细胞传递到Ⅱ-3的胚胎细胞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C.从Ⅰ-1的次级精母细胞传递到Ⅱ-3的体细胞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D.从Ⅰ-2的第一极体传递到Ⅱ-3的次级精母细胞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27.（2分）Ⅱ-3与Ⅱ-4再生一个孩子，Ⅱ-3将蛋白突变基因传递给孩子的概率是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28.（2分）根据CRIA综合征的致病机理分析，Ⅱ-3体内未被切割的RIPK1蛋白：被切</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割的RIPKl蛋白比例接近</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A.8: 2         B.6: 4        C.5: 5         D.0: 10</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29.（4分）若用（A/a）表示RIPK1基因，（B/b）表示Cas-8酶基因，Ⅱ-1与某健康男性</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婚配，其儿子患CRIA综合征，在不考虑基因突变和连锁的情况下，推测其儿子的基因</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型可能是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r>
        <w:rPr>
          <w:rFonts w:asciiTheme="majorEastAsia" w:eastAsiaTheme="majorEastAsia" w:hAnsiTheme="majorEastAsia" w:cstheme="majorEastAsia" w:hint="eastAsia"/>
          <w:lang w:val="en-US" w:eastAsia="zh-CN"/>
        </w:rPr>
        <w:t>Ⅱ-1号的基因型可能是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b/>
          <w:bCs/>
          <w:sz w:val="24"/>
          <w:szCs w:val="32"/>
          <w:u w:val="none"/>
          <w:lang w:val="en-US" w:eastAsia="zh-CN"/>
        </w:rPr>
      </w:pPr>
      <w:r>
        <w:rPr>
          <w:rFonts w:asciiTheme="majorEastAsia" w:eastAsiaTheme="majorEastAsia" w:hAnsiTheme="majorEastAsia" w:cstheme="majorEastAsia" w:hint="eastAsia"/>
          <w:b/>
          <w:bCs/>
          <w:sz w:val="24"/>
          <w:szCs w:val="32"/>
          <w:u w:val="none"/>
          <w:lang w:val="en-US" w:eastAsia="zh-CN"/>
        </w:rPr>
        <w:t>（四）植物生理（12分）</w:t>
      </w:r>
    </w:p>
    <w:p>
      <w:pPr>
        <w:numPr>
          <w:ilvl w:val="0"/>
          <w:numId w:val="0"/>
        </w:numPr>
        <w:spacing w:line="360" w:lineRule="auto"/>
        <w:ind w:firstLine="420" w:firstLineChars="200"/>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u w:val="none"/>
          <w:lang w:val="en-US" w:eastAsia="zh-CN"/>
        </w:rPr>
        <w:t>豌豆植株的芽对不同浓度生长素的响应不同（表4）。现有一株具有顶端优势的豌豆植株，生长于适宜条件下（图11）。</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72405" cy="1644015"/>
            <wp:effectExtent l="0" t="0" r="4445"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17"/>
                    <a:stretch>
                      <a:fillRect/>
                    </a:stretch>
                  </pic:blipFill>
                  <pic:spPr>
                    <a:xfrm>
                      <a:off x="0" y="0"/>
                      <a:ext cx="5272405" cy="164401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35.（2分）在豌豆植株中，对①生长素浓度的推测正确的是</w:t>
      </w:r>
      <w:r>
        <w:rPr>
          <w:rFonts w:asciiTheme="majorEastAsia" w:eastAsiaTheme="majorEastAsia" w:hAnsiTheme="majorEastAsia" w:cstheme="majorEastAsia" w:hint="eastAsia"/>
          <w:u w:val="single"/>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A.可能小于10</w:t>
      </w:r>
      <w:r>
        <w:rPr>
          <w:rFonts w:asciiTheme="majorEastAsia" w:eastAsiaTheme="majorEastAsia" w:hAnsiTheme="majorEastAsia" w:cstheme="majorEastAsia" w:hint="eastAsia"/>
          <w:vertAlign w:val="superscript"/>
          <w:lang w:val="en-US" w:eastAsia="zh-CN"/>
        </w:rPr>
        <w:t xml:space="preserve">-5 </w:t>
      </w:r>
      <w:r>
        <w:rPr>
          <w:rFonts w:asciiTheme="majorEastAsia" w:eastAsiaTheme="majorEastAsia" w:hAnsiTheme="majorEastAsia" w:cstheme="majorEastAsia" w:hint="eastAsia"/>
          <w:lang w:val="en-US" w:eastAsia="zh-CN"/>
        </w:rPr>
        <w:t>mol/L                B.可能大于10</w:t>
      </w:r>
      <w:r>
        <w:rPr>
          <w:rFonts w:asciiTheme="majorEastAsia" w:eastAsiaTheme="majorEastAsia" w:hAnsiTheme="majorEastAsia" w:cstheme="majorEastAsia" w:hint="eastAsia"/>
          <w:vertAlign w:val="superscript"/>
          <w:lang w:val="en-US" w:eastAsia="zh-CN"/>
        </w:rPr>
        <w:t xml:space="preserve">-5 </w:t>
      </w:r>
      <w:r>
        <w:rPr>
          <w:rFonts w:asciiTheme="majorEastAsia" w:eastAsiaTheme="majorEastAsia" w:hAnsiTheme="majorEastAsia" w:cstheme="majorEastAsia" w:hint="eastAsia"/>
          <w:lang w:val="en-US" w:eastAsia="zh-CN"/>
        </w:rPr>
        <w:t>mol/L</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C.可能小于10</w:t>
      </w:r>
      <w:r>
        <w:rPr>
          <w:rFonts w:asciiTheme="majorEastAsia" w:eastAsiaTheme="majorEastAsia" w:hAnsiTheme="majorEastAsia" w:cstheme="majorEastAsia" w:hint="eastAsia"/>
          <w:vertAlign w:val="superscript"/>
          <w:lang w:val="en-US" w:eastAsia="zh-CN"/>
        </w:rPr>
        <w:t xml:space="preserve">-10 </w:t>
      </w:r>
      <w:r>
        <w:rPr>
          <w:rFonts w:asciiTheme="majorEastAsia" w:eastAsiaTheme="majorEastAsia" w:hAnsiTheme="majorEastAsia" w:cstheme="majorEastAsia" w:hint="eastAsia"/>
          <w:lang w:val="en-US" w:eastAsia="zh-CN"/>
        </w:rPr>
        <w:t>mol/L               D.可能大于10</w:t>
      </w:r>
      <w:r>
        <w:rPr>
          <w:rFonts w:asciiTheme="majorEastAsia" w:eastAsiaTheme="majorEastAsia" w:hAnsiTheme="majorEastAsia" w:cstheme="majorEastAsia" w:hint="eastAsia"/>
          <w:vertAlign w:val="superscript"/>
          <w:lang w:val="en-US" w:eastAsia="zh-CN"/>
        </w:rPr>
        <w:t xml:space="preserve">-3 </w:t>
      </w:r>
      <w:r>
        <w:rPr>
          <w:rFonts w:asciiTheme="majorEastAsia" w:eastAsiaTheme="majorEastAsia" w:hAnsiTheme="majorEastAsia" w:cstheme="majorEastAsia" w:hint="eastAsia"/>
          <w:lang w:val="en-US" w:eastAsia="zh-CN"/>
        </w:rPr>
        <w:t>mol/L</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36.（3分）分析同一时刻，豌豆1、2处细胞的状态，下列正确的是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（多选）</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A.①处的细胞分裂比②处活跃             B.①处的细胞分化能力高于②处</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C.①、②均发生蛋白质合成             D.①的纤维素合成比②活跃</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37.（2分）关于①处发育过程中所需的能量和物质，下列正确的是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（多选）</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A.少部分能量来自于①处细胞三羧酸循环</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B.物质中的Mg</w:t>
      </w:r>
      <w:r>
        <w:rPr>
          <w:rFonts w:asciiTheme="majorEastAsia" w:eastAsiaTheme="majorEastAsia" w:hAnsiTheme="majorEastAsia" w:cstheme="majorEastAsia" w:hint="eastAsia"/>
          <w:vertAlign w:val="superscript"/>
          <w:lang w:val="en-US" w:eastAsia="zh-CN"/>
        </w:rPr>
        <w:t>2+</w:t>
      </w:r>
      <w:r>
        <w:rPr>
          <w:rFonts w:asciiTheme="majorEastAsia" w:eastAsiaTheme="majorEastAsia" w:hAnsiTheme="majorEastAsia" w:cstheme="majorEastAsia" w:hint="eastAsia"/>
          <w:lang w:val="en-US" w:eastAsia="zh-CN"/>
        </w:rPr>
        <w:t>主要来自于②处细胞中被分解的化合物</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C.部分能量来自于③处细胞的光反应</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D.物质中的碳原子可能来自③细胞中的CO</w:t>
      </w:r>
      <w:r>
        <w:rPr>
          <w:rFonts w:asciiTheme="majorEastAsia" w:eastAsiaTheme="majorEastAsia" w:hAnsiTheme="majorEastAsia" w:cstheme="majorEastAsia" w:hint="eastAsia"/>
          <w:vertAlign w:val="subscript"/>
          <w:lang w:val="en-US" w:eastAsia="zh-CN"/>
        </w:rPr>
        <w:t>2</w:t>
      </w:r>
    </w:p>
    <w:p>
      <w:pPr>
        <w:numPr>
          <w:ilvl w:val="0"/>
          <w:numId w:val="0"/>
        </w:numPr>
        <w:spacing w:line="360" w:lineRule="auto"/>
        <w:ind w:firstLine="420" w:firstLineChars="200"/>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研究发现一种植物激素SLs，由根细胞合成，可抑制侧芽处的生长素向侧芽外运输。生长素促进SLs的合成。</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38.（2分）若去除该豌豆植物（图11）的顶芽，接下来的一段时间内，2处生长素含量</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（减少/增加/不变）。据此可知SLs对侧芽的发育影响应是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（抑制/促进/无关）。</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39.（3分）据图11和题意，下列外界环境因素中，会影响豌豆植株SLs合成量的是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（填写编号）</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①光质  ②光照强度  ③光照时间  ④土壤pH  ⑤土壤中0</w:t>
      </w:r>
      <w:r>
        <w:rPr>
          <w:rFonts w:asciiTheme="majorEastAsia" w:eastAsiaTheme="majorEastAsia" w:hAnsiTheme="majorEastAsia" w:cstheme="majorEastAsia" w:hint="eastAsia"/>
          <w:vertAlign w:val="subscript"/>
          <w:lang w:val="en-US" w:eastAsia="zh-CN"/>
        </w:rPr>
        <w:t>2</w:t>
      </w:r>
      <w:r>
        <w:rPr>
          <w:rFonts w:asciiTheme="majorEastAsia" w:eastAsiaTheme="majorEastAsia" w:hAnsiTheme="majorEastAsia" w:cstheme="majorEastAsia" w:hint="eastAsia"/>
          <w:lang w:val="en-US" w:eastAsia="zh-CN"/>
        </w:rPr>
        <w:t>浓度</w:t>
      </w:r>
    </w:p>
    <w:p>
      <w:pPr>
        <w:numPr>
          <w:ilvl w:val="0"/>
          <w:numId w:val="0"/>
        </w:numPr>
        <w:spacing w:line="360" w:lineRule="auto"/>
        <w:jc w:val="left"/>
        <w:rPr>
          <w:rFonts w:asciiTheme="majorEastAsia" w:eastAsiaTheme="majorEastAsia" w:hAnsiTheme="majorEastAsia" w:cstheme="majorEastAsia" w:hint="eastAsia"/>
          <w:b/>
          <w:bCs/>
          <w:sz w:val="24"/>
          <w:szCs w:val="32"/>
          <w:lang w:val="en-US" w:eastAsia="zh-CN"/>
        </w:rPr>
      </w:pPr>
      <w:r>
        <w:rPr>
          <w:rFonts w:asciiTheme="majorEastAsia" w:eastAsiaTheme="majorEastAsia" w:hAnsiTheme="majorEastAsia" w:cstheme="majorEastAsia" w:hint="eastAsia"/>
          <w:b/>
          <w:bCs/>
          <w:sz w:val="24"/>
          <w:szCs w:val="32"/>
          <w:lang w:val="en-US" w:eastAsia="zh-CN"/>
        </w:rPr>
        <w:t>（五）酶的改造（12分）</w:t>
      </w:r>
    </w:p>
    <w:p>
      <w:pPr>
        <w:numPr>
          <w:ilvl w:val="0"/>
          <w:numId w:val="0"/>
        </w:numPr>
        <w:spacing w:line="360" w:lineRule="auto"/>
        <w:ind w:firstLine="420" w:firstLineChars="200"/>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利用DszC酶可以获得低硫石油，减少酸雨，以红球菌获得的天然DszC酶活性会受到产物的抑制。为此改造DszC酶如下：</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Ⅰ：将三种DszC突变基因用SpcI和EcoRI切割，分别与质粒（图12）连接。</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Ⅱ:将连接好的DNA分子导入受体细胞，接入含抗生素的培养基，筛选成功导入目的基因的受体细胞。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Ⅲ：培养受体细胞，并测DszC酶活性与其产物浓度关系（图13）。</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509135" cy="1799590"/>
            <wp:effectExtent l="0" t="0" r="5715" b="1016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xmlns:r="http://schemas.openxmlformats.org/officeDocument/2006/relationships" r:embed="rId18"/>
                    <a:stretch>
                      <a:fillRect/>
                    </a:stretch>
                  </pic:blipFill>
                  <pic:spPr>
                    <a:xfrm>
                      <a:off x="0" y="0"/>
                      <a:ext cx="4509135" cy="179959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40.（4分）在Ⅱ中，培养基上发出绿色荧光的受体细胞中，一定含有的基因是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（填写编号）；Ⅱ筛选到的受体细胞会有基因</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（填写编号）。</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①天然DszC酶基因    ②DszC突变基因    ③绿色荧光蛋白基因    ④抗性基因</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41.（2分）Ⅰ~Ⅲ中DszC基因表达的阶段是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42.（6分）已知DszC基因长度为1254个碱基对，结合图13信息，通过比较不同酶的活性</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及产物抑制程度，分析DszC  y酶基因的长度，更可能是1257个碱基对还是303个碱基对？</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写出分析过程。</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u w:val="single"/>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rPr>
          <w:rFonts w:asciiTheme="majorEastAsia" w:eastAsiaTheme="majorEastAsia" w:hAnsiTheme="majorEastAsia" w:cstheme="majorEastAsia" w:hint="eastAsia"/>
        </w:rPr>
      </w:pPr>
      <w:bookmarkStart w:id="0" w:name="_GoBack"/>
      <w:bookmarkEnd w:id="0"/>
    </w:p>
    <w:sectPr>
      <w:footerReference w:type="default" r:id="rId19"/>
      <w:pgSz w:w="11906" w:h="16838"/>
      <w:pgMar w:top="1440" w:right="1800" w:bottom="1440" w:left="180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一</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49" type="#_x0000_t202" style="width:2in;height:2in;margin-top:0;margin-left:0;mso-height-relative:page;mso-position-horizontal:center;mso-position-horizontal-relative:margin;mso-width-relative:page;mso-wrap-style:none;position:absolute;z-index:251659264" coordsize="21600,21600" filled="f" stroked="f" strokeweight="0.5pt">
              <o:lock v:ext="edit" aspectratio="f"/>
              <v:textbox style="mso-fit-shape-to-text:t" inset="0,0,0,0">
                <w:txbxContent>
                  <w:p>
                    <w:pPr>
                      <w:pStyle w:val="Footer"/>
                    </w:pPr>
                    <w:r>
                      <w:t xml:space="preserve">第 </w:t>
                    </w:r>
                    <w:r>
                      <w:fldChar w:fldCharType="begin"/>
                    </w:r>
                    <w:r>
                      <w:instrText xml:space="preserve"> PAGE  \* MERGEFORMAT </w:instrText>
                    </w:r>
                    <w:r>
                      <w:fldChar w:fldCharType="separate"/>
                    </w:r>
                    <w:r>
                      <w:t>一</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w10:wrap anchorx="margin"/>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E543F3"/>
    <w:rsid w:val="09E46DA9"/>
    <w:rsid w:val="1BED09A3"/>
    <w:rsid w:val="1C8F25F8"/>
    <w:rsid w:val="23466EEE"/>
    <w:rsid w:val="317F063F"/>
    <w:rsid w:val="36357C82"/>
    <w:rsid w:val="3EA60CD7"/>
    <w:rsid w:val="5FBD466D"/>
    <w:rsid w:val="68D85DFF"/>
    <w:rsid w:val="74024926"/>
    <w:rsid w:val="77577A7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