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6B5C7B" w14:paraId="5B9FF696" w14:textId="5B4DD650">
      <w:pPr>
        <w:spacing w:line="285" w:lineRule="auto"/>
        <w:jc w:val="center"/>
        <w:textAlignment w:val="center"/>
        <w:rPr>
          <w:rFonts w:ascii="宋体" w:hAnsi="宋体"/>
          <w:b/>
          <w:sz w:val="3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0034" o:spid="_x0000_s1025" type="#_x0000_t75" style="width:34pt;height:22pt;margin-top:942pt;margin-left:964pt;mso-height-percent:0;mso-height-relative:margin;mso-position-horizontal-relative:page;mso-position-vertical-relative:page;mso-width-percent:0;mso-width-relative:margin;mso-wrap-distance-bottom:0;mso-wrap-distance-left:9pt;mso-wrap-distance-right:9pt;mso-wrap-distance-top:0;mso-wrap-style:square;position:absolute;visibility:visible;z-index:251658240">
            <v:imagedata r:id="rId5" o:title=""/>
          </v:shape>
        </w:pict>
      </w:r>
      <w:r w:rsidR="00C51B53">
        <w:rPr>
          <w:rFonts w:ascii="宋体" w:hAnsi="宋体"/>
          <w:b/>
          <w:sz w:val="32"/>
        </w:rPr>
        <w:t>生物</w:t>
      </w:r>
    </w:p>
    <w:p w:rsidR="006B5C7B" w14:paraId="22C3CDE9" w14:textId="77777777">
      <w:pPr>
        <w:spacing w:line="285" w:lineRule="auto"/>
        <w:jc w:val="left"/>
        <w:textAlignment w:val="center"/>
        <w:rPr>
          <w:rFonts w:ascii="宋体" w:hAnsi="宋体"/>
          <w:b/>
          <w:sz w:val="24"/>
        </w:rPr>
      </w:pPr>
      <w:r>
        <w:rPr>
          <w:rFonts w:ascii="宋体" w:hAnsi="宋体"/>
          <w:b/>
          <w:sz w:val="24"/>
        </w:rPr>
        <w:t xml:space="preserve">一、单项选择题: </w:t>
      </w:r>
    </w:p>
    <w:p w:rsidR="006B5C7B" w14:paraId="4CBF1FF6" w14:textId="77777777">
      <w:pPr>
        <w:spacing w:line="360" w:lineRule="auto"/>
        <w:jc w:val="left"/>
        <w:textAlignment w:val="center"/>
        <w:rPr>
          <w:rFonts w:ascii="宋体" w:hAnsi="宋体"/>
        </w:rPr>
      </w:pPr>
      <w:r>
        <w:t xml:space="preserve">1. </w:t>
      </w:r>
      <w:r>
        <w:rPr>
          <w:rFonts w:ascii="宋体" w:hAnsi="宋体"/>
        </w:rPr>
        <w:t>核酸和蛋白质都是重要的生物大分子，下列相关叙述错误的是（</w:t>
      </w:r>
      <w:r>
        <w:rPr>
          <w:rFonts w:eastAsia="Times New Roman" w:cs="Times New Roman"/>
        </w:rPr>
        <w:t xml:space="preserve">    </w:t>
      </w:r>
      <w:r>
        <w:rPr>
          <w:rFonts w:ascii="宋体" w:hAnsi="宋体"/>
        </w:rPr>
        <w:t>）</w:t>
      </w:r>
    </w:p>
    <w:p w:rsidR="006B5C7B" w14:paraId="5B3A02AC" w14:textId="77777777">
      <w:pPr>
        <w:spacing w:line="360" w:lineRule="auto"/>
        <w:jc w:val="left"/>
        <w:textAlignment w:val="center"/>
        <w:rPr>
          <w:rFonts w:eastAsia="Times New Roman" w:cs="Times New Roman"/>
        </w:rPr>
      </w:pPr>
      <w:r w:rsidRPr="00BE1BCD">
        <w:rPr>
          <w:rFonts w:hint="eastAsia"/>
        </w:rPr>
        <w:t xml:space="preserve">A. </w:t>
      </w:r>
      <w:r w:rsidR="00C51B53">
        <w:rPr>
          <w:rFonts w:ascii="宋体" w:hAnsi="宋体"/>
        </w:rPr>
        <w:t>组成元素都有</w:t>
      </w:r>
      <w:r w:rsidR="00C51B53">
        <w:rPr>
          <w:rFonts w:eastAsia="Times New Roman" w:cs="Times New Roman"/>
        </w:rPr>
        <w:t>C</w:t>
      </w:r>
      <w:r w:rsidR="00C51B53">
        <w:rPr>
          <w:rFonts w:ascii="宋体" w:hAnsi="宋体"/>
        </w:rPr>
        <w:t>、</w:t>
      </w:r>
      <w:r w:rsidR="00C51B53">
        <w:rPr>
          <w:rFonts w:eastAsia="Times New Roman" w:cs="Times New Roman"/>
        </w:rPr>
        <w:t>H</w:t>
      </w:r>
      <w:r w:rsidR="00C51B53">
        <w:rPr>
          <w:rFonts w:ascii="宋体" w:hAnsi="宋体"/>
        </w:rPr>
        <w:t>、</w:t>
      </w:r>
      <w:r w:rsidR="00C51B53">
        <w:rPr>
          <w:rFonts w:eastAsia="Times New Roman" w:cs="Times New Roman"/>
        </w:rPr>
        <w:t>O</w:t>
      </w:r>
      <w:r w:rsidR="00C51B53">
        <w:rPr>
          <w:rFonts w:ascii="宋体" w:hAnsi="宋体"/>
        </w:rPr>
        <w:t>、</w:t>
      </w:r>
      <w:r w:rsidR="00C51B53">
        <w:rPr>
          <w:rFonts w:eastAsia="Times New Roman" w:cs="Times New Roman"/>
        </w:rPr>
        <w:t>N</w:t>
      </w:r>
    </w:p>
    <w:p w:rsidR="006B5C7B" w14:paraId="5B856650" w14:textId="77777777">
      <w:pPr>
        <w:spacing w:line="360" w:lineRule="auto"/>
        <w:jc w:val="left"/>
        <w:textAlignment w:val="center"/>
        <w:rPr>
          <w:rFonts w:ascii="宋体" w:hAnsi="宋体"/>
        </w:rPr>
      </w:pPr>
      <w:r w:rsidRPr="00BE1BCD">
        <w:rPr>
          <w:rFonts w:hint="eastAsia"/>
        </w:rPr>
        <w:t xml:space="preserve">B. </w:t>
      </w:r>
      <w:r w:rsidR="00C51B53">
        <w:rPr>
          <w:rFonts w:ascii="宋体" w:hAnsi="宋体"/>
        </w:rPr>
        <w:t>细胞内合成新的分子时都需要模板</w:t>
      </w:r>
    </w:p>
    <w:p w:rsidR="006B5C7B" w14:paraId="27B2DF22" w14:textId="77777777">
      <w:pPr>
        <w:spacing w:line="360" w:lineRule="auto"/>
        <w:jc w:val="left"/>
        <w:textAlignment w:val="center"/>
        <w:rPr>
          <w:rFonts w:ascii="宋体" w:hAnsi="宋体"/>
        </w:rPr>
      </w:pPr>
      <w:r w:rsidRPr="00BE1BCD">
        <w:rPr>
          <w:rFonts w:hint="eastAsia"/>
        </w:rPr>
        <w:t xml:space="preserve">C. </w:t>
      </w:r>
      <w:r w:rsidR="00C51B53">
        <w:rPr>
          <w:rFonts w:ascii="宋体" w:hAnsi="宋体"/>
        </w:rPr>
        <w:t>在细胞质和细胞核中都有分布</w:t>
      </w:r>
    </w:p>
    <w:p w:rsidR="006B5C7B" w14:paraId="1426ED8D" w14:textId="77777777">
      <w:pPr>
        <w:spacing w:line="360" w:lineRule="auto"/>
        <w:jc w:val="left"/>
        <w:textAlignment w:val="center"/>
        <w:rPr>
          <w:rFonts w:ascii="宋体" w:hAnsi="宋体"/>
          <w:color w:val="000000"/>
        </w:rPr>
      </w:pPr>
      <w:r w:rsidRPr="00BE1BCD">
        <w:rPr>
          <w:rFonts w:hint="eastAsia"/>
        </w:rPr>
        <w:t xml:space="preserve">D. </w:t>
      </w:r>
      <w:r w:rsidR="00C51B53">
        <w:rPr>
          <w:rFonts w:ascii="宋体" w:hAnsi="宋体"/>
        </w:rPr>
        <w:t>高温变性后降温都能缓慢复性</w:t>
      </w:r>
    </w:p>
    <w:p w:rsidR="006B5C7B" w14:paraId="3473F7AA" w14:textId="77777777">
      <w:pPr>
        <w:spacing w:line="360" w:lineRule="auto"/>
        <w:textAlignment w:val="center"/>
        <w:rPr>
          <w:color w:val="000000"/>
        </w:rPr>
      </w:pPr>
      <w:r>
        <w:rPr>
          <w:color w:val="2E75B6"/>
        </w:rPr>
        <w:t>【答案】</w:t>
      </w:r>
      <w:r>
        <w:rPr>
          <w:color w:val="000000"/>
        </w:rPr>
        <w:t>D</w:t>
      </w:r>
    </w:p>
    <w:p w:rsidR="006B5C7B" w14:paraId="5FF10C7F" w14:textId="77777777">
      <w:pPr>
        <w:spacing w:line="360" w:lineRule="auto"/>
        <w:textAlignment w:val="center"/>
        <w:rPr>
          <w:color w:val="000000"/>
        </w:rPr>
      </w:pPr>
      <w:r>
        <w:rPr>
          <w:color w:val="2E75B6"/>
        </w:rPr>
        <w:t>【解析】</w:t>
      </w:r>
    </w:p>
    <w:p w:rsidR="006B5C7B" w14:paraId="3D7958E0" w14:textId="77777777">
      <w:pPr>
        <w:spacing w:line="360" w:lineRule="auto"/>
        <w:textAlignment w:val="center"/>
        <w:rPr>
          <w:color w:val="000000"/>
        </w:rPr>
      </w:pPr>
      <w:r>
        <w:rPr>
          <w:color w:val="000000"/>
        </w:rPr>
        <w:t>【分析】</w:t>
      </w:r>
      <w:r>
        <w:rPr>
          <w:color w:val="000000"/>
        </w:rPr>
        <w:t>1</w:t>
      </w:r>
      <w:r>
        <w:rPr>
          <w:color w:val="000000"/>
        </w:rPr>
        <w:t>、蛋白质是生命活动的主要承担者，构成蛋白质的基本单位是氨基酸，蛋白质的结构多样，在细胞中承担的功能也多样。</w:t>
      </w:r>
      <w:r>
        <w:rPr>
          <w:color w:val="000000"/>
        </w:rPr>
        <w:t>2</w:t>
      </w:r>
      <w:r>
        <w:rPr>
          <w:color w:val="000000"/>
        </w:rPr>
        <w:t>、核酸是遗传信息的携带者、其基本构成单位是核苷酸，核酸根据所含五碳糖的不同分为</w:t>
      </w:r>
      <w:r>
        <w:rPr>
          <w:color w:val="000000"/>
        </w:rPr>
        <w:t>DNA</w:t>
      </w:r>
      <w:r>
        <w:rPr>
          <w:color w:val="000000"/>
        </w:rPr>
        <w:t>和</w:t>
      </w:r>
      <w:r>
        <w:rPr>
          <w:color w:val="000000"/>
        </w:rPr>
        <w:t>RNA</w:t>
      </w:r>
      <w:r>
        <w:rPr>
          <w:color w:val="000000"/>
        </w:rPr>
        <w:t>，核酸对于生物的遗传变异和蛋白质在的生物合成中具有重要作用，不同生物的核酸中的遗传信息不同。</w:t>
      </w:r>
    </w:p>
    <w:p w:rsidR="006B5C7B" w14:paraId="73536310" w14:textId="77777777">
      <w:pPr>
        <w:spacing w:line="360" w:lineRule="auto"/>
        <w:textAlignment w:val="center"/>
        <w:rPr>
          <w:color w:val="000000"/>
        </w:rPr>
      </w:pPr>
      <w:r>
        <w:rPr>
          <w:color w:val="000000"/>
        </w:rPr>
        <w:t>【详解】</w:t>
      </w:r>
      <w:r>
        <w:rPr>
          <w:color w:val="000000"/>
        </w:rPr>
        <w:t>A</w:t>
      </w:r>
      <w:r>
        <w:rPr>
          <w:color w:val="000000"/>
        </w:rPr>
        <w:t>、核酸的组成元素为</w:t>
      </w:r>
      <w:r>
        <w:rPr>
          <w:color w:val="000000"/>
        </w:rPr>
        <w:t>C</w:t>
      </w:r>
      <w:r>
        <w:rPr>
          <w:color w:val="000000"/>
        </w:rPr>
        <w:t>、</w:t>
      </w:r>
      <w:r>
        <w:rPr>
          <w:color w:val="000000"/>
        </w:rPr>
        <w:t>H</w:t>
      </w:r>
      <w:r>
        <w:rPr>
          <w:color w:val="000000"/>
        </w:rPr>
        <w:t>、</w:t>
      </w:r>
      <w:r>
        <w:rPr>
          <w:color w:val="000000"/>
        </w:rPr>
        <w:t>O</w:t>
      </w:r>
      <w:r>
        <w:rPr>
          <w:color w:val="000000"/>
        </w:rPr>
        <w:t>、</w:t>
      </w:r>
      <w:r>
        <w:rPr>
          <w:color w:val="000000"/>
        </w:rPr>
        <w:t>N</w:t>
      </w:r>
      <w:r>
        <w:rPr>
          <w:color w:val="000000"/>
        </w:rPr>
        <w:t>、</w:t>
      </w:r>
      <w:r>
        <w:rPr>
          <w:color w:val="000000"/>
        </w:rPr>
        <w:t>P</w:t>
      </w:r>
      <w:r>
        <w:rPr>
          <w:color w:val="000000"/>
        </w:rPr>
        <w:t>，蛋白质的组成元素为</w:t>
      </w:r>
      <w:r>
        <w:rPr>
          <w:color w:val="000000"/>
        </w:rPr>
        <w:t>C</w:t>
      </w:r>
      <w:r>
        <w:rPr>
          <w:color w:val="000000"/>
        </w:rPr>
        <w:t>、</w:t>
      </w:r>
      <w:r>
        <w:rPr>
          <w:color w:val="000000"/>
        </w:rPr>
        <w:t>H</w:t>
      </w:r>
      <w:r>
        <w:rPr>
          <w:color w:val="000000"/>
        </w:rPr>
        <w:t>、</w:t>
      </w:r>
      <w:r>
        <w:rPr>
          <w:color w:val="000000"/>
        </w:rPr>
        <w:t>O</w:t>
      </w:r>
      <w:r>
        <w:rPr>
          <w:color w:val="000000"/>
        </w:rPr>
        <w:t>、</w:t>
      </w:r>
      <w:r>
        <w:rPr>
          <w:color w:val="000000"/>
        </w:rPr>
        <w:t>N</w:t>
      </w:r>
      <w:r>
        <w:rPr>
          <w:color w:val="000000"/>
        </w:rPr>
        <w:t>，故组成元素都有</w:t>
      </w:r>
      <w:r>
        <w:rPr>
          <w:color w:val="000000"/>
        </w:rPr>
        <w:t>C</w:t>
      </w:r>
      <w:r>
        <w:rPr>
          <w:color w:val="000000"/>
        </w:rPr>
        <w:t>、</w:t>
      </w:r>
      <w:r>
        <w:rPr>
          <w:color w:val="000000"/>
        </w:rPr>
        <w:t>H</w:t>
      </w:r>
      <w:r>
        <w:rPr>
          <w:color w:val="000000"/>
        </w:rPr>
        <w:t>、</w:t>
      </w:r>
      <w:r>
        <w:rPr>
          <w:color w:val="000000"/>
        </w:rPr>
        <w:t>O</w:t>
      </w:r>
      <w:r>
        <w:rPr>
          <w:color w:val="000000"/>
        </w:rPr>
        <w:t>、</w:t>
      </w:r>
      <w:r>
        <w:rPr>
          <w:color w:val="000000"/>
        </w:rPr>
        <w:t>N</w:t>
      </w:r>
      <w:r>
        <w:rPr>
          <w:color w:val="000000"/>
        </w:rPr>
        <w:t>，</w:t>
      </w:r>
      <w:r>
        <w:rPr>
          <w:color w:val="000000"/>
        </w:rPr>
        <w:t>A</w:t>
      </w:r>
      <w:r>
        <w:rPr>
          <w:color w:val="000000"/>
        </w:rPr>
        <w:t>正确；</w:t>
      </w:r>
    </w:p>
    <w:p w:rsidR="006B5C7B" w14:paraId="610C46E9" w14:textId="77777777">
      <w:pPr>
        <w:spacing w:line="360" w:lineRule="auto"/>
        <w:jc w:val="left"/>
        <w:textAlignment w:val="center"/>
        <w:rPr>
          <w:color w:val="000000"/>
        </w:rPr>
      </w:pPr>
      <w:r>
        <w:rPr>
          <w:color w:val="000000"/>
        </w:rPr>
        <w:t>B</w:t>
      </w:r>
      <w:r>
        <w:rPr>
          <w:color w:val="000000"/>
        </w:rPr>
        <w:t>、核酸和蛋白质的合成都需要模板。合成</w:t>
      </w:r>
      <w:r>
        <w:rPr>
          <w:color w:val="000000"/>
        </w:rPr>
        <w:t>DNA</w:t>
      </w:r>
      <w:r>
        <w:rPr>
          <w:color w:val="000000"/>
        </w:rPr>
        <w:t>以</w:t>
      </w:r>
      <w:r>
        <w:rPr>
          <w:color w:val="000000"/>
        </w:rPr>
        <w:t>DNA</w:t>
      </w:r>
      <w:r>
        <w:rPr>
          <w:color w:val="000000"/>
        </w:rPr>
        <w:t>分子的两条链为模板，合成</w:t>
      </w:r>
      <w:r>
        <w:rPr>
          <w:color w:val="000000"/>
        </w:rPr>
        <w:t>RNA</w:t>
      </w:r>
      <w:r>
        <w:rPr>
          <w:color w:val="000000"/>
        </w:rPr>
        <w:t>以</w:t>
      </w:r>
      <w:r>
        <w:rPr>
          <w:color w:val="000000"/>
        </w:rPr>
        <w:t>DNA</w:t>
      </w:r>
      <w:r>
        <w:rPr>
          <w:color w:val="000000"/>
        </w:rPr>
        <w:t>的一条链为模板，合成蛋白质以</w:t>
      </w:r>
      <w:r>
        <w:rPr>
          <w:color w:val="000000"/>
        </w:rPr>
        <w:t>mRNA</w:t>
      </w:r>
      <w:r>
        <w:rPr>
          <w:color w:val="000000"/>
        </w:rPr>
        <w:t>为模板，</w:t>
      </w:r>
      <w:r>
        <w:rPr>
          <w:color w:val="000000"/>
        </w:rPr>
        <w:t>B</w:t>
      </w:r>
      <w:r>
        <w:rPr>
          <w:color w:val="000000"/>
        </w:rPr>
        <w:t>正确；</w:t>
      </w:r>
    </w:p>
    <w:p w:rsidR="006B5C7B" w14:paraId="2F093A47" w14:textId="77777777">
      <w:pPr>
        <w:spacing w:line="360" w:lineRule="auto"/>
        <w:jc w:val="left"/>
        <w:textAlignment w:val="center"/>
        <w:rPr>
          <w:color w:val="000000"/>
        </w:rPr>
      </w:pPr>
      <w:r>
        <w:rPr>
          <w:color w:val="000000"/>
        </w:rPr>
        <w:t>C</w:t>
      </w:r>
      <w:r>
        <w:rPr>
          <w:color w:val="000000"/>
        </w:rPr>
        <w:t>、核酸和蛋白质在细胞质和细胞核中都有分布，</w:t>
      </w:r>
      <w:r>
        <w:rPr>
          <w:color w:val="000000"/>
        </w:rPr>
        <w:t>DNA</w:t>
      </w:r>
      <w:r>
        <w:rPr>
          <w:color w:val="000000"/>
        </w:rPr>
        <w:t>主要分布在细胞核中，</w:t>
      </w:r>
      <w:r>
        <w:rPr>
          <w:color w:val="000000"/>
        </w:rPr>
        <w:t>RNA</w:t>
      </w:r>
      <w:r>
        <w:rPr>
          <w:color w:val="000000"/>
        </w:rPr>
        <w:t>主要分布在细胞质中，</w:t>
      </w:r>
      <w:r>
        <w:rPr>
          <w:color w:val="000000"/>
        </w:rPr>
        <w:t>C</w:t>
      </w:r>
      <w:r>
        <w:rPr>
          <w:color w:val="000000"/>
        </w:rPr>
        <w:t>正确；</w:t>
      </w:r>
    </w:p>
    <w:p w:rsidR="006B5C7B" w14:paraId="100D8346" w14:textId="77777777">
      <w:pPr>
        <w:spacing w:line="360" w:lineRule="auto"/>
        <w:jc w:val="left"/>
        <w:textAlignment w:val="center"/>
        <w:rPr>
          <w:color w:val="000000"/>
        </w:rPr>
      </w:pPr>
      <w:r>
        <w:rPr>
          <w:color w:val="000000"/>
        </w:rPr>
        <w:t>D</w:t>
      </w:r>
      <w:r>
        <w:rPr>
          <w:color w:val="000000"/>
        </w:rPr>
        <w:t>、</w:t>
      </w:r>
      <w:r>
        <w:rPr>
          <w:color w:val="000000"/>
        </w:rPr>
        <w:t>DNA</w:t>
      </w:r>
      <w:r>
        <w:rPr>
          <w:color w:val="000000"/>
        </w:rPr>
        <w:t>经高温变性后降温能缓慢复性，蛋白质经高温变性后，降温不能复性，</w:t>
      </w:r>
      <w:r>
        <w:rPr>
          <w:color w:val="000000"/>
        </w:rPr>
        <w:t>D</w:t>
      </w:r>
      <w:r>
        <w:rPr>
          <w:color w:val="000000"/>
        </w:rPr>
        <w:t>错误。</w:t>
      </w:r>
    </w:p>
    <w:p w:rsidR="006B5C7B" w14:paraId="7171C0DC" w14:textId="77777777">
      <w:pPr>
        <w:spacing w:line="360" w:lineRule="auto"/>
        <w:jc w:val="left"/>
        <w:textAlignment w:val="center"/>
        <w:rPr>
          <w:color w:val="000000"/>
        </w:rPr>
      </w:pPr>
      <w:r>
        <w:rPr>
          <w:color w:val="000000"/>
        </w:rPr>
        <w:t>故选</w:t>
      </w:r>
      <w:r>
        <w:rPr>
          <w:color w:val="000000"/>
        </w:rPr>
        <w:t>D</w:t>
      </w:r>
      <w:r>
        <w:rPr>
          <w:color w:val="000000"/>
        </w:rPr>
        <w:t>。</w:t>
      </w:r>
    </w:p>
    <w:p w:rsidR="006B5C7B" w14:paraId="3400AD1C"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下列关于人体细胞生命历程的叙述正确的是（</w:t>
      </w:r>
      <w:r>
        <w:rPr>
          <w:rFonts w:eastAsia="Times New Roman" w:cs="Times New Roman"/>
          <w:color w:val="000000"/>
        </w:rPr>
        <w:t xml:space="preserve">    </w:t>
      </w:r>
      <w:r>
        <w:rPr>
          <w:rFonts w:ascii="宋体" w:hAnsi="宋体"/>
          <w:color w:val="000000"/>
        </w:rPr>
        <w:t>）</w:t>
      </w:r>
    </w:p>
    <w:p w:rsidR="006B5C7B" w14:paraId="18FDE84F"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组织细胞的更新包括细胞分裂、分化等过程</w:t>
      </w:r>
    </w:p>
    <w:p w:rsidR="006B5C7B" w14:paraId="5FC5F012"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造血干细胞是胚胎发育过程中未分化的细胞</w:t>
      </w:r>
    </w:p>
    <w:p w:rsidR="006B5C7B" w14:paraId="4797C66B"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细胞分化使各种细胞的遗传物质发生改变</w:t>
      </w:r>
    </w:p>
    <w:p w:rsidR="006B5C7B" w14:paraId="24A3D595"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凋亡细胞被吞噬细胞清除属于细胞免疫</w:t>
      </w:r>
    </w:p>
    <w:p w:rsidR="006B5C7B" w14:paraId="3C457F62" w14:textId="77777777">
      <w:pPr>
        <w:spacing w:line="360" w:lineRule="auto"/>
        <w:textAlignment w:val="center"/>
        <w:rPr>
          <w:color w:val="000000"/>
        </w:rPr>
      </w:pPr>
      <w:r>
        <w:rPr>
          <w:color w:val="2E75B6"/>
        </w:rPr>
        <w:t>【答案】</w:t>
      </w:r>
      <w:r>
        <w:rPr>
          <w:color w:val="000000"/>
        </w:rPr>
        <w:t>A</w:t>
      </w:r>
    </w:p>
    <w:p w:rsidR="006B5C7B" w14:paraId="5134ACAA" w14:textId="77777777">
      <w:pPr>
        <w:spacing w:line="360" w:lineRule="auto"/>
        <w:textAlignment w:val="center"/>
        <w:rPr>
          <w:color w:val="000000"/>
        </w:rPr>
      </w:pPr>
      <w:r>
        <w:rPr>
          <w:color w:val="2E75B6"/>
        </w:rPr>
        <w:t>【解析】</w:t>
      </w:r>
    </w:p>
    <w:p w:rsidR="006B5C7B" w14:paraId="6CD0DC55" w14:textId="77777777">
      <w:pPr>
        <w:spacing w:line="360" w:lineRule="auto"/>
        <w:textAlignment w:val="center"/>
        <w:rPr>
          <w:color w:val="000000"/>
        </w:rPr>
      </w:pPr>
      <w:r>
        <w:rPr>
          <w:color w:val="000000"/>
        </w:rPr>
        <w:t>【分析】细胞分化是指在个体发育中，由一个或一种细胞增殖产生的后代，在形态，结构和生理功能上发生稳定性差异的过程。细胞分化的实质：基因的选择性表达。细胞分化过程中遗传物质不变。</w:t>
      </w:r>
    </w:p>
    <w:p w:rsidR="006B5C7B" w14:paraId="23A19C45" w14:textId="77777777">
      <w:pPr>
        <w:spacing w:line="360" w:lineRule="auto"/>
        <w:textAlignment w:val="center"/>
        <w:rPr>
          <w:color w:val="000000"/>
        </w:rPr>
      </w:pPr>
      <w:r>
        <w:rPr>
          <w:color w:val="000000"/>
        </w:rPr>
        <w:t>【详解】</w:t>
      </w:r>
      <w:r>
        <w:rPr>
          <w:color w:val="000000"/>
        </w:rPr>
        <w:t>A</w:t>
      </w:r>
      <w:r>
        <w:rPr>
          <w:color w:val="000000"/>
        </w:rPr>
        <w:t>、人体内组织细胞的更新包括组织细胞的产生和凋亡，新组织细胞的形成需要经过细胞分裂、分</w:t>
      </w:r>
      <w:r>
        <w:rPr>
          <w:color w:val="000000"/>
        </w:rPr>
        <w:t>化，</w:t>
      </w:r>
      <w:r>
        <w:rPr>
          <w:color w:val="000000"/>
        </w:rPr>
        <w:t>A</w:t>
      </w:r>
      <w:r>
        <w:rPr>
          <w:color w:val="000000"/>
        </w:rPr>
        <w:t>正确；</w:t>
      </w:r>
    </w:p>
    <w:p w:rsidR="006B5C7B" w14:paraId="09F4D26B" w14:textId="77777777">
      <w:pPr>
        <w:spacing w:line="360" w:lineRule="auto"/>
        <w:jc w:val="left"/>
        <w:textAlignment w:val="center"/>
        <w:rPr>
          <w:color w:val="000000"/>
        </w:rPr>
      </w:pPr>
      <w:r>
        <w:rPr>
          <w:color w:val="000000"/>
        </w:rPr>
        <w:t>B</w:t>
      </w:r>
      <w:r>
        <w:rPr>
          <w:color w:val="000000"/>
        </w:rPr>
        <w:t>、造血干细胞是已分化的细胞，但仍能继续分化形成血细胞和淋巴细胞等，</w:t>
      </w:r>
      <w:r>
        <w:rPr>
          <w:color w:val="000000"/>
        </w:rPr>
        <w:t>B</w:t>
      </w:r>
      <w:r>
        <w:rPr>
          <w:color w:val="000000"/>
        </w:rPr>
        <w:t>错误；</w:t>
      </w:r>
    </w:p>
    <w:p w:rsidR="006B5C7B" w14:paraId="10391410" w14:textId="77777777">
      <w:pPr>
        <w:spacing w:line="360" w:lineRule="auto"/>
        <w:jc w:val="left"/>
        <w:textAlignment w:val="center"/>
        <w:rPr>
          <w:color w:val="000000"/>
        </w:rPr>
      </w:pPr>
      <w:r>
        <w:rPr>
          <w:color w:val="000000"/>
        </w:rPr>
        <w:t>C</w:t>
      </w:r>
      <w:r>
        <w:rPr>
          <w:color w:val="000000"/>
        </w:rPr>
        <w:t>、细胞分化的实质是基因的选择性表达，遗传物质不变，</w:t>
      </w:r>
      <w:r>
        <w:rPr>
          <w:color w:val="000000"/>
        </w:rPr>
        <w:t>C</w:t>
      </w:r>
      <w:r>
        <w:rPr>
          <w:color w:val="000000"/>
        </w:rPr>
        <w:t>错误；</w:t>
      </w:r>
    </w:p>
    <w:p w:rsidR="006B5C7B" w14:paraId="78C35E56" w14:textId="77777777">
      <w:pPr>
        <w:spacing w:line="360" w:lineRule="auto"/>
        <w:jc w:val="left"/>
        <w:textAlignment w:val="center"/>
        <w:rPr>
          <w:color w:val="000000"/>
        </w:rPr>
      </w:pPr>
      <w:r>
        <w:rPr>
          <w:color w:val="000000"/>
        </w:rPr>
        <w:t>D</w:t>
      </w:r>
      <w:r>
        <w:rPr>
          <w:color w:val="000000"/>
        </w:rPr>
        <w:t>、凋亡细胞被吞噬细胞清除属于非特异性免疫，</w:t>
      </w:r>
      <w:r>
        <w:rPr>
          <w:color w:val="000000"/>
        </w:rPr>
        <w:t>D</w:t>
      </w:r>
      <w:r>
        <w:rPr>
          <w:color w:val="000000"/>
        </w:rPr>
        <w:t>错误。</w:t>
      </w:r>
    </w:p>
    <w:p w:rsidR="006B5C7B" w14:paraId="7A06EFBE" w14:textId="77777777">
      <w:pPr>
        <w:spacing w:line="360" w:lineRule="auto"/>
        <w:jc w:val="left"/>
        <w:textAlignment w:val="center"/>
        <w:rPr>
          <w:color w:val="000000"/>
        </w:rPr>
      </w:pPr>
      <w:r>
        <w:rPr>
          <w:color w:val="000000"/>
        </w:rPr>
        <w:t>故选</w:t>
      </w:r>
      <w:r>
        <w:rPr>
          <w:color w:val="000000"/>
        </w:rPr>
        <w:t>A</w:t>
      </w:r>
      <w:r>
        <w:rPr>
          <w:color w:val="000000"/>
        </w:rPr>
        <w:t>。</w:t>
      </w:r>
    </w:p>
    <w:p w:rsidR="006B5C7B" w14:paraId="77283871"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细胞可运用不同的方式跨膜转运物质，下列相关叙述错误的是（</w:t>
      </w:r>
      <w:r>
        <w:rPr>
          <w:rFonts w:eastAsia="Times New Roman" w:cs="Times New Roman"/>
          <w:color w:val="000000"/>
        </w:rPr>
        <w:t xml:space="preserve">    </w:t>
      </w:r>
      <w:r>
        <w:rPr>
          <w:rFonts w:ascii="宋体" w:hAnsi="宋体"/>
          <w:color w:val="000000"/>
        </w:rPr>
        <w:t>）</w:t>
      </w:r>
    </w:p>
    <w:p w:rsidR="006B5C7B" w14:paraId="5D0A40F5"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物质自由扩散进出细胞的速度既与浓度梯度有关，也与分子大小有关</w:t>
      </w:r>
    </w:p>
    <w:p w:rsidR="006B5C7B" w14:paraId="6D6AE539"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小肠上皮细胞摄入和运出葡萄糖与细胞质中各种溶质分子的浓度有关</w:t>
      </w:r>
    </w:p>
    <w:p w:rsidR="006B5C7B" w14:paraId="38E89CF7"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神经细胞膜上运入</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的载体蛋白和运出</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的通道蛋白都具有特异性</w:t>
      </w:r>
    </w:p>
    <w:p w:rsidR="006B5C7B" w14:paraId="4EDA80E1"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肾小管上皮细胞通过主动运输方式重吸收氨基酸</w:t>
      </w:r>
    </w:p>
    <w:p w:rsidR="006B5C7B" w14:paraId="2F8F06B7" w14:textId="77777777">
      <w:pPr>
        <w:spacing w:line="360" w:lineRule="auto"/>
        <w:textAlignment w:val="center"/>
        <w:rPr>
          <w:color w:val="000000"/>
        </w:rPr>
      </w:pPr>
      <w:r>
        <w:rPr>
          <w:color w:val="2E75B6"/>
        </w:rPr>
        <w:t>【答案】</w:t>
      </w:r>
      <w:r>
        <w:rPr>
          <w:color w:val="000000"/>
        </w:rPr>
        <w:t>B</w:t>
      </w:r>
    </w:p>
    <w:p w:rsidR="006B5C7B" w14:paraId="1D015F31" w14:textId="77777777">
      <w:pPr>
        <w:spacing w:line="360" w:lineRule="auto"/>
        <w:textAlignment w:val="center"/>
        <w:rPr>
          <w:color w:val="000000"/>
        </w:rPr>
      </w:pPr>
      <w:r>
        <w:rPr>
          <w:color w:val="2E75B6"/>
        </w:rPr>
        <w:t>【解析】</w:t>
      </w:r>
    </w:p>
    <w:p w:rsidR="006B5C7B" w14:paraId="58ADA3EE" w14:textId="77777777">
      <w:pPr>
        <w:spacing w:line="360" w:lineRule="auto"/>
        <w:textAlignment w:val="center"/>
        <w:rPr>
          <w:color w:val="000000"/>
        </w:rPr>
      </w:pPr>
      <w:r>
        <w:rPr>
          <w:color w:val="000000"/>
        </w:rPr>
        <w:t>【分析】小分子物质物质出入细胞的方式有自由扩散、协助扩散和主动运输。自由扩散不需要载体和能量；协助扩散需要载体，但不需要能量；主动运输需要载体，也需要能量；自由扩散和协助扩散是由高浓度向低浓度运输，是被动运输。大分子物质通过胞吞和胞吐出入细胞，胞吞和胞吐过程依赖于生物膜的流动性结构特点，需要消耗能量。</w:t>
      </w:r>
    </w:p>
    <w:p w:rsidR="006B5C7B" w14:paraId="1876C618" w14:textId="77777777">
      <w:pPr>
        <w:spacing w:line="360" w:lineRule="auto"/>
        <w:textAlignment w:val="center"/>
        <w:rPr>
          <w:color w:val="000000"/>
        </w:rPr>
      </w:pPr>
      <w:r>
        <w:rPr>
          <w:color w:val="000000"/>
        </w:rPr>
        <w:t>【详解】</w:t>
      </w:r>
      <w:r>
        <w:rPr>
          <w:color w:val="000000"/>
        </w:rPr>
        <w:t>A</w:t>
      </w:r>
      <w:r>
        <w:rPr>
          <w:color w:val="000000"/>
        </w:rPr>
        <w:t>、物质通过自由扩散的方式进出细胞的速度与浓度梯度有关，也与分子大小有关，</w:t>
      </w:r>
      <w:r>
        <w:rPr>
          <w:color w:val="000000"/>
        </w:rPr>
        <w:t>A</w:t>
      </w:r>
      <w:r>
        <w:rPr>
          <w:color w:val="000000"/>
        </w:rPr>
        <w:t>正确；</w:t>
      </w:r>
    </w:p>
    <w:p w:rsidR="006B5C7B" w14:paraId="1F9A3806" w14:textId="77777777">
      <w:pPr>
        <w:spacing w:line="360" w:lineRule="auto"/>
        <w:jc w:val="left"/>
        <w:textAlignment w:val="center"/>
        <w:rPr>
          <w:color w:val="000000"/>
        </w:rPr>
      </w:pPr>
      <w:r>
        <w:rPr>
          <w:color w:val="000000"/>
        </w:rPr>
        <w:t>B</w:t>
      </w:r>
      <w:r>
        <w:rPr>
          <w:color w:val="000000"/>
        </w:rPr>
        <w:t>、小肠上皮细胞摄入和运出葡萄糖与细胞质中葡萄糖分子的浓度有关，与细胞质中其他溶质分子的浓度无关，</w:t>
      </w:r>
      <w:r>
        <w:rPr>
          <w:color w:val="000000"/>
        </w:rPr>
        <w:t>B</w:t>
      </w:r>
      <w:r>
        <w:rPr>
          <w:color w:val="000000"/>
        </w:rPr>
        <w:t>错误；</w:t>
      </w:r>
    </w:p>
    <w:p w:rsidR="006B5C7B" w14:paraId="7A640595" w14:textId="77777777">
      <w:pPr>
        <w:spacing w:line="360" w:lineRule="auto"/>
        <w:jc w:val="left"/>
        <w:textAlignment w:val="center"/>
        <w:rPr>
          <w:color w:val="000000"/>
        </w:rPr>
      </w:pPr>
      <w:r>
        <w:rPr>
          <w:color w:val="000000"/>
        </w:rPr>
        <w:t>C</w:t>
      </w:r>
      <w:r>
        <w:rPr>
          <w:color w:val="000000"/>
        </w:rPr>
        <w:t>、膜转运蛋白包括载体蛋白和通道蛋白，二者都具有特异性，载体蛋白只允许与自身结合部位相适应的分子或离子通过，通道蛋白只允许与自身通道的直径和形状相适配、大小和电荷相适宜的分子或离子通过，</w:t>
      </w:r>
      <w:r>
        <w:rPr>
          <w:color w:val="000000"/>
        </w:rPr>
        <w:t>C</w:t>
      </w:r>
      <w:r>
        <w:rPr>
          <w:color w:val="000000"/>
        </w:rPr>
        <w:t>正确；</w:t>
      </w:r>
    </w:p>
    <w:p w:rsidR="006B5C7B" w14:paraId="6A37294D" w14:textId="77777777">
      <w:pPr>
        <w:spacing w:line="360" w:lineRule="auto"/>
        <w:jc w:val="left"/>
        <w:textAlignment w:val="center"/>
        <w:rPr>
          <w:color w:val="000000"/>
        </w:rPr>
      </w:pPr>
      <w:r>
        <w:rPr>
          <w:color w:val="000000"/>
        </w:rPr>
        <w:t>D</w:t>
      </w:r>
      <w:r>
        <w:rPr>
          <w:color w:val="000000"/>
        </w:rPr>
        <w:t>、肾小管上皮细胞重吸收氨基酸的方式是主动运输，</w:t>
      </w:r>
      <w:r>
        <w:rPr>
          <w:color w:val="000000"/>
        </w:rPr>
        <w:t>D</w:t>
      </w:r>
      <w:r>
        <w:rPr>
          <w:color w:val="000000"/>
        </w:rPr>
        <w:t>正确。</w:t>
      </w:r>
    </w:p>
    <w:p w:rsidR="006B5C7B" w14:paraId="613858B2" w14:textId="77777777">
      <w:pPr>
        <w:spacing w:line="360" w:lineRule="auto"/>
        <w:jc w:val="left"/>
        <w:textAlignment w:val="center"/>
        <w:rPr>
          <w:color w:val="000000"/>
        </w:rPr>
      </w:pPr>
      <w:r>
        <w:rPr>
          <w:color w:val="000000"/>
        </w:rPr>
        <w:t>故选</w:t>
      </w:r>
      <w:r>
        <w:rPr>
          <w:color w:val="000000"/>
        </w:rPr>
        <w:t>B</w:t>
      </w:r>
      <w:r>
        <w:rPr>
          <w:color w:val="000000"/>
        </w:rPr>
        <w:t>。</w:t>
      </w:r>
    </w:p>
    <w:p w:rsidR="006B5C7B" w14:paraId="49AF89D1"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如图表示人体胃肠激素的不同运输途径，相关叙述正确的是（</w:t>
      </w:r>
      <w:r>
        <w:rPr>
          <w:rFonts w:eastAsia="Times New Roman" w:cs="Times New Roman"/>
          <w:color w:val="000000"/>
        </w:rPr>
        <w:t xml:space="preserve">    </w:t>
      </w:r>
      <w:r>
        <w:rPr>
          <w:rFonts w:ascii="宋体" w:hAnsi="宋体"/>
          <w:color w:val="000000"/>
        </w:rPr>
        <w:t>）</w:t>
      </w:r>
    </w:p>
    <w:p w:rsidR="006B5C7B" w14:paraId="6E46F901" w14:textId="77777777">
      <w:pPr>
        <w:spacing w:line="360" w:lineRule="auto"/>
        <w:jc w:val="left"/>
        <w:textAlignment w:val="center"/>
        <w:rPr>
          <w:color w:val="000000"/>
        </w:rPr>
      </w:pPr>
      <w:r>
        <w:rPr>
          <w:noProof/>
          <w:color w:val="000000"/>
        </w:rPr>
        <w:pict>
          <v:shape id="图片 100003" o:spid="_x0000_i1026" type="#_x0000_t75" alt="学科网(www.zxxk.com)--教育资源门户，提供试卷、教案、课件、论文、素材以及各类教学资源下载，还有大量而丰富的教学相关资讯！" style="width:170.25pt;height:102.75pt;visibility:visible">
            <v:imagedata r:id="rId6" o:title="学科网(www"/>
          </v:shape>
        </w:pict>
      </w:r>
    </w:p>
    <w:p w:rsidR="006B5C7B" w14:paraId="33CB92A6"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胃肠激素都在内环境中发挥作用</w:t>
      </w:r>
    </w:p>
    <w:p w:rsidR="006B5C7B" w14:paraId="23C5CABD"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内分泌腺细胞不可能是自身激素作用的靶细胞</w:t>
      </w:r>
    </w:p>
    <w:p w:rsidR="006B5C7B" w14:paraId="75FF85BB"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图中组织液含有激素，淋巴因子、尿素等物质</w:t>
      </w:r>
    </w:p>
    <w:p w:rsidR="006B5C7B" w14:paraId="66BA454D"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不同胃肠激素的作用特异性主要取决于不同的运输途径</w:t>
      </w:r>
    </w:p>
    <w:p w:rsidR="006B5C7B" w14:paraId="13018A3F" w14:textId="77777777">
      <w:pPr>
        <w:spacing w:line="360" w:lineRule="auto"/>
        <w:textAlignment w:val="center"/>
        <w:rPr>
          <w:color w:val="000000"/>
        </w:rPr>
      </w:pPr>
      <w:r>
        <w:rPr>
          <w:color w:val="2E75B6"/>
        </w:rPr>
        <w:t>【答案】</w:t>
      </w:r>
      <w:r>
        <w:rPr>
          <w:color w:val="000000"/>
        </w:rPr>
        <w:t>C</w:t>
      </w:r>
    </w:p>
    <w:p w:rsidR="006B5C7B" w14:paraId="3D213C3F" w14:textId="77777777">
      <w:pPr>
        <w:spacing w:line="360" w:lineRule="auto"/>
        <w:textAlignment w:val="center"/>
        <w:rPr>
          <w:color w:val="000000"/>
        </w:rPr>
      </w:pPr>
      <w:r>
        <w:rPr>
          <w:color w:val="2E75B6"/>
        </w:rPr>
        <w:t>【解析】</w:t>
      </w:r>
    </w:p>
    <w:p w:rsidR="006B5C7B" w14:paraId="3F1120EB" w14:textId="77777777">
      <w:pPr>
        <w:spacing w:line="360" w:lineRule="auto"/>
        <w:textAlignment w:val="center"/>
        <w:rPr>
          <w:color w:val="000000"/>
        </w:rPr>
      </w:pPr>
      <w:r>
        <w:rPr>
          <w:color w:val="000000"/>
        </w:rPr>
        <w:t>【分析】分析题图：题图表示人体胃肠激素的不同运输途径，据图可知，人体胃肠激素的运输途径有</w:t>
      </w:r>
      <w:r>
        <w:rPr>
          <w:color w:val="000000"/>
        </w:rPr>
        <w:t>4</w:t>
      </w:r>
      <w:r>
        <w:rPr>
          <w:color w:val="000000"/>
        </w:rPr>
        <w:t>条：</w:t>
      </w:r>
      <w:r>
        <w:rPr>
          <w:color w:val="000000"/>
        </w:rPr>
        <w:t>①</w:t>
      </w:r>
      <w:r>
        <w:rPr>
          <w:color w:val="000000"/>
        </w:rPr>
        <w:t>是激素进入组织液，然后作用于产生激素的细胞；</w:t>
      </w:r>
      <w:r>
        <w:rPr>
          <w:color w:val="000000"/>
        </w:rPr>
        <w:t>②</w:t>
      </w:r>
      <w:r>
        <w:rPr>
          <w:color w:val="000000"/>
        </w:rPr>
        <w:t>是激素产生以后，进入消化道；</w:t>
      </w:r>
      <w:r>
        <w:rPr>
          <w:color w:val="000000"/>
        </w:rPr>
        <w:t>③</w:t>
      </w:r>
      <w:r>
        <w:rPr>
          <w:color w:val="000000"/>
        </w:rPr>
        <w:t>是激素分泌后通过血液运输，作用于靶细胞；</w:t>
      </w:r>
      <w:r>
        <w:rPr>
          <w:color w:val="000000"/>
        </w:rPr>
        <w:t>④</w:t>
      </w:r>
      <w:r>
        <w:rPr>
          <w:color w:val="000000"/>
        </w:rPr>
        <w:t>是激素分泌后进入组织液，然后作用于相邻细胞。</w:t>
      </w:r>
    </w:p>
    <w:p w:rsidR="006B5C7B" w14:paraId="0F289DA8" w14:textId="77777777">
      <w:pPr>
        <w:spacing w:line="360" w:lineRule="auto"/>
        <w:textAlignment w:val="center"/>
        <w:rPr>
          <w:color w:val="000000"/>
        </w:rPr>
      </w:pPr>
      <w:r>
        <w:rPr>
          <w:color w:val="000000"/>
        </w:rPr>
        <w:t>【详解】</w:t>
      </w:r>
      <w:r>
        <w:rPr>
          <w:color w:val="000000"/>
        </w:rPr>
        <w:t>A</w:t>
      </w:r>
      <w:r>
        <w:rPr>
          <w:color w:val="000000"/>
        </w:rPr>
        <w:t>、据分析可知，胃肠激素不都在内环境中发挥作用，可在消化道发挥作用，</w:t>
      </w:r>
      <w:r>
        <w:rPr>
          <w:color w:val="000000"/>
        </w:rPr>
        <w:t>A</w:t>
      </w:r>
      <w:r>
        <w:rPr>
          <w:color w:val="000000"/>
        </w:rPr>
        <w:t>错误；</w:t>
      </w:r>
    </w:p>
    <w:p w:rsidR="006B5C7B" w14:paraId="2434F80C" w14:textId="77777777">
      <w:pPr>
        <w:spacing w:line="360" w:lineRule="auto"/>
        <w:jc w:val="left"/>
        <w:textAlignment w:val="center"/>
        <w:rPr>
          <w:color w:val="000000"/>
        </w:rPr>
      </w:pPr>
      <w:r>
        <w:rPr>
          <w:color w:val="000000"/>
        </w:rPr>
        <w:t>B</w:t>
      </w:r>
      <w:r>
        <w:rPr>
          <w:color w:val="000000"/>
        </w:rPr>
        <w:t>、据题图信息可知，内分泌腺细胞可能是自身激素作用的靶细胞，</w:t>
      </w:r>
      <w:r>
        <w:rPr>
          <w:color w:val="000000"/>
        </w:rPr>
        <w:t>B</w:t>
      </w:r>
      <w:r>
        <w:rPr>
          <w:color w:val="000000"/>
        </w:rPr>
        <w:t>错误；</w:t>
      </w:r>
    </w:p>
    <w:p w:rsidR="006B5C7B" w14:paraId="1F1C98D0" w14:textId="77777777">
      <w:pPr>
        <w:spacing w:line="360" w:lineRule="auto"/>
        <w:jc w:val="left"/>
        <w:textAlignment w:val="center"/>
        <w:rPr>
          <w:color w:val="000000"/>
        </w:rPr>
      </w:pPr>
      <w:r>
        <w:rPr>
          <w:color w:val="000000"/>
        </w:rPr>
        <w:t>C</w:t>
      </w:r>
      <w:r>
        <w:rPr>
          <w:color w:val="000000"/>
        </w:rPr>
        <w:t>、激素通过体液运输，尿素是细胞代谢产生的废物，</w:t>
      </w:r>
      <w:r>
        <w:rPr>
          <w:color w:val="000000"/>
        </w:rPr>
        <w:t>T</w:t>
      </w:r>
      <w:r>
        <w:rPr>
          <w:color w:val="000000"/>
        </w:rPr>
        <w:t>细胞产生的淋巴因子存在于体液中。故组织液含有激素，淋巴因子、尿素等物质，</w:t>
      </w:r>
      <w:r>
        <w:rPr>
          <w:color w:val="000000"/>
        </w:rPr>
        <w:t>C</w:t>
      </w:r>
      <w:r>
        <w:rPr>
          <w:color w:val="000000"/>
        </w:rPr>
        <w:t>正确；</w:t>
      </w:r>
    </w:p>
    <w:p w:rsidR="006B5C7B" w14:paraId="271F1CBC" w14:textId="77777777">
      <w:pPr>
        <w:spacing w:line="360" w:lineRule="auto"/>
        <w:jc w:val="left"/>
        <w:textAlignment w:val="center"/>
        <w:rPr>
          <w:color w:val="000000"/>
        </w:rPr>
      </w:pPr>
      <w:r>
        <w:rPr>
          <w:color w:val="000000"/>
        </w:rPr>
        <w:t>D</w:t>
      </w:r>
      <w:r>
        <w:rPr>
          <w:color w:val="000000"/>
        </w:rPr>
        <w:t>、不同胃肠激素的作用特异性主要取决于特异性受体，</w:t>
      </w:r>
      <w:r>
        <w:rPr>
          <w:color w:val="000000"/>
        </w:rPr>
        <w:t>D</w:t>
      </w:r>
      <w:r>
        <w:rPr>
          <w:color w:val="000000"/>
        </w:rPr>
        <w:t>错误。</w:t>
      </w:r>
    </w:p>
    <w:p w:rsidR="006B5C7B" w14:paraId="6F9E2279" w14:textId="77777777">
      <w:pPr>
        <w:spacing w:line="360" w:lineRule="auto"/>
        <w:jc w:val="left"/>
        <w:textAlignment w:val="center"/>
        <w:rPr>
          <w:color w:val="000000"/>
        </w:rPr>
      </w:pPr>
      <w:r>
        <w:rPr>
          <w:color w:val="000000"/>
        </w:rPr>
        <w:t>故选</w:t>
      </w:r>
      <w:r>
        <w:rPr>
          <w:color w:val="000000"/>
        </w:rPr>
        <w:t>C</w:t>
      </w:r>
      <w:r>
        <w:rPr>
          <w:color w:val="000000"/>
        </w:rPr>
        <w:t>。</w:t>
      </w:r>
    </w:p>
    <w:p w:rsidR="006B5C7B" w14:paraId="209D756B"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植物组织培养技术常用于商业化生产：其过程一般为</w:t>
      </w:r>
      <w:r>
        <w:rPr>
          <w:rFonts w:eastAsia="Times New Roman" w:cs="Times New Roman"/>
          <w:color w:val="000000"/>
        </w:rPr>
        <w:t>:</w:t>
      </w:r>
      <w:r>
        <w:rPr>
          <w:rFonts w:ascii="宋体" w:hAnsi="宋体"/>
          <w:color w:val="000000"/>
        </w:rPr>
        <w:t>无菌培养物的建立</w:t>
      </w:r>
      <w:r>
        <w:rPr>
          <w:rFonts w:eastAsia="Times New Roman" w:cs="Times New Roman"/>
          <w:color w:val="000000"/>
        </w:rPr>
        <w:t>→</w:t>
      </w:r>
      <w:r>
        <w:rPr>
          <w:rFonts w:ascii="宋体" w:hAnsi="宋体"/>
          <w:color w:val="000000"/>
        </w:rPr>
        <w:t>培养物增殖</w:t>
      </w:r>
      <w:r>
        <w:rPr>
          <w:rFonts w:eastAsia="Times New Roman" w:cs="Times New Roman"/>
          <w:color w:val="000000"/>
        </w:rPr>
        <w:t>→</w:t>
      </w:r>
      <w:r>
        <w:rPr>
          <w:rFonts w:ascii="宋体" w:hAnsi="宋体"/>
          <w:color w:val="000000"/>
        </w:rPr>
        <w:t>生根培养</w:t>
      </w:r>
      <w:r>
        <w:rPr>
          <w:rFonts w:eastAsia="Times New Roman" w:cs="Times New Roman"/>
          <w:color w:val="000000"/>
        </w:rPr>
        <w:t>→</w:t>
      </w:r>
      <w:r>
        <w:rPr>
          <w:rFonts w:ascii="宋体" w:hAnsi="宋体"/>
          <w:color w:val="000000"/>
        </w:rPr>
        <w:t>试管苗移栽及鉴定。下列相关叙述错误的是（</w:t>
      </w:r>
      <w:r>
        <w:rPr>
          <w:rFonts w:eastAsia="Times New Roman" w:cs="Times New Roman"/>
          <w:color w:val="000000"/>
        </w:rPr>
        <w:t xml:space="preserve">    </w:t>
      </w:r>
      <w:r>
        <w:rPr>
          <w:rFonts w:ascii="宋体" w:hAnsi="宋体"/>
          <w:color w:val="000000"/>
        </w:rPr>
        <w:t>）</w:t>
      </w:r>
    </w:p>
    <w:p w:rsidR="006B5C7B" w14:paraId="53AE4E48"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为获得无菌培养物，外植体要消毒处理后才可接种培养</w:t>
      </w:r>
    </w:p>
    <w:p w:rsidR="006B5C7B" w14:paraId="60FDF3C6"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组织培养过程中也可无明显愈伤组织形成，直接形成胚状体等结构</w:t>
      </w:r>
    </w:p>
    <w:p w:rsidR="006B5C7B" w14:paraId="097DE80C"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提高培养基中生长素和细胞分裂素的比值，有利于诱导生根</w:t>
      </w:r>
    </w:p>
    <w:p w:rsidR="006B5C7B" w14:paraId="3E3BC42A"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用同一植株体细胞离体培养获得的再生苗不会出现变异</w:t>
      </w:r>
    </w:p>
    <w:p w:rsidR="006B5C7B" w14:paraId="15E154C1" w14:textId="77777777">
      <w:pPr>
        <w:spacing w:line="360" w:lineRule="auto"/>
        <w:textAlignment w:val="center"/>
        <w:rPr>
          <w:color w:val="000000"/>
        </w:rPr>
      </w:pPr>
      <w:r>
        <w:rPr>
          <w:color w:val="2E75B6"/>
        </w:rPr>
        <w:t>【答案】</w:t>
      </w:r>
      <w:r>
        <w:rPr>
          <w:color w:val="000000"/>
        </w:rPr>
        <w:t>D</w:t>
      </w:r>
    </w:p>
    <w:p w:rsidR="006B5C7B" w14:paraId="007D2D42" w14:textId="77777777">
      <w:pPr>
        <w:spacing w:line="360" w:lineRule="auto"/>
        <w:textAlignment w:val="center"/>
        <w:rPr>
          <w:color w:val="000000"/>
        </w:rPr>
      </w:pPr>
      <w:r>
        <w:rPr>
          <w:color w:val="2E75B6"/>
        </w:rPr>
        <w:t>【解析】</w:t>
      </w:r>
    </w:p>
    <w:p w:rsidR="006B5C7B" w14:paraId="5D3DF8D8" w14:textId="77777777">
      <w:pPr>
        <w:spacing w:line="360" w:lineRule="auto"/>
        <w:textAlignment w:val="center"/>
        <w:rPr>
          <w:color w:val="000000"/>
        </w:rPr>
      </w:pPr>
      <w:r>
        <w:rPr>
          <w:color w:val="000000"/>
        </w:rPr>
        <w:t>【分析】</w:t>
      </w:r>
      <w:r>
        <w:rPr>
          <w:color w:val="000000"/>
        </w:rPr>
        <w:t>1</w:t>
      </w:r>
      <w:r>
        <w:rPr>
          <w:color w:val="000000"/>
        </w:rPr>
        <w:t>、离体的植物组织或细胞，在培养一段时间后，会通过细胞分裂形成愈伤组织。愈伤组织的细胞排列疏松而无规则，是一种高度液泡化的呈无定形状态的薄壁细胞。由高度分化的植物组织或细胞产生愈伤组织的过程，称为植物细胞的脱分化。脱分化产生的愈伤组织继续进行培养，又可以重新分化成根或芽等器官，这个过程叫做再分化。再分化形成的试管苗，移栽到地里，可以发育成完整的植株体。</w:t>
      </w:r>
    </w:p>
    <w:p w:rsidR="006B5C7B" w14:paraId="2D805555" w14:textId="77777777">
      <w:pPr>
        <w:spacing w:line="360" w:lineRule="auto"/>
        <w:jc w:val="left"/>
        <w:textAlignment w:val="center"/>
        <w:rPr>
          <w:color w:val="000000"/>
        </w:rPr>
      </w:pPr>
      <w:r>
        <w:rPr>
          <w:color w:val="000000"/>
        </w:rPr>
        <w:t>2</w:t>
      </w:r>
      <w:r>
        <w:rPr>
          <w:color w:val="000000"/>
        </w:rPr>
        <w:t>、植物组织培养中生长素和细胞分裂素使用比例对植物细胞发育的影响：生长素用量比细胞分裂素用量，比值高时，有利于根的分化、抑制芽的形成；比值低时，有利于芽的分化、抑制根的形成。比值适中时，促进愈伤组织的形成。</w:t>
      </w:r>
    </w:p>
    <w:p w:rsidR="006B5C7B" w14:paraId="2F565B2C" w14:textId="77777777">
      <w:pPr>
        <w:spacing w:line="360" w:lineRule="auto"/>
        <w:jc w:val="left"/>
        <w:textAlignment w:val="center"/>
        <w:rPr>
          <w:color w:val="000000"/>
        </w:rPr>
      </w:pPr>
      <w:r>
        <w:rPr>
          <w:color w:val="000000"/>
        </w:rPr>
        <w:t>【详解】</w:t>
      </w:r>
      <w:r>
        <w:rPr>
          <w:color w:val="000000"/>
        </w:rPr>
        <w:t>A</w:t>
      </w:r>
      <w:r>
        <w:rPr>
          <w:color w:val="000000"/>
        </w:rPr>
        <w:t>、植物组织培养过程中应注意无菌操作，为获得无菌培养物，外植体要经过表面消毒处理后，才能进行培养，所用的培养基必须彻底灭菌，</w:t>
      </w:r>
      <w:r>
        <w:rPr>
          <w:color w:val="000000"/>
        </w:rPr>
        <w:t>A</w:t>
      </w:r>
      <w:r>
        <w:rPr>
          <w:color w:val="000000"/>
        </w:rPr>
        <w:t>正确；</w:t>
      </w:r>
    </w:p>
    <w:p w:rsidR="006B5C7B" w14:paraId="1EF470CB" w14:textId="77777777">
      <w:pPr>
        <w:spacing w:line="360" w:lineRule="auto"/>
        <w:jc w:val="left"/>
        <w:textAlignment w:val="center"/>
        <w:rPr>
          <w:color w:val="000000"/>
        </w:rPr>
      </w:pPr>
      <w:r>
        <w:rPr>
          <w:color w:val="000000"/>
        </w:rPr>
        <w:t>B</w:t>
      </w:r>
      <w:r>
        <w:rPr>
          <w:color w:val="000000"/>
        </w:rPr>
        <w:t>、组织培养过程中也可无明显愈伤组织形成，直接形成胚状体等结构，胚状体若包裹上人工种皮，可制作成人工种子，</w:t>
      </w:r>
      <w:r>
        <w:rPr>
          <w:color w:val="000000"/>
        </w:rPr>
        <w:t>B</w:t>
      </w:r>
      <w:r>
        <w:rPr>
          <w:color w:val="000000"/>
        </w:rPr>
        <w:t>正确；</w:t>
      </w:r>
    </w:p>
    <w:p w:rsidR="006B5C7B" w14:paraId="2297CC01" w14:textId="77777777">
      <w:pPr>
        <w:spacing w:line="360" w:lineRule="auto"/>
        <w:jc w:val="left"/>
        <w:textAlignment w:val="center"/>
        <w:rPr>
          <w:color w:val="000000"/>
        </w:rPr>
      </w:pPr>
      <w:r>
        <w:rPr>
          <w:color w:val="000000"/>
        </w:rPr>
        <w:t>C</w:t>
      </w:r>
      <w:r>
        <w:rPr>
          <w:color w:val="000000"/>
        </w:rPr>
        <w:t>、生长素和细胞分裂素的比值高时，有利于根的分化、抑制芽的形成，因此提高培养基中生长素和细胞分裂素的比值，有利于诱导生根，</w:t>
      </w:r>
      <w:r>
        <w:rPr>
          <w:color w:val="000000"/>
        </w:rPr>
        <w:t>C</w:t>
      </w:r>
      <w:r>
        <w:rPr>
          <w:color w:val="000000"/>
        </w:rPr>
        <w:t>正确；</w:t>
      </w:r>
    </w:p>
    <w:p w:rsidR="006B5C7B" w14:paraId="3479F4F1" w14:textId="77777777">
      <w:pPr>
        <w:spacing w:line="360" w:lineRule="auto"/>
        <w:jc w:val="left"/>
        <w:textAlignment w:val="center"/>
        <w:rPr>
          <w:color w:val="000000"/>
        </w:rPr>
      </w:pPr>
      <w:r>
        <w:rPr>
          <w:color w:val="000000"/>
        </w:rPr>
        <w:t>D</w:t>
      </w:r>
      <w:r>
        <w:rPr>
          <w:color w:val="000000"/>
        </w:rPr>
        <w:t>、用同一植株体细胞离体培养获得的再生苗会出现变异，如在愈伤组织的培养过程中可能发生基因突变等变异，</w:t>
      </w:r>
      <w:r>
        <w:rPr>
          <w:color w:val="000000"/>
        </w:rPr>
        <w:t>D</w:t>
      </w:r>
      <w:r>
        <w:rPr>
          <w:color w:val="000000"/>
        </w:rPr>
        <w:t>错误。</w:t>
      </w:r>
    </w:p>
    <w:p w:rsidR="006B5C7B" w14:paraId="45B68C54" w14:textId="77777777">
      <w:pPr>
        <w:spacing w:line="360" w:lineRule="auto"/>
        <w:jc w:val="left"/>
        <w:textAlignment w:val="center"/>
        <w:rPr>
          <w:color w:val="000000"/>
        </w:rPr>
      </w:pPr>
      <w:r>
        <w:rPr>
          <w:color w:val="000000"/>
        </w:rPr>
        <w:t>故选</w:t>
      </w:r>
      <w:r>
        <w:rPr>
          <w:color w:val="000000"/>
        </w:rPr>
        <w:t>D</w:t>
      </w:r>
      <w:r>
        <w:rPr>
          <w:color w:val="000000"/>
        </w:rPr>
        <w:t>。</w:t>
      </w:r>
    </w:p>
    <w:p w:rsidR="006B5C7B" w14:paraId="07325700"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在脊髓中央灰质区，神经元</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通过两个突触传递信息；如图所示</w:t>
      </w:r>
      <w:r>
        <w:rPr>
          <w:rFonts w:eastAsia="Times New Roman" w:cs="Times New Roman"/>
          <w:color w:val="000000"/>
        </w:rPr>
        <w:t>。</w:t>
      </w:r>
      <w:r>
        <w:rPr>
          <w:rFonts w:ascii="宋体" w:hAnsi="宋体"/>
          <w:color w:val="000000"/>
        </w:rPr>
        <w:t>下列相关叙述正确的是（</w:t>
      </w:r>
      <w:r>
        <w:rPr>
          <w:rFonts w:eastAsia="Times New Roman" w:cs="Times New Roman"/>
          <w:color w:val="000000"/>
        </w:rPr>
        <w:t xml:space="preserve">    </w:t>
      </w:r>
      <w:r>
        <w:rPr>
          <w:rFonts w:ascii="宋体" w:hAnsi="宋体"/>
          <w:color w:val="000000"/>
        </w:rPr>
        <w:t>）</w:t>
      </w:r>
    </w:p>
    <w:p w:rsidR="006B5C7B" w14:paraId="31403E5E" w14:textId="77777777">
      <w:pPr>
        <w:spacing w:line="360" w:lineRule="auto"/>
        <w:jc w:val="left"/>
        <w:textAlignment w:val="center"/>
        <w:rPr>
          <w:color w:val="000000"/>
        </w:rPr>
      </w:pPr>
      <w:r>
        <w:rPr>
          <w:noProof/>
          <w:color w:val="000000"/>
        </w:rPr>
        <w:pict>
          <v:shape id="图片 100004" o:spid="_x0000_i1027" type="#_x0000_t75" alt="学科网(www.zxxk.com)--教育资源门户，提供试卷、教案、课件、论文、素材以及各类教学资源下载，还有大量而丰富的教学相关资讯！" style="width:111.75pt;height:100.5pt;visibility:visible">
            <v:imagedata r:id="rId7" o:title="学科网(www"/>
          </v:shape>
        </w:pict>
      </w:r>
    </w:p>
    <w:p w:rsidR="006B5C7B" w14:paraId="08A56BCD" w14:textId="77777777">
      <w:pPr>
        <w:spacing w:line="360" w:lineRule="auto"/>
        <w:jc w:val="left"/>
        <w:textAlignment w:val="center"/>
        <w:rPr>
          <w:rFonts w:ascii="宋体" w:hAnsi="宋体"/>
          <w:color w:val="000000"/>
        </w:rPr>
      </w:pPr>
      <w:r>
        <w:rPr>
          <w:color w:val="000000"/>
        </w:rPr>
        <w:t xml:space="preserve">A. </w:t>
      </w:r>
      <w:r>
        <w:rPr>
          <w:rFonts w:eastAsia="Times New Roman" w:cs="Times New Roman"/>
          <w:color w:val="000000"/>
        </w:rPr>
        <w:t>a</w:t>
      </w:r>
      <w:r>
        <w:rPr>
          <w:rFonts w:ascii="宋体" w:hAnsi="宋体"/>
          <w:color w:val="000000"/>
        </w:rPr>
        <w:t>兴奋则会引起的人兴奋</w:t>
      </w:r>
    </w:p>
    <w:p w:rsidR="006B5C7B" w14:paraId="4D254E2B" w14:textId="77777777">
      <w:pPr>
        <w:spacing w:line="360" w:lineRule="auto"/>
        <w:jc w:val="left"/>
        <w:textAlignment w:val="center"/>
        <w:rPr>
          <w:rFonts w:ascii="宋体" w:hAnsi="宋体"/>
          <w:color w:val="000000"/>
        </w:rPr>
      </w:pPr>
      <w:r>
        <w:rPr>
          <w:color w:val="000000"/>
        </w:rPr>
        <w:t xml:space="preserve">B. </w:t>
      </w:r>
      <w:r>
        <w:rPr>
          <w:rFonts w:eastAsia="Times New Roman" w:cs="Times New Roman"/>
          <w:color w:val="000000"/>
        </w:rPr>
        <w:t>b</w:t>
      </w:r>
      <w:r>
        <w:rPr>
          <w:rFonts w:ascii="宋体" w:hAnsi="宋体"/>
          <w:color w:val="000000"/>
        </w:rPr>
        <w:t>兴奋使</w:t>
      </w:r>
      <w:r>
        <w:rPr>
          <w:rFonts w:eastAsia="Times New Roman" w:cs="Times New Roman"/>
          <w:color w:val="000000"/>
        </w:rPr>
        <w:t>c</w:t>
      </w:r>
      <w:r>
        <w:rPr>
          <w:rFonts w:ascii="宋体" w:hAnsi="宋体"/>
          <w:color w:val="000000"/>
        </w:rPr>
        <w:t>内</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快速外流产生动作电位</w:t>
      </w:r>
    </w:p>
    <w:p w:rsidR="006B5C7B" w14:paraId="2B34B864" w14:textId="77777777">
      <w:pPr>
        <w:spacing w:line="360" w:lineRule="auto"/>
        <w:jc w:val="left"/>
        <w:textAlignment w:val="center"/>
        <w:rPr>
          <w:rFonts w:ascii="宋体" w:hAnsi="宋体"/>
          <w:color w:val="000000"/>
        </w:rPr>
      </w:pPr>
      <w:r>
        <w:rPr>
          <w:color w:val="000000"/>
        </w:rPr>
        <w:t xml:space="preserve">C. </w:t>
      </w:r>
      <w:r>
        <w:rPr>
          <w:rFonts w:eastAsia="Times New Roman" w:cs="Times New Roman"/>
          <w:color w:val="000000"/>
        </w:rPr>
        <w:t>a</w:t>
      </w:r>
      <w:r>
        <w:rPr>
          <w:rFonts w:ascii="宋体" w:hAnsi="宋体"/>
          <w:color w:val="000000"/>
        </w:rPr>
        <w:t>和</w:t>
      </w:r>
      <w:r>
        <w:rPr>
          <w:rFonts w:eastAsia="Times New Roman" w:cs="Times New Roman"/>
          <w:color w:val="000000"/>
        </w:rPr>
        <w:t>b</w:t>
      </w:r>
      <w:r>
        <w:rPr>
          <w:rFonts w:ascii="宋体" w:hAnsi="宋体"/>
          <w:color w:val="000000"/>
        </w:rPr>
        <w:t>释放的递质均可改变突触后膜的离子通透性</w:t>
      </w:r>
    </w:p>
    <w:p w:rsidR="006B5C7B" w14:paraId="209295F8"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失去脑的调控作用，脊髓反射活动无法完成</w:t>
      </w:r>
    </w:p>
    <w:p w:rsidR="006B5C7B" w14:paraId="32900311" w14:textId="77777777">
      <w:pPr>
        <w:spacing w:line="360" w:lineRule="auto"/>
        <w:textAlignment w:val="center"/>
        <w:rPr>
          <w:color w:val="000000"/>
        </w:rPr>
      </w:pPr>
      <w:r>
        <w:rPr>
          <w:color w:val="2E75B6"/>
        </w:rPr>
        <w:t>【答案】</w:t>
      </w:r>
      <w:r>
        <w:rPr>
          <w:color w:val="000000"/>
        </w:rPr>
        <w:t>C</w:t>
      </w:r>
    </w:p>
    <w:p w:rsidR="006B5C7B" w14:paraId="59D270F3" w14:textId="77777777">
      <w:pPr>
        <w:spacing w:line="360" w:lineRule="auto"/>
        <w:textAlignment w:val="center"/>
        <w:rPr>
          <w:color w:val="000000"/>
        </w:rPr>
      </w:pPr>
      <w:r>
        <w:rPr>
          <w:color w:val="2E75B6"/>
        </w:rPr>
        <w:t>【解析】</w:t>
      </w:r>
    </w:p>
    <w:p w:rsidR="006B5C7B" w14:paraId="794408F1" w14:textId="77777777">
      <w:pPr>
        <w:spacing w:line="360" w:lineRule="auto"/>
        <w:textAlignment w:val="center"/>
        <w:rPr>
          <w:color w:val="000000"/>
        </w:rPr>
      </w:pPr>
      <w:r>
        <w:rPr>
          <w:color w:val="000000"/>
        </w:rPr>
        <w:t>【分析】静息时，神经纤维的膜电位为外正内负，兴奋时，兴奋部位的膜电位转变为外负内正。神经递质有兴奋性神经递质和抑制性神经递质。突触结构处兴奋的传递方向是单向的。</w:t>
      </w:r>
    </w:p>
    <w:p w:rsidR="006B5C7B" w14:paraId="4218109E" w14:textId="77777777">
      <w:pPr>
        <w:spacing w:line="360" w:lineRule="auto"/>
        <w:textAlignment w:val="center"/>
        <w:rPr>
          <w:color w:val="000000"/>
        </w:rPr>
      </w:pPr>
      <w:r>
        <w:rPr>
          <w:color w:val="000000"/>
        </w:rPr>
        <w:t>【详解】</w:t>
      </w:r>
      <w:r>
        <w:rPr>
          <w:color w:val="000000"/>
        </w:rPr>
        <w:t>A</w:t>
      </w:r>
      <w:r>
        <w:rPr>
          <w:color w:val="000000"/>
        </w:rPr>
        <w:t>、</w:t>
      </w:r>
      <w:r>
        <w:rPr>
          <w:color w:val="000000"/>
        </w:rPr>
        <w:t>a</w:t>
      </w:r>
      <w:r>
        <w:rPr>
          <w:color w:val="000000"/>
        </w:rPr>
        <w:t>兴奋可能会使突出前膜释放兴奋性或者抑制性的神经递质，则会引起的人兴奋或者抑制，</w:t>
      </w:r>
      <w:r>
        <w:rPr>
          <w:color w:val="000000"/>
        </w:rPr>
        <w:t>A</w:t>
      </w:r>
      <w:r>
        <w:rPr>
          <w:color w:val="000000"/>
        </w:rPr>
        <w:t>错误；</w:t>
      </w:r>
    </w:p>
    <w:p w:rsidR="006B5C7B" w14:paraId="30425C09" w14:textId="77777777">
      <w:pPr>
        <w:spacing w:line="360" w:lineRule="auto"/>
        <w:jc w:val="left"/>
        <w:textAlignment w:val="center"/>
        <w:rPr>
          <w:color w:val="000000"/>
        </w:rPr>
      </w:pPr>
      <w:r>
        <w:rPr>
          <w:color w:val="000000"/>
        </w:rPr>
        <w:t>B</w:t>
      </w:r>
      <w:r>
        <w:rPr>
          <w:color w:val="000000"/>
        </w:rPr>
        <w:t>、产生动作电位的原因是</w:t>
      </w:r>
      <w:r>
        <w:rPr>
          <w:color w:val="000000"/>
        </w:rPr>
        <w:t>Na</w:t>
      </w:r>
      <w:r>
        <w:rPr>
          <w:color w:val="000000"/>
          <w:vertAlign w:val="superscript"/>
        </w:rPr>
        <w:t>+</w:t>
      </w:r>
      <w:r>
        <w:rPr>
          <w:color w:val="000000"/>
        </w:rPr>
        <w:t>内流，</w:t>
      </w:r>
      <w:r>
        <w:rPr>
          <w:color w:val="000000"/>
        </w:rPr>
        <w:t>B</w:t>
      </w:r>
      <w:r>
        <w:rPr>
          <w:color w:val="000000"/>
        </w:rPr>
        <w:t>错误；</w:t>
      </w:r>
    </w:p>
    <w:p w:rsidR="006B5C7B" w14:paraId="7CD1888D" w14:textId="77777777">
      <w:pPr>
        <w:spacing w:line="360" w:lineRule="auto"/>
        <w:jc w:val="left"/>
        <w:textAlignment w:val="center"/>
        <w:rPr>
          <w:color w:val="000000"/>
        </w:rPr>
      </w:pPr>
      <w:r>
        <w:rPr>
          <w:color w:val="000000"/>
        </w:rPr>
        <w:t>C</w:t>
      </w:r>
      <w:r>
        <w:rPr>
          <w:color w:val="000000"/>
        </w:rPr>
        <w:t>、神经元</w:t>
      </w:r>
      <w:r>
        <w:rPr>
          <w:color w:val="000000"/>
        </w:rPr>
        <w:t>b</w:t>
      </w:r>
      <w:r>
        <w:rPr>
          <w:color w:val="000000"/>
        </w:rPr>
        <w:t>释放的神经递质作用于神经</w:t>
      </w:r>
      <w:r>
        <w:rPr>
          <w:color w:val="000000"/>
        </w:rPr>
        <w:t>c</w:t>
      </w:r>
      <w:r>
        <w:rPr>
          <w:color w:val="000000"/>
        </w:rPr>
        <w:t>，神经</w:t>
      </w:r>
      <w:r>
        <w:rPr>
          <w:color w:val="000000"/>
        </w:rPr>
        <w:t>a</w:t>
      </w:r>
      <w:r>
        <w:rPr>
          <w:color w:val="000000"/>
        </w:rPr>
        <w:t>释放的神经递质作用于神经</w:t>
      </w:r>
      <w:r>
        <w:rPr>
          <w:color w:val="000000"/>
        </w:rPr>
        <w:t>b</w:t>
      </w:r>
      <w:r>
        <w:rPr>
          <w:color w:val="000000"/>
        </w:rPr>
        <w:t>，改变突触后膜的离子通透性，即</w:t>
      </w:r>
      <w:r>
        <w:rPr>
          <w:color w:val="000000"/>
        </w:rPr>
        <w:t>a</w:t>
      </w:r>
      <w:r>
        <w:rPr>
          <w:color w:val="000000"/>
        </w:rPr>
        <w:t>和</w:t>
      </w:r>
      <w:r>
        <w:rPr>
          <w:color w:val="000000"/>
        </w:rPr>
        <w:t>b</w:t>
      </w:r>
      <w:r>
        <w:rPr>
          <w:color w:val="000000"/>
        </w:rPr>
        <w:t>释放的递质均可改变突触后膜的离子通透性，</w:t>
      </w:r>
      <w:r>
        <w:rPr>
          <w:color w:val="000000"/>
        </w:rPr>
        <w:t>C</w:t>
      </w:r>
      <w:r>
        <w:rPr>
          <w:color w:val="000000"/>
        </w:rPr>
        <w:t>正确；</w:t>
      </w:r>
    </w:p>
    <w:p w:rsidR="006B5C7B" w14:paraId="0D708DC6" w14:textId="77777777">
      <w:pPr>
        <w:spacing w:line="360" w:lineRule="auto"/>
        <w:jc w:val="left"/>
        <w:textAlignment w:val="center"/>
        <w:rPr>
          <w:color w:val="000000"/>
        </w:rPr>
      </w:pPr>
      <w:r>
        <w:rPr>
          <w:color w:val="000000"/>
        </w:rPr>
        <w:t>D</w:t>
      </w:r>
      <w:r>
        <w:rPr>
          <w:color w:val="000000"/>
        </w:rPr>
        <w:t>、一些简单脊髓反射活动，例如：膝跳反射，不需要大脑皮层的参与，所以失去脑的调控作用，脊髓反射活动依然能完成，</w:t>
      </w:r>
      <w:r>
        <w:rPr>
          <w:color w:val="000000"/>
        </w:rPr>
        <w:t>D</w:t>
      </w:r>
      <w:r>
        <w:rPr>
          <w:color w:val="000000"/>
        </w:rPr>
        <w:t>错误。</w:t>
      </w:r>
    </w:p>
    <w:p w:rsidR="006B5C7B" w14:paraId="31FBA4D8" w14:textId="77777777">
      <w:pPr>
        <w:spacing w:line="360" w:lineRule="auto"/>
        <w:jc w:val="left"/>
        <w:textAlignment w:val="center"/>
        <w:rPr>
          <w:color w:val="000000"/>
        </w:rPr>
      </w:pPr>
      <w:r>
        <w:rPr>
          <w:color w:val="000000"/>
        </w:rPr>
        <w:t>故选</w:t>
      </w:r>
      <w:r>
        <w:rPr>
          <w:color w:val="000000"/>
        </w:rPr>
        <w:t>C</w:t>
      </w:r>
      <w:r>
        <w:rPr>
          <w:color w:val="000000"/>
        </w:rPr>
        <w:t>。</w:t>
      </w:r>
    </w:p>
    <w:p w:rsidR="006B5C7B" w14:paraId="1DEFC9FD" w14:textId="77777777">
      <w:pPr>
        <w:spacing w:line="360" w:lineRule="auto"/>
        <w:jc w:val="left"/>
        <w:textAlignment w:val="center"/>
        <w:rPr>
          <w:color w:val="000000"/>
        </w:rPr>
      </w:pPr>
      <w:r>
        <w:rPr>
          <w:color w:val="000000"/>
        </w:rPr>
        <w:t>【点睛】本题主要考查兴奋在突触处的传递的相关内容，要求考生识记相关知识，并结合所学知识准确答题。</w:t>
      </w:r>
    </w:p>
    <w:p w:rsidR="006B5C7B" w14:paraId="1324A862" w14:textId="77777777">
      <w:pPr>
        <w:spacing w:line="360" w:lineRule="auto"/>
        <w:jc w:val="left"/>
        <w:textAlignment w:val="center"/>
        <w:rPr>
          <w:rFonts w:ascii="宋体" w:hAnsi="宋体"/>
          <w:color w:val="000000"/>
        </w:rPr>
      </w:pPr>
      <w:r>
        <w:rPr>
          <w:color w:val="000000"/>
        </w:rPr>
        <w:t xml:space="preserve">7. </w:t>
      </w:r>
      <w:r>
        <w:rPr>
          <w:rFonts w:eastAsia="Times New Roman" w:cs="Times New Roman"/>
          <w:color w:val="000000"/>
        </w:rPr>
        <w:t>A</w:t>
      </w:r>
      <w:r>
        <w:rPr>
          <w:rFonts w:ascii="宋体" w:hAnsi="宋体"/>
          <w:color w:val="000000"/>
        </w:rPr>
        <w:t>和</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和</w:t>
      </w:r>
      <w:r>
        <w:rPr>
          <w:rFonts w:eastAsia="Times New Roman" w:cs="Times New Roman"/>
          <w:color w:val="000000"/>
        </w:rPr>
        <w:t>b</w:t>
      </w:r>
      <w:r>
        <w:rPr>
          <w:rFonts w:ascii="宋体" w:hAnsi="宋体"/>
          <w:color w:val="000000"/>
        </w:rPr>
        <w:t>为一对同源染色体上的两对等位基因。有关有丝分裂和减数分裂叙述正确的是（</w:t>
      </w:r>
      <w:r>
        <w:rPr>
          <w:rFonts w:eastAsia="Times New Roman" w:cs="Times New Roman"/>
          <w:color w:val="000000"/>
        </w:rPr>
        <w:t xml:space="preserve">    </w:t>
      </w:r>
      <w:r>
        <w:rPr>
          <w:rFonts w:ascii="宋体" w:hAnsi="宋体"/>
          <w:color w:val="000000"/>
        </w:rPr>
        <w:t>）</w:t>
      </w:r>
    </w:p>
    <w:p w:rsidR="006B5C7B" w14:paraId="005C774B"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多细胞生物体内都同时进行这两种形式的细胞分裂</w:t>
      </w:r>
    </w:p>
    <w:p w:rsidR="006B5C7B" w14:paraId="76593ADB"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减数分裂的两次细胞分裂前都要进行染色质</w:t>
      </w:r>
      <w:r>
        <w:rPr>
          <w:rFonts w:eastAsia="Times New Roman" w:cs="Times New Roman"/>
          <w:color w:val="000000"/>
        </w:rPr>
        <w:t>DNA</w:t>
      </w:r>
      <w:r>
        <w:rPr>
          <w:rFonts w:ascii="宋体" w:hAnsi="宋体"/>
          <w:color w:val="000000"/>
        </w:rPr>
        <w:t>的复制</w:t>
      </w:r>
    </w:p>
    <w:p w:rsidR="006B5C7B" w14:paraId="5833CFC1" w14:textId="77777777">
      <w:pPr>
        <w:spacing w:line="360" w:lineRule="auto"/>
        <w:jc w:val="left"/>
        <w:textAlignment w:val="center"/>
        <w:rPr>
          <w:rFonts w:eastAsia="Times New Roman" w:cs="Times New Roman"/>
          <w:color w:val="000000"/>
        </w:rPr>
      </w:pPr>
      <w:r>
        <w:rPr>
          <w:color w:val="000000"/>
        </w:rPr>
        <w:t xml:space="preserve">C. </w:t>
      </w:r>
      <w:r>
        <w:rPr>
          <w:rFonts w:ascii="宋体" w:hAnsi="宋体"/>
          <w:color w:val="000000"/>
        </w:rPr>
        <w:t>有丝分裂的</w:t>
      </w:r>
      <w:r>
        <w:rPr>
          <w:rFonts w:eastAsia="Times New Roman" w:cs="Times New Roman"/>
          <w:color w:val="000000"/>
        </w:rPr>
        <w:t>2</w:t>
      </w:r>
      <w:r>
        <w:rPr>
          <w:rFonts w:ascii="宋体" w:hAnsi="宋体"/>
          <w:color w:val="000000"/>
        </w:rPr>
        <w:t>个子细胞中都含有</w:t>
      </w:r>
      <w:r>
        <w:rPr>
          <w:rFonts w:eastAsia="Times New Roman" w:cs="Times New Roman"/>
          <w:color w:val="000000"/>
        </w:rPr>
        <w:t>Aa</w:t>
      </w:r>
      <w:r>
        <w:rPr>
          <w:rFonts w:ascii="宋体" w:hAnsi="宋体"/>
          <w:color w:val="000000"/>
        </w:rPr>
        <w:t>，减数分裂</w:t>
      </w:r>
      <w:r>
        <w:rPr>
          <w:rFonts w:eastAsia="Times New Roman" w:cs="Times New Roman"/>
          <w:color w:val="000000"/>
        </w:rPr>
        <w:t xml:space="preserve"> Ⅰ </w:t>
      </w:r>
      <w:r>
        <w:rPr>
          <w:rFonts w:ascii="宋体" w:hAnsi="宋体"/>
          <w:color w:val="000000"/>
        </w:rPr>
        <w:t>的</w:t>
      </w:r>
      <w:r>
        <w:rPr>
          <w:rFonts w:eastAsia="Times New Roman" w:cs="Times New Roman"/>
          <w:color w:val="000000"/>
        </w:rPr>
        <w:t>2</w:t>
      </w:r>
      <w:r>
        <w:rPr>
          <w:rFonts w:ascii="宋体" w:hAnsi="宋体"/>
          <w:color w:val="000000"/>
        </w:rPr>
        <w:t>个子细胞中也可能都含有</w:t>
      </w:r>
      <w:r>
        <w:rPr>
          <w:rFonts w:eastAsia="Times New Roman" w:cs="Times New Roman"/>
          <w:color w:val="000000"/>
        </w:rPr>
        <w:t>Aa</w:t>
      </w:r>
    </w:p>
    <w:p w:rsidR="006B5C7B" w14:paraId="56B6126D"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有丝分裂都形成</w:t>
      </w:r>
      <w:r>
        <w:rPr>
          <w:rFonts w:eastAsia="Times New Roman" w:cs="Times New Roman"/>
          <w:color w:val="000000"/>
        </w:rPr>
        <w:t>AaBb</w:t>
      </w:r>
      <w:r>
        <w:rPr>
          <w:rFonts w:ascii="宋体" w:hAnsi="宋体"/>
          <w:color w:val="000000"/>
        </w:rPr>
        <w:t>型</w:t>
      </w:r>
      <w:r>
        <w:rPr>
          <w:rFonts w:eastAsia="Times New Roman" w:cs="Times New Roman"/>
          <w:color w:val="000000"/>
        </w:rPr>
        <w:t>2</w:t>
      </w:r>
      <w:r>
        <w:rPr>
          <w:rFonts w:ascii="宋体" w:hAnsi="宋体"/>
          <w:color w:val="000000"/>
        </w:rPr>
        <w:t>个子细胞，减数分裂都形成</w:t>
      </w:r>
      <w:r>
        <w:rPr>
          <w:rFonts w:eastAsia="Times New Roman" w:cs="Times New Roman"/>
          <w:color w:val="000000"/>
        </w:rPr>
        <w:t>AB</w:t>
      </w:r>
      <w:r>
        <w:rPr>
          <w:rFonts w:ascii="宋体" w:hAnsi="宋体"/>
          <w:color w:val="000000"/>
        </w:rPr>
        <w:t>、</w:t>
      </w:r>
      <w:r>
        <w:rPr>
          <w:rFonts w:eastAsia="Times New Roman" w:cs="Times New Roman"/>
          <w:color w:val="000000"/>
        </w:rPr>
        <w:t>Ab</w:t>
      </w:r>
      <w:r>
        <w:rPr>
          <w:rFonts w:ascii="宋体" w:hAnsi="宋体"/>
          <w:color w:val="000000"/>
        </w:rPr>
        <w:t>、</w:t>
      </w:r>
      <w:r>
        <w:rPr>
          <w:rFonts w:eastAsia="Times New Roman" w:cs="Times New Roman"/>
          <w:color w:val="000000"/>
        </w:rPr>
        <w:t>aB</w:t>
      </w:r>
      <w:r>
        <w:rPr>
          <w:rFonts w:ascii="宋体" w:hAnsi="宋体"/>
          <w:color w:val="000000"/>
        </w:rPr>
        <w:t>、</w:t>
      </w:r>
      <w:r>
        <w:rPr>
          <w:rFonts w:eastAsia="Times New Roman" w:cs="Times New Roman"/>
          <w:color w:val="000000"/>
        </w:rPr>
        <w:t>ab</w:t>
      </w:r>
      <w:r>
        <w:rPr>
          <w:rFonts w:ascii="宋体" w:hAnsi="宋体"/>
          <w:color w:val="000000"/>
        </w:rPr>
        <w:t>型</w:t>
      </w:r>
      <w:r>
        <w:rPr>
          <w:rFonts w:eastAsia="Times New Roman" w:cs="Times New Roman"/>
          <w:color w:val="000000"/>
        </w:rPr>
        <w:t>4</w:t>
      </w:r>
      <w:r>
        <w:rPr>
          <w:rFonts w:ascii="宋体" w:hAnsi="宋体"/>
          <w:color w:val="000000"/>
        </w:rPr>
        <w:t>个子细胞</w:t>
      </w:r>
    </w:p>
    <w:p w:rsidR="006B5C7B" w14:paraId="21EDCE58" w14:textId="77777777">
      <w:pPr>
        <w:spacing w:line="360" w:lineRule="auto"/>
        <w:textAlignment w:val="center"/>
        <w:rPr>
          <w:color w:val="000000"/>
        </w:rPr>
      </w:pPr>
      <w:r>
        <w:rPr>
          <w:color w:val="2E75B6"/>
        </w:rPr>
        <w:t>【答案】</w:t>
      </w:r>
      <w:r>
        <w:rPr>
          <w:color w:val="000000"/>
        </w:rPr>
        <w:t>C</w:t>
      </w:r>
    </w:p>
    <w:p w:rsidR="006B5C7B" w14:paraId="3B11CB47" w14:textId="77777777">
      <w:pPr>
        <w:spacing w:line="360" w:lineRule="auto"/>
        <w:textAlignment w:val="center"/>
        <w:rPr>
          <w:color w:val="000000"/>
        </w:rPr>
      </w:pPr>
      <w:r>
        <w:rPr>
          <w:color w:val="2E75B6"/>
        </w:rPr>
        <w:t>【解析】</w:t>
      </w:r>
    </w:p>
    <w:p w:rsidR="006B5C7B" w14:paraId="34B03D4F" w14:textId="77777777">
      <w:pPr>
        <w:spacing w:line="360" w:lineRule="auto"/>
        <w:textAlignment w:val="center"/>
        <w:rPr>
          <w:color w:val="000000"/>
        </w:rPr>
      </w:pPr>
      <w:r>
        <w:rPr>
          <w:color w:val="000000"/>
        </w:rPr>
        <w:t>【分析】</w:t>
      </w:r>
      <w:r>
        <w:rPr>
          <w:color w:val="000000"/>
        </w:rPr>
        <w:t>1</w:t>
      </w:r>
      <w:r>
        <w:rPr>
          <w:color w:val="000000"/>
        </w:rPr>
        <w:t>、有丝分裂不同时期的特点：（</w:t>
      </w:r>
      <w:r>
        <w:rPr>
          <w:color w:val="000000"/>
        </w:rPr>
        <w:t>1</w:t>
      </w:r>
      <w:r>
        <w:rPr>
          <w:color w:val="000000"/>
        </w:rPr>
        <w:t>）间期：进行</w:t>
      </w:r>
      <w:r>
        <w:rPr>
          <w:color w:val="000000"/>
        </w:rPr>
        <w:t>DNA</w:t>
      </w:r>
      <w:r>
        <w:rPr>
          <w:color w:val="000000"/>
        </w:rPr>
        <w:t>的复制和有关蛋白质的合成；（</w:t>
      </w:r>
      <w:r>
        <w:rPr>
          <w:color w:val="000000"/>
        </w:rPr>
        <w:t>2</w:t>
      </w:r>
      <w:r>
        <w:rPr>
          <w:color w:val="000000"/>
        </w:rPr>
        <w:t>）前期：核膜、核仁逐渐解体消失，出现纺锤体和染色体；（</w:t>
      </w:r>
      <w:r>
        <w:rPr>
          <w:color w:val="000000"/>
        </w:rPr>
        <w:t>3</w:t>
      </w:r>
      <w:r>
        <w:rPr>
          <w:color w:val="000000"/>
        </w:rPr>
        <w:t>）中期：染色体形态固定、数目清晰；（</w:t>
      </w:r>
      <w:r>
        <w:rPr>
          <w:color w:val="000000"/>
        </w:rPr>
        <w:t>4</w:t>
      </w:r>
      <w:r>
        <w:rPr>
          <w:color w:val="000000"/>
        </w:rPr>
        <w:t>）后期：着丝点分裂，姐妹染色单体分开成为染色体，并均匀地移向两极；（</w:t>
      </w:r>
      <w:r>
        <w:rPr>
          <w:color w:val="000000"/>
        </w:rPr>
        <w:t>5</w:t>
      </w:r>
      <w:r>
        <w:rPr>
          <w:color w:val="000000"/>
        </w:rPr>
        <w:t>）末期：核膜、核仁重建、纺锤体和染色体消失。</w:t>
      </w:r>
    </w:p>
    <w:p w:rsidR="006B5C7B" w14:paraId="682CC35B" w14:textId="77777777">
      <w:pPr>
        <w:spacing w:line="360" w:lineRule="auto"/>
        <w:jc w:val="left"/>
        <w:textAlignment w:val="center"/>
        <w:rPr>
          <w:color w:val="000000"/>
        </w:rPr>
      </w:pPr>
      <w:r>
        <w:rPr>
          <w:color w:val="000000"/>
        </w:rPr>
        <w:t>2</w:t>
      </w:r>
      <w:r>
        <w:rPr>
          <w:color w:val="000000"/>
        </w:rPr>
        <w:t>、减数分裂过程：（</w:t>
      </w:r>
      <w:r>
        <w:rPr>
          <w:color w:val="000000"/>
        </w:rPr>
        <w:t>1</w:t>
      </w:r>
      <w:r>
        <w:rPr>
          <w:color w:val="000000"/>
        </w:rPr>
        <w:t>）减数第一次分裂间期：染色体的复制．（</w:t>
      </w:r>
      <w:r>
        <w:rPr>
          <w:color w:val="000000"/>
        </w:rPr>
        <w:t>2</w:t>
      </w:r>
      <w:r>
        <w:rPr>
          <w:color w:val="000000"/>
        </w:rPr>
        <w:t>）减数第一次分裂：</w:t>
      </w:r>
      <w:r>
        <w:rPr>
          <w:color w:val="000000"/>
        </w:rPr>
        <w:t>①</w:t>
      </w:r>
      <w:r>
        <w:rPr>
          <w:color w:val="000000"/>
        </w:rPr>
        <w:t>前期：联会，同源染色体上的非姐妹染色单体交叉互换；</w:t>
      </w:r>
      <w:r>
        <w:rPr>
          <w:color w:val="000000"/>
        </w:rPr>
        <w:t>②</w:t>
      </w:r>
      <w:r>
        <w:rPr>
          <w:color w:val="000000"/>
        </w:rPr>
        <w:t>中期：同源染色体成对的排列在赤道板上；</w:t>
      </w:r>
      <w:r>
        <w:rPr>
          <w:color w:val="000000"/>
        </w:rPr>
        <w:t>③</w:t>
      </w:r>
      <w:r>
        <w:rPr>
          <w:color w:val="000000"/>
        </w:rPr>
        <w:t>后期：同源染色体分离，非同源染色体自由组合；</w:t>
      </w:r>
      <w:r>
        <w:rPr>
          <w:color w:val="000000"/>
        </w:rPr>
        <w:t>④</w:t>
      </w:r>
      <w:r>
        <w:rPr>
          <w:color w:val="000000"/>
        </w:rPr>
        <w:t>末期：细胞质分裂．（</w:t>
      </w:r>
      <w:r>
        <w:rPr>
          <w:color w:val="000000"/>
        </w:rPr>
        <w:t>3</w:t>
      </w:r>
      <w:r>
        <w:rPr>
          <w:color w:val="000000"/>
        </w:rPr>
        <w:t>）减数第二次分裂过程：</w:t>
      </w:r>
      <w:r>
        <w:rPr>
          <w:color w:val="000000"/>
        </w:rPr>
        <w:t>①</w:t>
      </w:r>
      <w:r>
        <w:rPr>
          <w:color w:val="000000"/>
        </w:rPr>
        <w:t>前期：核膜、核仁逐渐解体消失，出现纺锤体和染色体；</w:t>
      </w:r>
      <w:r>
        <w:rPr>
          <w:color w:val="000000"/>
        </w:rPr>
        <w:t>②</w:t>
      </w:r>
      <w:r>
        <w:rPr>
          <w:color w:val="000000"/>
        </w:rPr>
        <w:t>中期：染色体形态固定、数目清晰；</w:t>
      </w:r>
      <w:r>
        <w:rPr>
          <w:color w:val="000000"/>
        </w:rPr>
        <w:t>③</w:t>
      </w:r>
      <w:r>
        <w:rPr>
          <w:color w:val="000000"/>
        </w:rPr>
        <w:t>后期：着丝点分裂，姐妹染色单体分开成为染色体，并均匀地移向两极；</w:t>
      </w:r>
      <w:r>
        <w:rPr>
          <w:color w:val="000000"/>
        </w:rPr>
        <w:t>④</w:t>
      </w:r>
      <w:r>
        <w:rPr>
          <w:color w:val="000000"/>
        </w:rPr>
        <w:t>末期：核膜、核仁重建、纺锤体和染色体消失。</w:t>
      </w:r>
    </w:p>
    <w:p w:rsidR="006B5C7B" w14:paraId="184F7B16" w14:textId="77777777">
      <w:pPr>
        <w:spacing w:line="360" w:lineRule="auto"/>
        <w:jc w:val="left"/>
        <w:textAlignment w:val="center"/>
        <w:rPr>
          <w:color w:val="000000"/>
        </w:rPr>
      </w:pPr>
      <w:r>
        <w:rPr>
          <w:color w:val="000000"/>
        </w:rPr>
        <w:t>【详解】</w:t>
      </w:r>
      <w:r>
        <w:rPr>
          <w:color w:val="000000"/>
        </w:rPr>
        <w:t>A</w:t>
      </w:r>
      <w:r>
        <w:rPr>
          <w:color w:val="000000"/>
        </w:rPr>
        <w:t>、生物体内有些特殊的细胞如生殖器官中的细胞既能进行有丝分裂又能进行减数分裂，但体细胞只进行有丝分裂，</w:t>
      </w:r>
      <w:r>
        <w:rPr>
          <w:color w:val="000000"/>
        </w:rPr>
        <w:t>A</w:t>
      </w:r>
      <w:r>
        <w:rPr>
          <w:color w:val="000000"/>
        </w:rPr>
        <w:t>错误；</w:t>
      </w:r>
    </w:p>
    <w:p w:rsidR="006B5C7B" w14:paraId="3C31CC97" w14:textId="77777777">
      <w:pPr>
        <w:spacing w:line="360" w:lineRule="auto"/>
        <w:jc w:val="left"/>
        <w:textAlignment w:val="center"/>
        <w:rPr>
          <w:color w:val="000000"/>
        </w:rPr>
      </w:pPr>
      <w:r>
        <w:rPr>
          <w:color w:val="000000"/>
        </w:rPr>
        <w:t>B</w:t>
      </w:r>
      <w:r>
        <w:rPr>
          <w:color w:val="000000"/>
        </w:rPr>
        <w:t>、减数分裂只在第一次分裂前进行染色质</w:t>
      </w:r>
      <w:r>
        <w:rPr>
          <w:color w:val="000000"/>
        </w:rPr>
        <w:t>DNA</w:t>
      </w:r>
      <w:r>
        <w:rPr>
          <w:color w:val="000000"/>
        </w:rPr>
        <w:t>的复制，</w:t>
      </w:r>
      <w:r>
        <w:rPr>
          <w:color w:val="000000"/>
        </w:rPr>
        <w:t>B</w:t>
      </w:r>
      <w:r>
        <w:rPr>
          <w:color w:val="000000"/>
        </w:rPr>
        <w:t>错误；</w:t>
      </w:r>
    </w:p>
    <w:p w:rsidR="006B5C7B" w14:paraId="5D828F46" w14:textId="77777777">
      <w:pPr>
        <w:spacing w:line="360" w:lineRule="auto"/>
        <w:jc w:val="left"/>
        <w:textAlignment w:val="center"/>
        <w:rPr>
          <w:color w:val="000000"/>
        </w:rPr>
      </w:pPr>
      <w:r>
        <w:rPr>
          <w:color w:val="000000"/>
        </w:rPr>
        <w:t>C</w:t>
      </w:r>
      <w:r>
        <w:rPr>
          <w:color w:val="000000"/>
        </w:rPr>
        <w:t>、有丝分裂得到的子细胞染色体组成与亲代相同，得到的</w:t>
      </w:r>
      <w:r>
        <w:rPr>
          <w:color w:val="000000"/>
        </w:rPr>
        <w:t>2</w:t>
      </w:r>
      <w:r>
        <w:rPr>
          <w:color w:val="000000"/>
        </w:rPr>
        <w:t>个子细胞中都含有</w:t>
      </w:r>
      <w:r>
        <w:rPr>
          <w:color w:val="000000"/>
        </w:rPr>
        <w:t>Aa</w:t>
      </w:r>
      <w:r>
        <w:rPr>
          <w:color w:val="000000"/>
        </w:rPr>
        <w:t>；减数分裂</w:t>
      </w:r>
      <w:r>
        <w:rPr>
          <w:color w:val="000000"/>
        </w:rPr>
        <w:t xml:space="preserve"> Ⅰ</w:t>
      </w:r>
      <w:r>
        <w:rPr>
          <w:color w:val="000000"/>
        </w:rPr>
        <w:t>若发生交叉互换，则得到</w:t>
      </w:r>
      <w:r>
        <w:rPr>
          <w:color w:val="000000"/>
        </w:rPr>
        <w:t xml:space="preserve"> </w:t>
      </w:r>
      <w:r>
        <w:rPr>
          <w:color w:val="000000"/>
        </w:rPr>
        <w:t>的</w:t>
      </w:r>
      <w:r>
        <w:rPr>
          <w:color w:val="000000"/>
        </w:rPr>
        <w:t>2</w:t>
      </w:r>
      <w:r>
        <w:rPr>
          <w:color w:val="000000"/>
        </w:rPr>
        <w:t>个子细胞中也可能都含有</w:t>
      </w:r>
      <w:r>
        <w:rPr>
          <w:color w:val="000000"/>
        </w:rPr>
        <w:t>Aa</w:t>
      </w:r>
      <w:r>
        <w:rPr>
          <w:color w:val="000000"/>
        </w:rPr>
        <w:t>，</w:t>
      </w:r>
      <w:r>
        <w:rPr>
          <w:color w:val="000000"/>
        </w:rPr>
        <w:t>C</w:t>
      </w:r>
      <w:r>
        <w:rPr>
          <w:color w:val="000000"/>
        </w:rPr>
        <w:t>正确；</w:t>
      </w:r>
    </w:p>
    <w:p w:rsidR="006B5C7B" w14:paraId="74BF6923" w14:textId="77777777">
      <w:pPr>
        <w:spacing w:line="360" w:lineRule="auto"/>
        <w:jc w:val="left"/>
        <w:textAlignment w:val="center"/>
        <w:rPr>
          <w:color w:val="000000"/>
        </w:rPr>
      </w:pPr>
      <w:r>
        <w:rPr>
          <w:color w:val="000000"/>
        </w:rPr>
        <w:t>D</w:t>
      </w:r>
      <w:r>
        <w:rPr>
          <w:color w:val="000000"/>
        </w:rPr>
        <w:t>、有丝分裂得到的子细胞染色体组成与亲代相同，都形成</w:t>
      </w:r>
      <w:r>
        <w:rPr>
          <w:color w:val="000000"/>
        </w:rPr>
        <w:t>AaBb</w:t>
      </w:r>
      <w:r>
        <w:rPr>
          <w:color w:val="000000"/>
        </w:rPr>
        <w:t>型</w:t>
      </w:r>
      <w:r>
        <w:rPr>
          <w:color w:val="000000"/>
        </w:rPr>
        <w:t>2</w:t>
      </w:r>
      <w:r>
        <w:rPr>
          <w:color w:val="000000"/>
        </w:rPr>
        <w:t>个子细胞；因</w:t>
      </w:r>
      <w:r>
        <w:rPr>
          <w:color w:val="000000"/>
        </w:rPr>
        <w:t>A</w:t>
      </w:r>
      <w:r>
        <w:rPr>
          <w:color w:val="000000"/>
        </w:rPr>
        <w:t>和</w:t>
      </w:r>
      <w:r>
        <w:rPr>
          <w:color w:val="000000"/>
        </w:rPr>
        <w:t>a</w:t>
      </w:r>
      <w:r>
        <w:rPr>
          <w:color w:val="000000"/>
        </w:rPr>
        <w:t>，</w:t>
      </w:r>
      <w:r>
        <w:rPr>
          <w:color w:val="000000"/>
        </w:rPr>
        <w:t>B</w:t>
      </w:r>
      <w:r>
        <w:rPr>
          <w:color w:val="000000"/>
        </w:rPr>
        <w:t>和</w:t>
      </w:r>
      <w:r>
        <w:rPr>
          <w:color w:val="000000"/>
        </w:rPr>
        <w:t>b</w:t>
      </w:r>
      <w:r>
        <w:rPr>
          <w:color w:val="000000"/>
        </w:rPr>
        <w:t>为一对同源染色体上的两对等位基因，若不考虑交叉互换，则减数分裂能得到两种类型（</w:t>
      </w:r>
      <w:r>
        <w:rPr>
          <w:color w:val="000000"/>
        </w:rPr>
        <w:t>AB</w:t>
      </w:r>
      <w:r>
        <w:rPr>
          <w:color w:val="000000"/>
        </w:rPr>
        <w:t>、</w:t>
      </w:r>
      <w:r>
        <w:rPr>
          <w:color w:val="000000"/>
        </w:rPr>
        <w:t>ab</w:t>
      </w:r>
      <w:r>
        <w:rPr>
          <w:color w:val="000000"/>
        </w:rPr>
        <w:t>或</w:t>
      </w:r>
      <w:r>
        <w:rPr>
          <w:color w:val="000000"/>
        </w:rPr>
        <w:t>Ab</w:t>
      </w:r>
      <w:r>
        <w:rPr>
          <w:color w:val="000000"/>
        </w:rPr>
        <w:t>、</w:t>
      </w:r>
      <w:r>
        <w:rPr>
          <w:color w:val="000000"/>
        </w:rPr>
        <w:t>aB</w:t>
      </w:r>
      <w:r>
        <w:rPr>
          <w:color w:val="000000"/>
        </w:rPr>
        <w:t>）的子细胞，</w:t>
      </w:r>
      <w:r>
        <w:rPr>
          <w:color w:val="000000"/>
        </w:rPr>
        <w:t>D</w:t>
      </w:r>
      <w:r>
        <w:rPr>
          <w:color w:val="000000"/>
        </w:rPr>
        <w:t>错误。</w:t>
      </w:r>
    </w:p>
    <w:p w:rsidR="006B5C7B" w14:paraId="6E315574" w14:textId="77777777">
      <w:pPr>
        <w:spacing w:line="360" w:lineRule="auto"/>
        <w:jc w:val="left"/>
        <w:textAlignment w:val="center"/>
        <w:rPr>
          <w:color w:val="000000"/>
        </w:rPr>
      </w:pPr>
      <w:r>
        <w:rPr>
          <w:color w:val="000000"/>
        </w:rPr>
        <w:t>故选</w:t>
      </w:r>
      <w:r>
        <w:rPr>
          <w:color w:val="000000"/>
        </w:rPr>
        <w:t>C</w:t>
      </w:r>
      <w:r>
        <w:rPr>
          <w:color w:val="000000"/>
        </w:rPr>
        <w:t>。</w:t>
      </w:r>
    </w:p>
    <w:p w:rsidR="006B5C7B" w14:paraId="75A83926"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下列关于生物种群叙述正确的是（</w:t>
      </w:r>
      <w:r>
        <w:rPr>
          <w:rFonts w:eastAsia="Times New Roman" w:cs="Times New Roman"/>
          <w:color w:val="000000"/>
        </w:rPr>
        <w:t xml:space="preserve">    </w:t>
      </w:r>
      <w:r>
        <w:rPr>
          <w:rFonts w:ascii="宋体" w:hAnsi="宋体"/>
          <w:color w:val="000000"/>
        </w:rPr>
        <w:t>）</w:t>
      </w:r>
    </w:p>
    <w:p w:rsidR="006B5C7B" w14:paraId="51A56A4E"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不同种群的生物之间均存在生殖隔离</w:t>
      </w:r>
    </w:p>
    <w:p w:rsidR="006B5C7B" w14:paraId="51EC03C8"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种群中个体的迁入与迁出会影响种群的基因频率</w:t>
      </w:r>
    </w:p>
    <w:p w:rsidR="006B5C7B" w14:paraId="6659FA81"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大量使用农药导致害虫种群产生抗药性，是一种共同进化的现象</w:t>
      </w:r>
    </w:p>
    <w:p w:rsidR="006B5C7B" w14:paraId="24EC0174"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水葫芦大量生长提高了所在水体生态系统的物种多样性</w:t>
      </w:r>
    </w:p>
    <w:p w:rsidR="006B5C7B" w14:paraId="0D0089C6" w14:textId="77777777">
      <w:pPr>
        <w:spacing w:line="360" w:lineRule="auto"/>
        <w:textAlignment w:val="center"/>
        <w:rPr>
          <w:color w:val="000000"/>
        </w:rPr>
      </w:pPr>
      <w:r>
        <w:rPr>
          <w:color w:val="2E75B6"/>
        </w:rPr>
        <w:t>【答案】</w:t>
      </w:r>
      <w:r>
        <w:rPr>
          <w:color w:val="000000"/>
        </w:rPr>
        <w:t>B</w:t>
      </w:r>
    </w:p>
    <w:p w:rsidR="006B5C7B" w14:paraId="68B2211B" w14:textId="77777777">
      <w:pPr>
        <w:spacing w:line="360" w:lineRule="auto"/>
        <w:textAlignment w:val="center"/>
        <w:rPr>
          <w:color w:val="000000"/>
        </w:rPr>
      </w:pPr>
      <w:r>
        <w:rPr>
          <w:color w:val="2E75B6"/>
        </w:rPr>
        <w:t>【解析】</w:t>
      </w:r>
    </w:p>
    <w:p w:rsidR="006B5C7B" w14:paraId="14AD0125" w14:textId="77777777">
      <w:pPr>
        <w:spacing w:line="360" w:lineRule="auto"/>
        <w:textAlignment w:val="center"/>
        <w:rPr>
          <w:color w:val="000000"/>
        </w:rPr>
      </w:pPr>
      <w:r>
        <w:rPr>
          <w:color w:val="000000"/>
        </w:rPr>
        <w:t>【分析】生物进化的实质是种群基因频率的定向改变，可遗传变异为生物进化提供原材料，不能决定生物进化的方向，自然选择通过定向改变种群的基因频率而使生物朝着一定的方向进化；隔离是物种形成的必要条件，隔离包括地理隔离和生殖隔离。</w:t>
      </w:r>
    </w:p>
    <w:p w:rsidR="006B5C7B" w14:paraId="4C11B757" w14:textId="77777777">
      <w:pPr>
        <w:spacing w:line="360" w:lineRule="auto"/>
        <w:textAlignment w:val="center"/>
        <w:rPr>
          <w:color w:val="000000"/>
        </w:rPr>
      </w:pPr>
      <w:r>
        <w:rPr>
          <w:color w:val="000000"/>
        </w:rPr>
        <w:t>【详解】</w:t>
      </w:r>
      <w:r>
        <w:rPr>
          <w:color w:val="000000"/>
        </w:rPr>
        <w:t>A</w:t>
      </w:r>
      <w:r>
        <w:rPr>
          <w:color w:val="000000"/>
        </w:rPr>
        <w:t>、不同物种的生物之间均存在生殖隔离，</w:t>
      </w:r>
      <w:r>
        <w:rPr>
          <w:color w:val="000000"/>
        </w:rPr>
        <w:t>A</w:t>
      </w:r>
      <w:r>
        <w:rPr>
          <w:color w:val="000000"/>
        </w:rPr>
        <w:t>错误；</w:t>
      </w:r>
    </w:p>
    <w:p w:rsidR="006B5C7B" w14:paraId="5EB368B5" w14:textId="77777777">
      <w:pPr>
        <w:spacing w:line="360" w:lineRule="auto"/>
        <w:jc w:val="left"/>
        <w:textAlignment w:val="center"/>
        <w:rPr>
          <w:color w:val="000000"/>
        </w:rPr>
      </w:pPr>
      <w:r>
        <w:rPr>
          <w:color w:val="000000"/>
        </w:rPr>
        <w:t>B</w:t>
      </w:r>
      <w:r>
        <w:rPr>
          <w:color w:val="000000"/>
        </w:rPr>
        <w:t>、种群中个体的出生和死亡，迁入和迁出会导致种群基因频率的改变，</w:t>
      </w:r>
      <w:r>
        <w:rPr>
          <w:color w:val="000000"/>
        </w:rPr>
        <w:t>B</w:t>
      </w:r>
      <w:r>
        <w:rPr>
          <w:color w:val="000000"/>
        </w:rPr>
        <w:t>正确；</w:t>
      </w:r>
    </w:p>
    <w:p w:rsidR="006B5C7B" w14:paraId="23C4DB5F" w14:textId="77777777">
      <w:pPr>
        <w:spacing w:line="360" w:lineRule="auto"/>
        <w:jc w:val="left"/>
        <w:textAlignment w:val="center"/>
        <w:rPr>
          <w:color w:val="000000"/>
        </w:rPr>
      </w:pPr>
      <w:r>
        <w:rPr>
          <w:color w:val="000000"/>
        </w:rPr>
        <w:t>C</w:t>
      </w:r>
      <w:r>
        <w:rPr>
          <w:color w:val="000000"/>
        </w:rPr>
        <w:t>、害虫抗药性在喷洒农药之前已经存在，喷洒农药只起选择作用，</w:t>
      </w:r>
      <w:r>
        <w:rPr>
          <w:color w:val="000000"/>
        </w:rPr>
        <w:t>C</w:t>
      </w:r>
      <w:r>
        <w:rPr>
          <w:color w:val="000000"/>
        </w:rPr>
        <w:t>错误；</w:t>
      </w:r>
    </w:p>
    <w:p w:rsidR="006B5C7B" w14:paraId="52208967" w14:textId="77777777">
      <w:pPr>
        <w:spacing w:line="360" w:lineRule="auto"/>
        <w:jc w:val="left"/>
        <w:textAlignment w:val="center"/>
        <w:rPr>
          <w:color w:val="000000"/>
        </w:rPr>
      </w:pPr>
      <w:r>
        <w:rPr>
          <w:color w:val="000000"/>
        </w:rPr>
        <w:t>D</w:t>
      </w:r>
      <w:r>
        <w:rPr>
          <w:color w:val="000000"/>
        </w:rPr>
        <w:t>、水葫芦大量生长降低了所在水体生态系统的物种多样性，</w:t>
      </w:r>
      <w:r>
        <w:rPr>
          <w:color w:val="000000"/>
        </w:rPr>
        <w:t>D</w:t>
      </w:r>
      <w:r>
        <w:rPr>
          <w:color w:val="000000"/>
        </w:rPr>
        <w:t>错误。</w:t>
      </w:r>
    </w:p>
    <w:p w:rsidR="006B5C7B" w14:paraId="45440F9B" w14:textId="77777777">
      <w:pPr>
        <w:spacing w:line="360" w:lineRule="auto"/>
        <w:jc w:val="left"/>
        <w:textAlignment w:val="center"/>
        <w:rPr>
          <w:color w:val="000000"/>
        </w:rPr>
      </w:pPr>
      <w:r>
        <w:rPr>
          <w:color w:val="000000"/>
        </w:rPr>
        <w:t>故选</w:t>
      </w:r>
      <w:r>
        <w:rPr>
          <w:color w:val="000000"/>
        </w:rPr>
        <w:t>B</w:t>
      </w:r>
      <w:r>
        <w:rPr>
          <w:color w:val="000000"/>
        </w:rPr>
        <w:t>。</w:t>
      </w:r>
    </w:p>
    <w:p w:rsidR="006B5C7B" w14:paraId="5F178952"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某地区积极实施湖区拆除养殖围网等措施，并将沿湖地区改造成湿地公园，下列相关叙述正确的是（</w:t>
      </w:r>
      <w:r>
        <w:rPr>
          <w:rFonts w:eastAsia="Times New Roman" w:cs="Times New Roman"/>
          <w:color w:val="000000"/>
        </w:rPr>
        <w:t xml:space="preserve">    </w:t>
      </w:r>
      <w:r>
        <w:rPr>
          <w:rFonts w:ascii="宋体" w:hAnsi="宋体"/>
          <w:color w:val="000000"/>
        </w:rPr>
        <w:t>）</w:t>
      </w:r>
    </w:p>
    <w:p w:rsidR="006B5C7B" w14:paraId="24FBEABA"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该公园生物群落发生的演替属于初生演替</w:t>
      </w:r>
    </w:p>
    <w:p w:rsidR="006B5C7B" w14:paraId="6F68B689"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公园建成初期草本植物占优势，群落尚未形成垂直结构</w:t>
      </w:r>
    </w:p>
    <w:p w:rsidR="006B5C7B" w14:paraId="1F2FA53A"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在繁殖季节，白鹭求偶时发出</w:t>
      </w:r>
      <w:r>
        <w:rPr>
          <w:rFonts w:ascii="宋体" w:hAnsi="宋体"/>
          <w:noProof/>
          <w:color w:val="000000"/>
        </w:rPr>
        <w:pict>
          <v:shape id="图片 100020" o:spid="_x0000_i1028" type="#_x0000_t75" style="width:10.5pt;height:14.25pt;visibility:visible">
            <v:imagedata r:id="rId8" o:title=""/>
          </v:shape>
        </w:pict>
      </w:r>
      <w:r>
        <w:rPr>
          <w:rFonts w:ascii="宋体" w:hAnsi="宋体"/>
          <w:color w:val="000000"/>
        </w:rPr>
        <w:t>鸣叫声属于行为信息</w:t>
      </w:r>
    </w:p>
    <w:p w:rsidR="006B5C7B" w14:paraId="01E25480"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该湿地公园具有生物多样性的直接价值和间接价值</w:t>
      </w:r>
    </w:p>
    <w:p w:rsidR="006B5C7B" w14:paraId="62D06F57" w14:textId="77777777">
      <w:pPr>
        <w:spacing w:line="360" w:lineRule="auto"/>
        <w:textAlignment w:val="center"/>
        <w:rPr>
          <w:color w:val="000000"/>
        </w:rPr>
      </w:pPr>
      <w:r>
        <w:rPr>
          <w:color w:val="2E75B6"/>
        </w:rPr>
        <w:t>【答案】</w:t>
      </w:r>
      <w:r>
        <w:rPr>
          <w:color w:val="000000"/>
        </w:rPr>
        <w:t>D</w:t>
      </w:r>
    </w:p>
    <w:p w:rsidR="006B5C7B" w14:paraId="714C4953" w14:textId="77777777">
      <w:pPr>
        <w:spacing w:line="360" w:lineRule="auto"/>
        <w:textAlignment w:val="center"/>
        <w:rPr>
          <w:color w:val="000000"/>
        </w:rPr>
      </w:pPr>
      <w:r>
        <w:rPr>
          <w:color w:val="2E75B6"/>
        </w:rPr>
        <w:t>【解析】</w:t>
      </w:r>
    </w:p>
    <w:p w:rsidR="006B5C7B" w14:paraId="16A5FB80" w14:textId="77777777">
      <w:pPr>
        <w:spacing w:line="360" w:lineRule="auto"/>
        <w:textAlignment w:val="center"/>
        <w:rPr>
          <w:color w:val="000000"/>
        </w:rPr>
      </w:pPr>
      <w:r>
        <w:rPr>
          <w:color w:val="000000"/>
        </w:rPr>
        <w:t>【分析】</w:t>
      </w:r>
      <w:r>
        <w:rPr>
          <w:color w:val="000000"/>
        </w:rPr>
        <w:t>1</w:t>
      </w:r>
      <w:r>
        <w:rPr>
          <w:color w:val="000000"/>
        </w:rPr>
        <w:t>、群落演替：随着时间的推移，一个群落被另一个群落代替的过程。分为初生演替和次生演替。</w:t>
      </w:r>
      <w:r>
        <w:rPr>
          <w:color w:val="000000"/>
        </w:rPr>
        <w:t>2</w:t>
      </w:r>
      <w:r>
        <w:rPr>
          <w:color w:val="000000"/>
        </w:rPr>
        <w:t>、生态系统中信息的种类：（</w:t>
      </w:r>
      <w:r>
        <w:rPr>
          <w:color w:val="000000"/>
        </w:rPr>
        <w:t>1</w:t>
      </w:r>
      <w:r>
        <w:rPr>
          <w:color w:val="000000"/>
        </w:rPr>
        <w:t>）物理信息：生态系统中的光、声、温度、湿度、磁力等，通过物理过程传递的信息，如蜘蛛网的振动频率。（</w:t>
      </w:r>
      <w:r>
        <w:rPr>
          <w:color w:val="000000"/>
        </w:rPr>
        <w:t>2</w:t>
      </w:r>
      <w:r>
        <w:rPr>
          <w:color w:val="000000"/>
        </w:rPr>
        <w:t>）化学信息：生物在生命活动中，产生了一些可以传递信息的化学物质，如植物的生物碱、有机酸，动物的性外激素等。（</w:t>
      </w:r>
      <w:r>
        <w:rPr>
          <w:color w:val="000000"/>
        </w:rPr>
        <w:t>3</w:t>
      </w:r>
      <w:r>
        <w:rPr>
          <w:color w:val="000000"/>
        </w:rPr>
        <w:t>）行为信息：动物的特殊行为，对于同种或异种生物也能够传递某种信息，如孔雀开屏。</w:t>
      </w:r>
    </w:p>
    <w:p w:rsidR="006B5C7B" w14:paraId="78AE2B33" w14:textId="77777777">
      <w:pPr>
        <w:spacing w:line="360" w:lineRule="auto"/>
        <w:textAlignment w:val="center"/>
        <w:rPr>
          <w:color w:val="000000"/>
        </w:rPr>
      </w:pPr>
      <w:r>
        <w:rPr>
          <w:color w:val="000000"/>
        </w:rPr>
        <w:t>【详解】</w:t>
      </w:r>
      <w:r>
        <w:rPr>
          <w:color w:val="000000"/>
        </w:rPr>
        <w:t>A</w:t>
      </w:r>
      <w:r>
        <w:rPr>
          <w:color w:val="000000"/>
        </w:rPr>
        <w:t>、由题干信息分析可知，该公园生物群落发生的演替属于次生演替，</w:t>
      </w:r>
      <w:r>
        <w:rPr>
          <w:color w:val="000000"/>
        </w:rPr>
        <w:t>A</w:t>
      </w:r>
      <w:r>
        <w:rPr>
          <w:color w:val="000000"/>
        </w:rPr>
        <w:t>错误；</w:t>
      </w:r>
    </w:p>
    <w:p w:rsidR="006B5C7B" w14:paraId="4CBC2B3A" w14:textId="77777777">
      <w:pPr>
        <w:spacing w:line="360" w:lineRule="auto"/>
        <w:jc w:val="left"/>
        <w:textAlignment w:val="center"/>
        <w:rPr>
          <w:color w:val="000000"/>
        </w:rPr>
      </w:pPr>
      <w:r>
        <w:rPr>
          <w:color w:val="000000"/>
        </w:rPr>
        <w:t>B</w:t>
      </w:r>
      <w:r>
        <w:rPr>
          <w:color w:val="000000"/>
        </w:rPr>
        <w:t>、公园建成初期草本植物占优势，群落的垂直结构不明显，但并不是没有形成垂直结构，</w:t>
      </w:r>
      <w:r>
        <w:rPr>
          <w:color w:val="000000"/>
        </w:rPr>
        <w:t>B</w:t>
      </w:r>
      <w:r>
        <w:rPr>
          <w:color w:val="000000"/>
        </w:rPr>
        <w:t>错误；</w:t>
      </w:r>
    </w:p>
    <w:p w:rsidR="006B5C7B" w14:paraId="69D338E5" w14:textId="77777777">
      <w:pPr>
        <w:spacing w:line="360" w:lineRule="auto"/>
        <w:jc w:val="left"/>
        <w:textAlignment w:val="center"/>
        <w:rPr>
          <w:color w:val="000000"/>
        </w:rPr>
      </w:pPr>
      <w:r>
        <w:rPr>
          <w:color w:val="000000"/>
        </w:rPr>
        <w:t>C</w:t>
      </w:r>
      <w:r>
        <w:rPr>
          <w:color w:val="000000"/>
        </w:rPr>
        <w:t>、在繁殖季节，白鹭求偶时发出的鸣叫声属于物理信息，</w:t>
      </w:r>
      <w:r>
        <w:rPr>
          <w:color w:val="000000"/>
        </w:rPr>
        <w:t>C</w:t>
      </w:r>
      <w:r>
        <w:rPr>
          <w:color w:val="000000"/>
        </w:rPr>
        <w:t>错误；</w:t>
      </w:r>
    </w:p>
    <w:p w:rsidR="006B5C7B" w14:paraId="673A8773" w14:textId="77777777">
      <w:pPr>
        <w:spacing w:line="360" w:lineRule="auto"/>
        <w:jc w:val="left"/>
        <w:textAlignment w:val="center"/>
        <w:rPr>
          <w:color w:val="000000"/>
        </w:rPr>
      </w:pPr>
      <w:r>
        <w:rPr>
          <w:color w:val="000000"/>
        </w:rPr>
        <w:t>D</w:t>
      </w:r>
      <w:r>
        <w:rPr>
          <w:color w:val="000000"/>
        </w:rPr>
        <w:t>、该湿地公园具有旅游观赏和对生态系统调节等作用，这体现了生物多样性的直接价值和间接价值，</w:t>
      </w:r>
      <w:r>
        <w:rPr>
          <w:color w:val="000000"/>
        </w:rPr>
        <w:t>D</w:t>
      </w:r>
      <w:r>
        <w:rPr>
          <w:color w:val="000000"/>
        </w:rPr>
        <w:t>正确。</w:t>
      </w:r>
    </w:p>
    <w:p w:rsidR="006B5C7B" w14:paraId="4B6B33F3" w14:textId="77777777">
      <w:pPr>
        <w:spacing w:line="360" w:lineRule="auto"/>
        <w:jc w:val="left"/>
        <w:textAlignment w:val="center"/>
        <w:rPr>
          <w:color w:val="000000"/>
        </w:rPr>
      </w:pPr>
      <w:r>
        <w:rPr>
          <w:color w:val="000000"/>
        </w:rPr>
        <w:t>故选</w:t>
      </w:r>
      <w:r>
        <w:rPr>
          <w:color w:val="000000"/>
        </w:rPr>
        <w:t>D</w:t>
      </w:r>
      <w:r>
        <w:rPr>
          <w:color w:val="000000"/>
        </w:rPr>
        <w:t>。</w:t>
      </w:r>
    </w:p>
    <w:p w:rsidR="006B5C7B" w14:paraId="6AB4BDB4"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分析黑斑蛙的核型，需制备染色体标本，流程如下，相关叙述正确的是（</w:t>
      </w:r>
      <w:r>
        <w:rPr>
          <w:rFonts w:eastAsia="Times New Roman" w:cs="Times New Roman"/>
          <w:color w:val="000000"/>
        </w:rPr>
        <w:t xml:space="preserve">    </w:t>
      </w:r>
      <w:r>
        <w:rPr>
          <w:rFonts w:ascii="宋体" w:hAnsi="宋体"/>
          <w:color w:val="000000"/>
        </w:rPr>
        <w:t>）</w:t>
      </w:r>
    </w:p>
    <w:p w:rsidR="006B5C7B" w14:paraId="32DE86B9" w14:textId="77777777">
      <w:pPr>
        <w:spacing w:line="360" w:lineRule="auto"/>
        <w:jc w:val="left"/>
        <w:textAlignment w:val="center"/>
        <w:rPr>
          <w:color w:val="000000"/>
        </w:rPr>
      </w:pPr>
      <w:r>
        <w:rPr>
          <w:noProof/>
          <w:color w:val="000000"/>
        </w:rPr>
        <w:pict>
          <v:shape id="图片 100005" o:spid="_x0000_i1029" type="#_x0000_t75" alt="学科网(www.zxxk.com)--教育资源门户，提供试卷、教案、课件、论文、素材以及各类教学资源下载，还有大量而丰富的教学相关资讯！" style="width:412.5pt;height:48pt;visibility:visible">
            <v:imagedata r:id="rId9" o:title="学科网(www"/>
          </v:shape>
        </w:pict>
      </w:r>
    </w:p>
    <w:p w:rsidR="006B5C7B" w14:paraId="1DE32301"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可用蛙红细胞替代骨髓细胞制备染色体标本</w:t>
      </w:r>
    </w:p>
    <w:p w:rsidR="006B5C7B" w14:paraId="2DC28EE4"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秋水仙素处理的目的是为了诱导染色体数加倍</w:t>
      </w:r>
    </w:p>
    <w:p w:rsidR="006B5C7B" w14:paraId="1BF09D24"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低渗处理的目的是为了防止细胞过度失水而死亡</w:t>
      </w:r>
    </w:p>
    <w:p w:rsidR="006B5C7B" w14:paraId="78C93F86"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染色时常选用易使染色体着色的碱性染料</w:t>
      </w:r>
    </w:p>
    <w:p w:rsidR="006B5C7B" w14:paraId="5B96E287" w14:textId="77777777">
      <w:pPr>
        <w:spacing w:line="360" w:lineRule="auto"/>
        <w:textAlignment w:val="center"/>
        <w:rPr>
          <w:color w:val="000000"/>
        </w:rPr>
      </w:pPr>
      <w:r>
        <w:rPr>
          <w:color w:val="2E75B6"/>
        </w:rPr>
        <w:t>【答案】</w:t>
      </w:r>
      <w:r>
        <w:rPr>
          <w:color w:val="000000"/>
        </w:rPr>
        <w:t>D</w:t>
      </w:r>
    </w:p>
    <w:p w:rsidR="006B5C7B" w14:paraId="467D2FC8" w14:textId="77777777">
      <w:pPr>
        <w:spacing w:line="360" w:lineRule="auto"/>
        <w:textAlignment w:val="center"/>
        <w:rPr>
          <w:color w:val="000000"/>
        </w:rPr>
      </w:pPr>
      <w:r>
        <w:rPr>
          <w:color w:val="2E75B6"/>
        </w:rPr>
        <w:t>【解析】</w:t>
      </w:r>
    </w:p>
    <w:p w:rsidR="006B5C7B" w14:paraId="4B9EE439" w14:textId="77777777">
      <w:pPr>
        <w:spacing w:line="360" w:lineRule="auto"/>
        <w:textAlignment w:val="center"/>
        <w:rPr>
          <w:color w:val="000000"/>
        </w:rPr>
      </w:pPr>
      <w:r>
        <w:rPr>
          <w:color w:val="000000"/>
        </w:rPr>
        <w:t>【分析】分析黑斑蛙的核型，需制备染色体标本，培养细胞并用秋水仙素处理，秋水仙素的作用是抑制纺锤体的形成，从而固定细胞；低渗处理的目的是使组织细胞充分吸水膨胀，染色体分散；染色体易被碱性染料染成深色，如龙胆紫溶液等。</w:t>
      </w:r>
    </w:p>
    <w:p w:rsidR="006B5C7B" w14:paraId="29A62D02" w14:textId="77777777">
      <w:pPr>
        <w:spacing w:line="360" w:lineRule="auto"/>
        <w:textAlignment w:val="center"/>
        <w:rPr>
          <w:color w:val="000000"/>
        </w:rPr>
      </w:pPr>
      <w:r>
        <w:rPr>
          <w:color w:val="000000"/>
        </w:rPr>
        <w:t>【详解】</w:t>
      </w:r>
      <w:r>
        <w:rPr>
          <w:color w:val="000000"/>
        </w:rPr>
        <w:t>A</w:t>
      </w:r>
      <w:r>
        <w:rPr>
          <w:color w:val="000000"/>
        </w:rPr>
        <w:t>、蛙红细胞只能进行无丝分裂，因此不能用蛙红细胞替代骨髓细胞制备染色体标本，</w:t>
      </w:r>
      <w:r>
        <w:rPr>
          <w:color w:val="000000"/>
        </w:rPr>
        <w:t>A</w:t>
      </w:r>
      <w:r>
        <w:rPr>
          <w:color w:val="000000"/>
        </w:rPr>
        <w:t>错误；</w:t>
      </w:r>
    </w:p>
    <w:p w:rsidR="006B5C7B" w14:paraId="67197872" w14:textId="77777777">
      <w:pPr>
        <w:spacing w:line="360" w:lineRule="auto"/>
        <w:jc w:val="left"/>
        <w:textAlignment w:val="center"/>
        <w:rPr>
          <w:color w:val="000000"/>
        </w:rPr>
      </w:pPr>
      <w:r>
        <w:rPr>
          <w:color w:val="000000"/>
        </w:rPr>
        <w:t>B</w:t>
      </w:r>
      <w:r>
        <w:rPr>
          <w:color w:val="000000"/>
        </w:rPr>
        <w:t>、秋水仙素处理的目的是为了固定细胞，不是诱导染色体数目加倍，</w:t>
      </w:r>
      <w:r>
        <w:rPr>
          <w:color w:val="000000"/>
        </w:rPr>
        <w:t>B</w:t>
      </w:r>
      <w:r>
        <w:rPr>
          <w:color w:val="000000"/>
        </w:rPr>
        <w:t>错误；</w:t>
      </w:r>
    </w:p>
    <w:p w:rsidR="006B5C7B" w14:paraId="572E9BA2" w14:textId="77777777">
      <w:pPr>
        <w:spacing w:line="360" w:lineRule="auto"/>
        <w:jc w:val="left"/>
        <w:textAlignment w:val="center"/>
        <w:rPr>
          <w:color w:val="000000"/>
        </w:rPr>
      </w:pPr>
      <w:r>
        <w:rPr>
          <w:color w:val="000000"/>
        </w:rPr>
        <w:t>C</w:t>
      </w:r>
      <w:r>
        <w:rPr>
          <w:color w:val="000000"/>
        </w:rPr>
        <w:t>、等渗溶液是为了防止细胞过度失水而死亡，低渗处理的目的是使组织细胞充分吸水膨胀，染色体分散，</w:t>
      </w:r>
      <w:r>
        <w:rPr>
          <w:color w:val="000000"/>
        </w:rPr>
        <w:t>C</w:t>
      </w:r>
      <w:r>
        <w:rPr>
          <w:color w:val="000000"/>
        </w:rPr>
        <w:t>错误；</w:t>
      </w:r>
    </w:p>
    <w:p w:rsidR="006B5C7B" w14:paraId="3215771C" w14:textId="77777777">
      <w:pPr>
        <w:spacing w:line="360" w:lineRule="auto"/>
        <w:jc w:val="left"/>
        <w:textAlignment w:val="center"/>
        <w:rPr>
          <w:color w:val="000000"/>
        </w:rPr>
      </w:pPr>
      <w:r>
        <w:rPr>
          <w:color w:val="000000"/>
        </w:rPr>
        <w:t>D</w:t>
      </w:r>
      <w:r>
        <w:rPr>
          <w:color w:val="000000"/>
        </w:rPr>
        <w:t>、染色时常选用易使染色体着色的碱性染料，如龙胆紫染液，</w:t>
      </w:r>
      <w:r>
        <w:rPr>
          <w:color w:val="000000"/>
        </w:rPr>
        <w:t>D</w:t>
      </w:r>
      <w:r>
        <w:rPr>
          <w:color w:val="000000"/>
        </w:rPr>
        <w:t>正确。</w:t>
      </w:r>
    </w:p>
    <w:p w:rsidR="006B5C7B" w14:paraId="7C873E2A" w14:textId="77777777">
      <w:pPr>
        <w:spacing w:line="360" w:lineRule="auto"/>
        <w:jc w:val="left"/>
        <w:textAlignment w:val="center"/>
        <w:rPr>
          <w:color w:val="000000"/>
        </w:rPr>
      </w:pPr>
      <w:r>
        <w:rPr>
          <w:color w:val="000000"/>
        </w:rPr>
        <w:t>故选</w:t>
      </w:r>
      <w:r>
        <w:rPr>
          <w:color w:val="000000"/>
        </w:rPr>
        <w:t>D</w:t>
      </w:r>
      <w:r>
        <w:rPr>
          <w:noProof/>
          <w:color w:val="000000"/>
          <w:position w:val="-12"/>
        </w:rPr>
        <w:pict>
          <v:shape id="图片 100018" o:spid="_x0000_i1030" type="#_x0000_t75" style="width:9.75pt;height:6pt;visibility:visible">
            <v:imagedata r:id="rId10" o:title=""/>
          </v:shape>
        </w:pict>
      </w:r>
    </w:p>
    <w:p w:rsidR="006B5C7B" w14:paraId="6B68DF05"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下列关于哺乳动物胚胎工程和细胞工程的叙述，错误的是（</w:t>
      </w:r>
      <w:r>
        <w:rPr>
          <w:rFonts w:eastAsia="Times New Roman" w:cs="Times New Roman"/>
          <w:color w:val="000000"/>
        </w:rPr>
        <w:t xml:space="preserve">    </w:t>
      </w:r>
      <w:r>
        <w:rPr>
          <w:rFonts w:ascii="宋体" w:hAnsi="宋体"/>
          <w:color w:val="000000"/>
        </w:rPr>
        <w:t>）</w:t>
      </w:r>
    </w:p>
    <w:p w:rsidR="006B5C7B" w14:paraId="3140B622"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细胞培养和早期胚胎培养的培养液中通常需要添加血清等物质</w:t>
      </w:r>
    </w:p>
    <w:p w:rsidR="006B5C7B" w14:paraId="1A97FECF"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早期胚胎需移植到经同期发情处理的同种雌性动物体内发育成个体</w:t>
      </w:r>
    </w:p>
    <w:p w:rsidR="006B5C7B" w14:paraId="5417177A"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猴的核移植细胞通过胚胎工程已成功地培育出了克隆猴</w:t>
      </w:r>
    </w:p>
    <w:p w:rsidR="006B5C7B" w14:paraId="14EC79B7"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将骨髓瘤细胞和</w:t>
      </w:r>
      <w:r>
        <w:rPr>
          <w:rFonts w:eastAsia="Times New Roman" w:cs="Times New Roman"/>
          <w:color w:val="000000"/>
        </w:rPr>
        <w:t>B</w:t>
      </w:r>
      <w:r>
        <w:rPr>
          <w:rFonts w:ascii="宋体" w:hAnsi="宋体"/>
          <w:color w:val="000000"/>
        </w:rPr>
        <w:t>淋巴细胞混合，经诱导后融合的细胞即为杂交瘤细胞</w:t>
      </w:r>
    </w:p>
    <w:p w:rsidR="006B5C7B" w14:paraId="4F062584" w14:textId="77777777">
      <w:pPr>
        <w:spacing w:line="360" w:lineRule="auto"/>
        <w:textAlignment w:val="center"/>
        <w:rPr>
          <w:color w:val="000000"/>
        </w:rPr>
      </w:pPr>
      <w:r>
        <w:rPr>
          <w:color w:val="2E75B6"/>
        </w:rPr>
        <w:t>【答案】</w:t>
      </w:r>
      <w:r>
        <w:rPr>
          <w:color w:val="000000"/>
        </w:rPr>
        <w:t>D</w:t>
      </w:r>
    </w:p>
    <w:p w:rsidR="006B5C7B" w14:paraId="39DA1018" w14:textId="77777777">
      <w:pPr>
        <w:spacing w:line="360" w:lineRule="auto"/>
        <w:textAlignment w:val="center"/>
        <w:rPr>
          <w:color w:val="000000"/>
        </w:rPr>
      </w:pPr>
      <w:r>
        <w:rPr>
          <w:color w:val="2E75B6"/>
        </w:rPr>
        <w:t>【解析】</w:t>
      </w:r>
    </w:p>
    <w:p w:rsidR="006B5C7B" w14:paraId="7DA84C12" w14:textId="77777777">
      <w:pPr>
        <w:spacing w:line="360" w:lineRule="auto"/>
        <w:textAlignment w:val="center"/>
        <w:rPr>
          <w:color w:val="000000"/>
        </w:rPr>
      </w:pPr>
      <w:r>
        <w:rPr>
          <w:color w:val="000000"/>
        </w:rPr>
        <w:t>【分析】</w:t>
      </w:r>
      <w:r>
        <w:rPr>
          <w:color w:val="000000"/>
        </w:rPr>
        <w:t>1</w:t>
      </w:r>
      <w:r>
        <w:rPr>
          <w:color w:val="000000"/>
        </w:rPr>
        <w:t>、胚胎移植的生理基础（</w:t>
      </w:r>
      <w:r>
        <w:rPr>
          <w:color w:val="000000"/>
        </w:rPr>
        <w:t>1</w:t>
      </w:r>
      <w:r>
        <w:rPr>
          <w:color w:val="000000"/>
        </w:rPr>
        <w:t>）供体与受体相同的生理变化，为供体的胚胎植入受体提供了相同的生理环境；（</w:t>
      </w:r>
      <w:r>
        <w:rPr>
          <w:color w:val="000000"/>
        </w:rPr>
        <w:t>2</w:t>
      </w:r>
      <w:r>
        <w:rPr>
          <w:color w:val="000000"/>
        </w:rPr>
        <w:t>）胚胎在早期母体中处于游离状态，这就为胚胎的收集提供了可能；（</w:t>
      </w:r>
      <w:r>
        <w:rPr>
          <w:color w:val="000000"/>
        </w:rPr>
        <w:t>3</w:t>
      </w:r>
      <w:r>
        <w:rPr>
          <w:color w:val="000000"/>
        </w:rPr>
        <w:t>）子宫不对外来胚胎发生免疫排斥反应，这为胚胎在受体内的存活提供了可能；（</w:t>
      </w:r>
      <w:r>
        <w:rPr>
          <w:color w:val="000000"/>
        </w:rPr>
        <w:t>4</w:t>
      </w:r>
      <w:r>
        <w:rPr>
          <w:color w:val="000000"/>
        </w:rPr>
        <w:t>）胚胎遗传性状不受受体任何影响。</w:t>
      </w:r>
    </w:p>
    <w:p w:rsidR="006B5C7B" w14:paraId="3C7B4932" w14:textId="77777777">
      <w:pPr>
        <w:spacing w:line="360" w:lineRule="auto"/>
        <w:jc w:val="left"/>
        <w:textAlignment w:val="center"/>
        <w:rPr>
          <w:color w:val="000000"/>
        </w:rPr>
      </w:pPr>
      <w:r>
        <w:rPr>
          <w:color w:val="000000"/>
        </w:rPr>
        <w:t>2</w:t>
      </w:r>
      <w:r>
        <w:rPr>
          <w:color w:val="000000"/>
        </w:rPr>
        <w:t>、浆细胞能够分泌抗体，但是不具有增殖能力，而骨髓瘤细胞具有无限增殖的能力，因此利用动物细胞融合技术将浆细胞和骨髓瘤细胞融合成杂交瘤细胞，利用该细胞制备单克隆抗体。</w:t>
      </w:r>
    </w:p>
    <w:p w:rsidR="006B5C7B" w14:paraId="60B3EA57" w14:textId="77777777">
      <w:pPr>
        <w:spacing w:line="360" w:lineRule="auto"/>
        <w:jc w:val="left"/>
        <w:textAlignment w:val="center"/>
        <w:rPr>
          <w:color w:val="000000"/>
        </w:rPr>
      </w:pPr>
      <w:r>
        <w:rPr>
          <w:color w:val="000000"/>
        </w:rPr>
        <w:t>【详解】</w:t>
      </w:r>
      <w:r>
        <w:rPr>
          <w:color w:val="000000"/>
        </w:rPr>
        <w:t>A</w:t>
      </w:r>
      <w:r>
        <w:rPr>
          <w:color w:val="000000"/>
        </w:rPr>
        <w:t>、细胞培养和早期胚胎培养的培养液中通常需添加血清等物质，</w:t>
      </w:r>
      <w:r>
        <w:rPr>
          <w:color w:val="000000"/>
        </w:rPr>
        <w:t>A</w:t>
      </w:r>
      <w:r>
        <w:rPr>
          <w:color w:val="000000"/>
        </w:rPr>
        <w:t>正确；</w:t>
      </w:r>
    </w:p>
    <w:p w:rsidR="006B5C7B" w14:paraId="7131EA03" w14:textId="77777777">
      <w:pPr>
        <w:spacing w:line="360" w:lineRule="auto"/>
        <w:jc w:val="left"/>
        <w:textAlignment w:val="center"/>
        <w:rPr>
          <w:color w:val="000000"/>
        </w:rPr>
      </w:pPr>
      <w:r>
        <w:rPr>
          <w:color w:val="000000"/>
        </w:rPr>
        <w:t>B</w:t>
      </w:r>
      <w:r>
        <w:rPr>
          <w:color w:val="000000"/>
        </w:rPr>
        <w:t>、早期胚胎需移植到经同期发情处理的同种雌性动物体内发育成个体，</w:t>
      </w:r>
      <w:r>
        <w:rPr>
          <w:color w:val="000000"/>
        </w:rPr>
        <w:t>B</w:t>
      </w:r>
      <w:r>
        <w:rPr>
          <w:color w:val="000000"/>
        </w:rPr>
        <w:t>正确；</w:t>
      </w:r>
    </w:p>
    <w:p w:rsidR="006B5C7B" w14:paraId="22EB7033" w14:textId="77777777">
      <w:pPr>
        <w:spacing w:line="360" w:lineRule="auto"/>
        <w:jc w:val="left"/>
        <w:textAlignment w:val="center"/>
        <w:rPr>
          <w:color w:val="000000"/>
        </w:rPr>
      </w:pPr>
      <w:r>
        <w:rPr>
          <w:color w:val="000000"/>
        </w:rPr>
        <w:t>C</w:t>
      </w:r>
      <w:r>
        <w:rPr>
          <w:color w:val="000000"/>
        </w:rPr>
        <w:t>、我国利用核移植技术成功培养出克隆猴</w:t>
      </w:r>
      <w:r>
        <w:rPr>
          <w:color w:val="000000"/>
        </w:rPr>
        <w:t>“</w:t>
      </w:r>
      <w:r>
        <w:rPr>
          <w:color w:val="000000"/>
        </w:rPr>
        <w:t>中中</w:t>
      </w:r>
      <w:r>
        <w:rPr>
          <w:color w:val="000000"/>
        </w:rPr>
        <w:t>”</w:t>
      </w:r>
      <w:r>
        <w:rPr>
          <w:color w:val="000000"/>
        </w:rPr>
        <w:t>和</w:t>
      </w:r>
      <w:r>
        <w:rPr>
          <w:color w:val="000000"/>
        </w:rPr>
        <w:t>“</w:t>
      </w:r>
      <w:r>
        <w:rPr>
          <w:color w:val="000000"/>
        </w:rPr>
        <w:t>华华</w:t>
      </w:r>
      <w:r>
        <w:rPr>
          <w:color w:val="000000"/>
        </w:rPr>
        <w:t>”</w:t>
      </w:r>
      <w:r>
        <w:rPr>
          <w:color w:val="000000"/>
        </w:rPr>
        <w:t>，</w:t>
      </w:r>
      <w:r>
        <w:rPr>
          <w:color w:val="000000"/>
        </w:rPr>
        <w:t>C</w:t>
      </w:r>
      <w:r>
        <w:rPr>
          <w:color w:val="000000"/>
        </w:rPr>
        <w:t>正确；</w:t>
      </w:r>
    </w:p>
    <w:p w:rsidR="006B5C7B" w14:paraId="3D3C18CA" w14:textId="77777777">
      <w:pPr>
        <w:spacing w:line="360" w:lineRule="auto"/>
        <w:jc w:val="left"/>
        <w:textAlignment w:val="center"/>
        <w:rPr>
          <w:color w:val="000000"/>
        </w:rPr>
      </w:pPr>
      <w:r>
        <w:rPr>
          <w:color w:val="000000"/>
        </w:rPr>
        <w:t>D</w:t>
      </w:r>
      <w:r>
        <w:rPr>
          <w:color w:val="000000"/>
        </w:rPr>
        <w:t>、将骨髓瘤细胞和</w:t>
      </w:r>
      <w:r>
        <w:rPr>
          <w:color w:val="000000"/>
        </w:rPr>
        <w:t>B</w:t>
      </w:r>
      <w:r>
        <w:rPr>
          <w:color w:val="000000"/>
        </w:rPr>
        <w:t>淋巴细胞混合，经诱导融合后的细胞不都是杂交瘤细胞，还有</w:t>
      </w:r>
      <w:r>
        <w:rPr>
          <w:color w:val="000000"/>
        </w:rPr>
        <w:t>B</w:t>
      </w:r>
      <w:r>
        <w:rPr>
          <w:color w:val="000000"/>
        </w:rPr>
        <w:t>细胞自身融合的细胞、骨髓瘤细胞自身融合的细胞等，</w:t>
      </w:r>
      <w:r>
        <w:rPr>
          <w:color w:val="000000"/>
        </w:rPr>
        <w:t>D</w:t>
      </w:r>
      <w:r>
        <w:rPr>
          <w:color w:val="000000"/>
        </w:rPr>
        <w:t>错误。</w:t>
      </w:r>
    </w:p>
    <w:p w:rsidR="006B5C7B" w14:paraId="458FC311" w14:textId="77777777">
      <w:pPr>
        <w:spacing w:line="360" w:lineRule="auto"/>
        <w:jc w:val="left"/>
        <w:textAlignment w:val="center"/>
        <w:rPr>
          <w:color w:val="000000"/>
        </w:rPr>
      </w:pPr>
      <w:r>
        <w:rPr>
          <w:color w:val="000000"/>
        </w:rPr>
        <w:t>故选</w:t>
      </w:r>
      <w:r>
        <w:rPr>
          <w:color w:val="000000"/>
        </w:rPr>
        <w:t>D</w:t>
      </w:r>
      <w:r>
        <w:rPr>
          <w:color w:val="000000"/>
        </w:rPr>
        <w:t>。</w:t>
      </w:r>
    </w:p>
    <w:p w:rsidR="006B5C7B" w14:paraId="373B3A2B"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采用紫色洋葱鳞片叶外表皮进行质壁分离实验，下列相关叙述正确的是（</w:t>
      </w:r>
      <w:r>
        <w:rPr>
          <w:rFonts w:eastAsia="Times New Roman" w:cs="Times New Roman"/>
          <w:color w:val="000000"/>
        </w:rPr>
        <w:t xml:space="preserve">    </w:t>
      </w:r>
      <w:r>
        <w:rPr>
          <w:rFonts w:ascii="宋体" w:hAnsi="宋体"/>
          <w:color w:val="000000"/>
        </w:rPr>
        <w:t>）</w:t>
      </w:r>
    </w:p>
    <w:p w:rsidR="006B5C7B" w14:paraId="76335909"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用摄子撕取的外表皮，若带有少量的叶肉细胞仍可用于实验</w:t>
      </w:r>
    </w:p>
    <w:p w:rsidR="006B5C7B" w14:paraId="2AEBB12C"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将外表皮平铺在洁净的载玻片上，直接用高倍镜观察细胞状态</w:t>
      </w:r>
    </w:p>
    <w:p w:rsidR="006B5C7B" w14:paraId="2EF8A50D"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为尽快观察到质壁分离现象，应在盖玻片四周均匀滴加蔗糖溶液</w:t>
      </w:r>
    </w:p>
    <w:p w:rsidR="006B5C7B" w14:paraId="13E0A2D1"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实验观察到许多无色细胞，说明紫色外表皮中有大量细胞含无色液泡</w:t>
      </w:r>
    </w:p>
    <w:p w:rsidR="006B5C7B" w14:paraId="2BD2DD28" w14:textId="77777777">
      <w:pPr>
        <w:spacing w:line="360" w:lineRule="auto"/>
        <w:textAlignment w:val="center"/>
        <w:rPr>
          <w:color w:val="000000"/>
        </w:rPr>
      </w:pPr>
      <w:r>
        <w:rPr>
          <w:color w:val="2E75B6"/>
        </w:rPr>
        <w:t>【答案】</w:t>
      </w:r>
      <w:r>
        <w:rPr>
          <w:color w:val="000000"/>
        </w:rPr>
        <w:t>A</w:t>
      </w:r>
    </w:p>
    <w:p w:rsidR="006B5C7B" w14:paraId="537B07F8" w14:textId="77777777">
      <w:pPr>
        <w:spacing w:line="360" w:lineRule="auto"/>
        <w:textAlignment w:val="center"/>
        <w:rPr>
          <w:color w:val="000000"/>
        </w:rPr>
      </w:pPr>
      <w:r>
        <w:rPr>
          <w:color w:val="2E75B6"/>
        </w:rPr>
        <w:t>【解析】</w:t>
      </w:r>
    </w:p>
    <w:p w:rsidR="006B5C7B" w14:paraId="31ED9707" w14:textId="77777777">
      <w:pPr>
        <w:spacing w:line="360" w:lineRule="auto"/>
        <w:textAlignment w:val="center"/>
        <w:rPr>
          <w:color w:val="000000"/>
        </w:rPr>
      </w:pPr>
      <w:r>
        <w:rPr>
          <w:color w:val="000000"/>
        </w:rPr>
        <w:t>【分析】把成熟的植物细胞放置在某些对细胞无毒害的物质溶液中，当细胞液的浓度小于外界溶液的浓度时，细胞液中的水分子就透过原生质层进入到外界溶液中，使原生质层和细胞壁都出现一定程度的收缩。由于原生质层比细胞壁的收缩性大，当细胞不断失水时，原生质层就会与细胞壁逐渐分离开来，也就是逐渐发生了质壁分离。当细胞液的浓度大于外界溶液的浓度时，外界溶液中的水分子就通过原生质层进入到细胞液中，发生质壁分离的细胞的整个原生质层会慢慢地恢复成原来的状态，使植物细胞逐渐发生质壁分离复原。</w:t>
      </w:r>
    </w:p>
    <w:p w:rsidR="006B5C7B" w14:paraId="02C7AA88" w14:textId="77777777">
      <w:pPr>
        <w:spacing w:line="360" w:lineRule="auto"/>
        <w:textAlignment w:val="center"/>
        <w:rPr>
          <w:color w:val="000000"/>
        </w:rPr>
      </w:pPr>
      <w:r>
        <w:rPr>
          <w:color w:val="000000"/>
        </w:rPr>
        <w:t>【详解】</w:t>
      </w:r>
      <w:r>
        <w:rPr>
          <w:color w:val="000000"/>
        </w:rPr>
        <w:t>A</w:t>
      </w:r>
      <w:r>
        <w:rPr>
          <w:color w:val="000000"/>
        </w:rPr>
        <w:t>、叶肉细胞有原生质层和大液泡，所以可以发生质壁分离，且细胞质中还含有叶绿体，而洋葱外表皮细胞呈紫色，所以即使洋葱鳞片叶外表皮上带有叶肉细胞，也不影响实验结果，</w:t>
      </w:r>
      <w:r>
        <w:rPr>
          <w:color w:val="000000"/>
        </w:rPr>
        <w:t>A</w:t>
      </w:r>
      <w:r>
        <w:rPr>
          <w:color w:val="000000"/>
        </w:rPr>
        <w:t>正确；</w:t>
      </w:r>
    </w:p>
    <w:p w:rsidR="006B5C7B" w14:paraId="40E5E5B8" w14:textId="77777777">
      <w:pPr>
        <w:spacing w:line="360" w:lineRule="auto"/>
        <w:jc w:val="left"/>
        <w:textAlignment w:val="center"/>
        <w:rPr>
          <w:color w:val="000000"/>
        </w:rPr>
      </w:pPr>
      <w:r>
        <w:rPr>
          <w:color w:val="000000"/>
        </w:rPr>
        <w:t>B</w:t>
      </w:r>
      <w:r>
        <w:rPr>
          <w:color w:val="000000"/>
        </w:rPr>
        <w:t>、显微镜的使用方法是先用低倍镜观察，再用高倍镜观察，</w:t>
      </w:r>
      <w:r>
        <w:rPr>
          <w:color w:val="000000"/>
        </w:rPr>
        <w:t>B</w:t>
      </w:r>
      <w:r>
        <w:rPr>
          <w:color w:val="000000"/>
        </w:rPr>
        <w:t>错误；</w:t>
      </w:r>
    </w:p>
    <w:p w:rsidR="006B5C7B" w14:paraId="4EAA942B" w14:textId="77777777">
      <w:pPr>
        <w:spacing w:line="360" w:lineRule="auto"/>
        <w:jc w:val="left"/>
        <w:textAlignment w:val="center"/>
        <w:rPr>
          <w:color w:val="000000"/>
        </w:rPr>
      </w:pPr>
      <w:r>
        <w:rPr>
          <w:color w:val="000000"/>
        </w:rPr>
        <w:t>C</w:t>
      </w:r>
      <w:r>
        <w:rPr>
          <w:color w:val="000000"/>
        </w:rPr>
        <w:t>、为尽快观察到质壁分离现象，应在盖玻片一侧滴加蔗糖溶液，另一侧用吸水纸吸，重复几次，洋葱细胞就浸泡在蔗糖溶液中，</w:t>
      </w:r>
      <w:r>
        <w:rPr>
          <w:color w:val="000000"/>
        </w:rPr>
        <w:t>C</w:t>
      </w:r>
      <w:r>
        <w:rPr>
          <w:color w:val="000000"/>
        </w:rPr>
        <w:t>错误；</w:t>
      </w:r>
    </w:p>
    <w:p w:rsidR="006B5C7B" w14:paraId="01031BAD" w14:textId="77777777">
      <w:pPr>
        <w:spacing w:line="360" w:lineRule="auto"/>
        <w:jc w:val="left"/>
        <w:textAlignment w:val="center"/>
        <w:rPr>
          <w:color w:val="000000"/>
        </w:rPr>
      </w:pPr>
      <w:r>
        <w:rPr>
          <w:color w:val="000000"/>
        </w:rPr>
        <w:t>D</w:t>
      </w:r>
      <w:r>
        <w:rPr>
          <w:color w:val="000000"/>
        </w:rPr>
        <w:t>、紫色外表皮细胞中有一个紫色大液泡，那些无色的细胞应该是鳞茎细胞，不是鳞片叶外表皮，</w:t>
      </w:r>
      <w:r>
        <w:rPr>
          <w:color w:val="000000"/>
        </w:rPr>
        <w:t>D</w:t>
      </w:r>
      <w:r>
        <w:rPr>
          <w:color w:val="000000"/>
        </w:rPr>
        <w:t>错误。</w:t>
      </w:r>
    </w:p>
    <w:p w:rsidR="006B5C7B" w14:paraId="6F497E75" w14:textId="77777777">
      <w:pPr>
        <w:spacing w:line="360" w:lineRule="auto"/>
        <w:jc w:val="left"/>
        <w:textAlignment w:val="center"/>
        <w:rPr>
          <w:color w:val="000000"/>
        </w:rPr>
      </w:pPr>
      <w:r>
        <w:rPr>
          <w:color w:val="000000"/>
        </w:rPr>
        <w:t>故选</w:t>
      </w:r>
      <w:r>
        <w:rPr>
          <w:color w:val="000000"/>
        </w:rPr>
        <w:t>A</w:t>
      </w:r>
      <w:r>
        <w:rPr>
          <w:color w:val="000000"/>
        </w:rPr>
        <w:t>。</w:t>
      </w:r>
    </w:p>
    <w:p w:rsidR="006B5C7B" w14:paraId="71853AB3"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下图是剔除转基因植物中标记基因的一种策略，下列相关叙述错误的是（</w:t>
      </w:r>
      <w:r>
        <w:rPr>
          <w:rFonts w:eastAsia="Times New Roman" w:cs="Times New Roman"/>
          <w:color w:val="000000"/>
        </w:rPr>
        <w:t xml:space="preserve">    </w:t>
      </w:r>
      <w:r>
        <w:rPr>
          <w:rFonts w:ascii="宋体" w:hAnsi="宋体"/>
          <w:color w:val="000000"/>
        </w:rPr>
        <w:t>）</w:t>
      </w:r>
    </w:p>
    <w:p w:rsidR="006B5C7B" w14:paraId="1F29D57F" w14:textId="77777777">
      <w:pPr>
        <w:spacing w:line="360" w:lineRule="auto"/>
        <w:jc w:val="left"/>
        <w:textAlignment w:val="center"/>
        <w:rPr>
          <w:color w:val="000000"/>
        </w:rPr>
      </w:pPr>
      <w:r>
        <w:rPr>
          <w:noProof/>
          <w:color w:val="000000"/>
        </w:rPr>
        <w:pict>
          <v:shape id="图片 100006" o:spid="_x0000_i1031" type="#_x0000_t75" alt="学科网(www.zxxk.com)--教育资源门户，提供试卷、教案、课件、论文、素材以及各类教学资源下载，还有大量而丰富的教学相关资讯！" style="width:305.25pt;height:226.5pt;visibility:visible">
            <v:imagedata r:id="rId11" o:title="学科网(www"/>
          </v:shape>
        </w:pict>
      </w:r>
    </w:p>
    <w:p w:rsidR="006B5C7B" w14:paraId="22F03557"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分别带有目的基因和标记基因的两个质粒，都带有</w:t>
      </w:r>
      <w:r>
        <w:rPr>
          <w:rFonts w:eastAsia="Times New Roman" w:cs="Times New Roman"/>
          <w:color w:val="000000"/>
        </w:rPr>
        <w:t>T-DNA</w:t>
      </w:r>
      <w:r>
        <w:rPr>
          <w:rFonts w:ascii="宋体" w:hAnsi="宋体"/>
          <w:color w:val="000000"/>
        </w:rPr>
        <w:t>序列</w:t>
      </w:r>
    </w:p>
    <w:p w:rsidR="006B5C7B" w14:paraId="743B1A07"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该方法建立在高转化频率基础上，标记基因和目的基因须转到不同染色体上</w:t>
      </w:r>
    </w:p>
    <w:p w:rsidR="006B5C7B" w14:paraId="1A626D11"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若要获得除标记基因的植株，转化植株必须经过有性繁殖阶段遗传重组</w:t>
      </w:r>
    </w:p>
    <w:p w:rsidR="006B5C7B" w14:paraId="4CFED5A7"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获得的无筛选标记转基因植株发生了染色体结构变异</w:t>
      </w:r>
    </w:p>
    <w:p w:rsidR="006B5C7B" w14:paraId="67575583" w14:textId="77777777">
      <w:pPr>
        <w:spacing w:line="360" w:lineRule="auto"/>
        <w:textAlignment w:val="center"/>
        <w:rPr>
          <w:color w:val="000000"/>
        </w:rPr>
      </w:pPr>
      <w:r>
        <w:rPr>
          <w:color w:val="2E75B6"/>
        </w:rPr>
        <w:t>【答案】</w:t>
      </w:r>
      <w:r>
        <w:rPr>
          <w:color w:val="000000"/>
        </w:rPr>
        <w:t>D</w:t>
      </w:r>
    </w:p>
    <w:p w:rsidR="006B5C7B" w14:paraId="1C78675F" w14:textId="77777777">
      <w:pPr>
        <w:spacing w:line="360" w:lineRule="auto"/>
        <w:textAlignment w:val="center"/>
        <w:rPr>
          <w:color w:val="000000"/>
        </w:rPr>
      </w:pPr>
      <w:r>
        <w:rPr>
          <w:color w:val="2E75B6"/>
        </w:rPr>
        <w:t>【解析】</w:t>
      </w:r>
    </w:p>
    <w:p w:rsidR="006B5C7B" w14:paraId="522266C0" w14:textId="77777777">
      <w:pPr>
        <w:spacing w:line="360" w:lineRule="auto"/>
        <w:textAlignment w:val="center"/>
        <w:rPr>
          <w:rFonts w:ascii="宋体" w:hAnsi="宋体"/>
          <w:color w:val="000000"/>
        </w:rPr>
      </w:pPr>
      <w:r>
        <w:rPr>
          <w:color w:val="000000"/>
        </w:rPr>
        <w:t>【分析】</w:t>
      </w:r>
      <w:r>
        <w:rPr>
          <w:rFonts w:ascii="宋体" w:hAnsi="宋体"/>
          <w:color w:val="000000"/>
        </w:rPr>
        <w:t>将目的基因导入植物细胞采用最多的方法是农杆菌转化法。农杆菌中的</w:t>
      </w:r>
      <w:r>
        <w:rPr>
          <w:rFonts w:eastAsia="Times New Roman" w:cs="Times New Roman"/>
          <w:color w:val="000000"/>
        </w:rPr>
        <w:t>Ti</w:t>
      </w:r>
      <w:r>
        <w:rPr>
          <w:rFonts w:ascii="宋体" w:hAnsi="宋体"/>
          <w:color w:val="000000"/>
        </w:rPr>
        <w:t>质粒上的</w:t>
      </w:r>
      <w:r>
        <w:rPr>
          <w:rFonts w:eastAsia="Times New Roman" w:cs="Times New Roman"/>
          <w:color w:val="000000"/>
        </w:rPr>
        <w:t>T-DNA</w:t>
      </w:r>
      <w:r>
        <w:rPr>
          <w:rFonts w:ascii="宋体" w:hAnsi="宋体"/>
          <w:color w:val="000000"/>
        </w:rPr>
        <w:t>可转移至受体细胞，并且整合到受体细胞染色体的</w:t>
      </w:r>
      <w:r>
        <w:rPr>
          <w:rFonts w:eastAsia="Times New Roman" w:cs="Times New Roman"/>
          <w:color w:val="000000"/>
        </w:rPr>
        <w:t>DNA</w:t>
      </w:r>
      <w:r>
        <w:rPr>
          <w:rFonts w:ascii="宋体" w:hAnsi="宋体"/>
          <w:color w:val="000000"/>
        </w:rPr>
        <w:t>上。根据农杆菌的这种特点，如果将目的基因插入到</w:t>
      </w:r>
      <w:r>
        <w:rPr>
          <w:rFonts w:eastAsia="Times New Roman" w:cs="Times New Roman"/>
          <w:color w:val="000000"/>
        </w:rPr>
        <w:t>Ti</w:t>
      </w:r>
      <w:r>
        <w:rPr>
          <w:rFonts w:ascii="宋体" w:hAnsi="宋体"/>
          <w:color w:val="000000"/>
        </w:rPr>
        <w:t>质粒的</w:t>
      </w:r>
      <w:r>
        <w:rPr>
          <w:rFonts w:eastAsia="Times New Roman" w:cs="Times New Roman"/>
          <w:color w:val="000000"/>
        </w:rPr>
        <w:t>T-DNA</w:t>
      </w:r>
      <w:r>
        <w:rPr>
          <w:rFonts w:ascii="宋体" w:hAnsi="宋体"/>
          <w:color w:val="000000"/>
        </w:rPr>
        <w:t>上，通过农杆菌的转化作用，就可以使目的基因进入植物细胞，并将其插入到植物细胞中染色体的</w:t>
      </w:r>
      <w:r>
        <w:rPr>
          <w:rFonts w:eastAsia="Times New Roman" w:cs="Times New Roman"/>
          <w:color w:val="000000"/>
        </w:rPr>
        <w:t>DNA</w:t>
      </w:r>
      <w:r>
        <w:rPr>
          <w:rFonts w:ascii="宋体" w:hAnsi="宋体"/>
          <w:color w:val="000000"/>
        </w:rPr>
        <w:t>上，使目的基因的遗传特性得以稳定维持和表达。</w:t>
      </w:r>
    </w:p>
    <w:p w:rsidR="006B5C7B" w14:paraId="0CCCB948" w14:textId="77777777">
      <w:pPr>
        <w:spacing w:line="360" w:lineRule="auto"/>
        <w:textAlignment w:val="center"/>
        <w:rPr>
          <w:rFonts w:ascii="宋体" w:hAnsi="宋体"/>
          <w:color w:val="000000"/>
        </w:rPr>
      </w:pPr>
      <w:r>
        <w:rPr>
          <w:color w:val="000000"/>
        </w:rPr>
        <w:t>【详解】</w:t>
      </w:r>
      <w:r>
        <w:rPr>
          <w:rFonts w:eastAsia="Times New Roman" w:cs="Times New Roman"/>
          <w:color w:val="000000"/>
        </w:rPr>
        <w:t>A</w:t>
      </w:r>
      <w:r>
        <w:rPr>
          <w:rFonts w:ascii="宋体" w:hAnsi="宋体"/>
          <w:color w:val="000000"/>
        </w:rPr>
        <w:t>、农杆菌中的</w:t>
      </w:r>
      <w:r>
        <w:rPr>
          <w:rFonts w:eastAsia="Times New Roman" w:cs="Times New Roman"/>
          <w:color w:val="000000"/>
        </w:rPr>
        <w:t>Ti</w:t>
      </w:r>
      <w:r>
        <w:rPr>
          <w:rFonts w:ascii="宋体" w:hAnsi="宋体"/>
          <w:color w:val="000000"/>
        </w:rPr>
        <w:t>质粒上的</w:t>
      </w:r>
      <w:r>
        <w:rPr>
          <w:rFonts w:eastAsia="Times New Roman" w:cs="Times New Roman"/>
          <w:color w:val="000000"/>
        </w:rPr>
        <w:t>T-DNA</w:t>
      </w:r>
      <w:r>
        <w:rPr>
          <w:rFonts w:ascii="宋体" w:hAnsi="宋体"/>
          <w:color w:val="000000"/>
        </w:rPr>
        <w:t>可转移至受体细胞，并且整合到受体细胞染色体的</w:t>
      </w:r>
      <w:r>
        <w:rPr>
          <w:rFonts w:eastAsia="Times New Roman" w:cs="Times New Roman"/>
          <w:color w:val="000000"/>
        </w:rPr>
        <w:t>DNA</w:t>
      </w:r>
      <w:r>
        <w:rPr>
          <w:rFonts w:ascii="宋体" w:hAnsi="宋体"/>
          <w:color w:val="000000"/>
        </w:rPr>
        <w:t>上，故分别带有目的基因和标记基因的两个质粒，都带有</w:t>
      </w:r>
      <w:r>
        <w:rPr>
          <w:rFonts w:eastAsia="Times New Roman" w:cs="Times New Roman"/>
          <w:color w:val="000000"/>
        </w:rPr>
        <w:t>T-DNA</w:t>
      </w:r>
      <w:r>
        <w:rPr>
          <w:rFonts w:ascii="宋体" w:hAnsi="宋体"/>
          <w:color w:val="000000"/>
        </w:rPr>
        <w:t>序列，进而成功整合到受体细胞染色体上，</w:t>
      </w:r>
      <w:r>
        <w:rPr>
          <w:rFonts w:eastAsia="Times New Roman" w:cs="Times New Roman"/>
          <w:color w:val="000000"/>
        </w:rPr>
        <w:t>A</w:t>
      </w:r>
      <w:r>
        <w:rPr>
          <w:rFonts w:ascii="宋体" w:hAnsi="宋体"/>
          <w:color w:val="000000"/>
        </w:rPr>
        <w:t>正确；</w:t>
      </w:r>
    </w:p>
    <w:p w:rsidR="006B5C7B" w14:paraId="24ECB75B"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、该方法需要利用农杆菌转化法，在高转化频率的基础上，将目的基因和标记基因整合到染色体上，由图可知，标记基因和目的基因位于细胞中不同的染色体上，</w:t>
      </w:r>
      <w:r>
        <w:rPr>
          <w:rFonts w:eastAsia="Times New Roman" w:cs="Times New Roman"/>
          <w:color w:val="000000"/>
        </w:rPr>
        <w:t>B</w:t>
      </w:r>
      <w:r>
        <w:rPr>
          <w:rFonts w:ascii="宋体" w:hAnsi="宋体"/>
          <w:color w:val="000000"/>
        </w:rPr>
        <w:t>正确；</w:t>
      </w:r>
    </w:p>
    <w:p w:rsidR="006B5C7B" w14:paraId="2842DA61"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、通过杂交分离结果可知，经过有性繁殖阶段遗传重组后获得了三种类型细胞，其中包括只含目的基因的，只含标记基因的和既含目的基因又含标记基因的，</w:t>
      </w:r>
      <w:r>
        <w:rPr>
          <w:rFonts w:eastAsia="Times New Roman" w:cs="Times New Roman"/>
          <w:color w:val="000000"/>
        </w:rPr>
        <w:t>C</w:t>
      </w:r>
      <w:r>
        <w:rPr>
          <w:rFonts w:ascii="宋体" w:hAnsi="宋体"/>
          <w:color w:val="000000"/>
        </w:rPr>
        <w:t>正确；</w:t>
      </w:r>
    </w:p>
    <w:p w:rsidR="006B5C7B" w14:paraId="27C0772F"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、获得的无筛选标记转基因植株发生了基因重组，</w:t>
      </w:r>
      <w:r>
        <w:rPr>
          <w:rFonts w:eastAsia="Times New Roman" w:cs="Times New Roman"/>
          <w:color w:val="000000"/>
        </w:rPr>
        <w:t>D</w:t>
      </w:r>
      <w:r>
        <w:rPr>
          <w:rFonts w:ascii="宋体" w:hAnsi="宋体"/>
          <w:color w:val="000000"/>
        </w:rPr>
        <w:t>错误。</w:t>
      </w:r>
    </w:p>
    <w:p w:rsidR="006B5C7B" w14:paraId="1DA9058A"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rsidR="006B5C7B" w14:paraId="78465333"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某同学选用新鲜成熟的葡萄制作果酒和果醋，下列相关叙述正确的是（　　）</w:t>
      </w:r>
    </w:p>
    <w:p w:rsidR="006B5C7B" w14:paraId="3CF2C416" w14:textId="77777777">
      <w:pPr>
        <w:spacing w:line="360" w:lineRule="auto"/>
        <w:jc w:val="left"/>
        <w:textAlignment w:val="center"/>
        <w:rPr>
          <w:rFonts w:ascii="宋体" w:hAnsi="宋体"/>
          <w:color w:val="000000"/>
        </w:rPr>
      </w:pPr>
      <w:r>
        <w:rPr>
          <w:rFonts w:ascii="宋体" w:hAnsi="宋体"/>
          <w:color w:val="000000"/>
        </w:rPr>
        <w:t>A. 果酒发酵时，每日放气需迅速，避免空气回流入发酵容器</w:t>
      </w:r>
    </w:p>
    <w:p w:rsidR="006B5C7B" w14:paraId="485963DF" w14:textId="77777777">
      <w:pPr>
        <w:spacing w:line="360" w:lineRule="auto"/>
        <w:jc w:val="left"/>
        <w:textAlignment w:val="center"/>
        <w:rPr>
          <w:rFonts w:ascii="宋体" w:hAnsi="宋体"/>
          <w:color w:val="000000"/>
        </w:rPr>
      </w:pPr>
      <w:r>
        <w:rPr>
          <w:rFonts w:ascii="宋体" w:hAnsi="宋体"/>
          <w:color w:val="000000"/>
        </w:rPr>
        <w:t>B. 果酒发酵时，用斐林试剂检测葡萄汁中还原糖含量变化，砖红色沉淀逐日增多</w:t>
      </w:r>
    </w:p>
    <w:p w:rsidR="006B5C7B" w14:paraId="285940B9" w14:textId="77777777">
      <w:pPr>
        <w:spacing w:line="360" w:lineRule="auto"/>
        <w:jc w:val="left"/>
        <w:textAlignment w:val="center"/>
        <w:rPr>
          <w:rFonts w:ascii="宋体" w:hAnsi="宋体"/>
          <w:color w:val="000000"/>
        </w:rPr>
      </w:pPr>
      <w:r>
        <w:rPr>
          <w:rFonts w:ascii="宋体" w:hAnsi="宋体"/>
          <w:color w:val="000000"/>
        </w:rPr>
        <w:t>C. 果醋发酵时，发酵液产生的气泡量明显少于果酒发酵时</w:t>
      </w:r>
    </w:p>
    <w:p w:rsidR="006B5C7B" w14:paraId="0314C377" w14:textId="77777777">
      <w:pPr>
        <w:spacing w:line="360" w:lineRule="auto"/>
        <w:jc w:val="left"/>
        <w:textAlignment w:val="center"/>
        <w:rPr>
          <w:rFonts w:ascii="宋体" w:hAnsi="宋体"/>
          <w:color w:val="000000"/>
        </w:rPr>
      </w:pPr>
      <w:r>
        <w:rPr>
          <w:rFonts w:ascii="宋体" w:hAnsi="宋体"/>
          <w:color w:val="000000"/>
        </w:rPr>
        <w:t>D. 果醋发酵时，用重铬酸钾测定醋酸含量变化时，溶液灰绿色逐日加深</w:t>
      </w:r>
    </w:p>
    <w:p w:rsidR="006B5C7B" w14:paraId="4E9B5FEE" w14:textId="77777777">
      <w:pPr>
        <w:spacing w:line="360" w:lineRule="auto"/>
        <w:textAlignment w:val="center"/>
        <w:rPr>
          <w:color w:val="000000"/>
        </w:rPr>
      </w:pPr>
      <w:r>
        <w:rPr>
          <w:color w:val="2E75B6"/>
        </w:rPr>
        <w:t>【答案】</w:t>
      </w:r>
      <w:r>
        <w:rPr>
          <w:color w:val="000000"/>
        </w:rPr>
        <w:t>A</w:t>
      </w:r>
    </w:p>
    <w:p w:rsidR="006B5C7B" w14:paraId="39BC140A" w14:textId="77777777">
      <w:pPr>
        <w:spacing w:line="360" w:lineRule="auto"/>
        <w:textAlignment w:val="center"/>
        <w:rPr>
          <w:color w:val="000000"/>
        </w:rPr>
      </w:pPr>
      <w:r>
        <w:rPr>
          <w:color w:val="2E75B6"/>
        </w:rPr>
        <w:t>【解析】</w:t>
      </w:r>
    </w:p>
    <w:p w:rsidR="006B5C7B" w14:paraId="7F59A7A9" w14:textId="77777777">
      <w:pPr>
        <w:spacing w:line="360" w:lineRule="auto"/>
        <w:textAlignment w:val="center"/>
        <w:rPr>
          <w:color w:val="000000"/>
        </w:rPr>
      </w:pPr>
      <w:r>
        <w:rPr>
          <w:color w:val="000000"/>
        </w:rPr>
        <w:t>【分析】参与果酒制作的微生物是酵母菌，其新陈代谢类型为异养兼性厌氧型。参与果醋制作的微生物是醋酸菌，其新陈代谢类型是异养需氧型。果醋制作的原理：当氧气、糖源都充足时，醋酸菌将葡萄汁中的糖分解成醋酸。当缺少糖源时，醋酸菌将乙醇变为乙醛，再将乙醛变为醋酸。</w:t>
      </w:r>
    </w:p>
    <w:p w:rsidR="006B5C7B" w14:paraId="2D81EB0B" w14:textId="77777777">
      <w:pPr>
        <w:spacing w:line="360" w:lineRule="auto"/>
        <w:textAlignment w:val="center"/>
        <w:rPr>
          <w:color w:val="000000"/>
        </w:rPr>
      </w:pPr>
      <w:r>
        <w:rPr>
          <w:color w:val="000000"/>
        </w:rPr>
        <w:t>【详解】</w:t>
      </w:r>
      <w:r>
        <w:rPr>
          <w:color w:val="000000"/>
        </w:rPr>
        <w:t>A</w:t>
      </w:r>
      <w:r>
        <w:rPr>
          <w:color w:val="000000"/>
        </w:rPr>
        <w:t>、酒精发酵是利用酵母菌的无氧呼吸，果酒发酵时，每日放气需迅速，避免空气回流入发酵容器，影响酒精发酵，</w:t>
      </w:r>
      <w:r>
        <w:rPr>
          <w:color w:val="000000"/>
        </w:rPr>
        <w:t>A</w:t>
      </w:r>
      <w:r>
        <w:rPr>
          <w:color w:val="000000"/>
        </w:rPr>
        <w:t>正确；</w:t>
      </w:r>
    </w:p>
    <w:p w:rsidR="006B5C7B" w14:paraId="6C22C728" w14:textId="77777777">
      <w:pPr>
        <w:spacing w:line="360" w:lineRule="auto"/>
        <w:jc w:val="left"/>
        <w:textAlignment w:val="center"/>
        <w:rPr>
          <w:color w:val="000000"/>
        </w:rPr>
      </w:pPr>
      <w:r>
        <w:rPr>
          <w:color w:val="000000"/>
        </w:rPr>
        <w:t>B</w:t>
      </w:r>
      <w:r>
        <w:rPr>
          <w:color w:val="000000"/>
        </w:rPr>
        <w:t>、果酒发酵时，发酵液中的葡萄糖不断被消耗，因此用斐林试剂检测葡萄汁中还原糖含量变化，砖红色沉淀逐日减少，</w:t>
      </w:r>
      <w:r>
        <w:rPr>
          <w:color w:val="000000"/>
        </w:rPr>
        <w:t>B</w:t>
      </w:r>
      <w:r>
        <w:rPr>
          <w:color w:val="000000"/>
        </w:rPr>
        <w:t>错误；</w:t>
      </w:r>
    </w:p>
    <w:p w:rsidR="006B5C7B" w14:paraId="0D3F3249" w14:textId="77777777">
      <w:pPr>
        <w:spacing w:line="360" w:lineRule="auto"/>
        <w:jc w:val="left"/>
        <w:textAlignment w:val="center"/>
        <w:rPr>
          <w:color w:val="000000"/>
        </w:rPr>
      </w:pPr>
      <w:r>
        <w:rPr>
          <w:color w:val="000000"/>
        </w:rPr>
        <w:t>C</w:t>
      </w:r>
      <w:r>
        <w:rPr>
          <w:color w:val="000000"/>
        </w:rPr>
        <w:t>、若以酒精为底物进行醋酸发酵，酒精与氧气发生反应产生醋酸和水，几乎没有气泡产生，发酵液产生的气泡量明显少于果酒发酵时，若以葡萄糖为底物进行醋酸发酵，发酵液产生的气泡量与果酒发酵时相当，</w:t>
      </w:r>
      <w:r>
        <w:rPr>
          <w:color w:val="000000"/>
        </w:rPr>
        <w:t>C</w:t>
      </w:r>
      <w:r>
        <w:rPr>
          <w:color w:val="000000"/>
        </w:rPr>
        <w:t>错误；</w:t>
      </w:r>
    </w:p>
    <w:p w:rsidR="006B5C7B" w14:paraId="4C78CB99" w14:textId="77777777">
      <w:pPr>
        <w:spacing w:line="360" w:lineRule="auto"/>
        <w:jc w:val="left"/>
        <w:textAlignment w:val="center"/>
        <w:rPr>
          <w:color w:val="000000"/>
        </w:rPr>
      </w:pPr>
      <w:r>
        <w:rPr>
          <w:color w:val="000000"/>
        </w:rPr>
        <w:t>D</w:t>
      </w:r>
      <w:r>
        <w:rPr>
          <w:color w:val="000000"/>
        </w:rPr>
        <w:t>、重铬酸钾用于检测酒精，不能用于测定醋酸含量，</w:t>
      </w:r>
      <w:r>
        <w:rPr>
          <w:color w:val="000000"/>
        </w:rPr>
        <w:t>D</w:t>
      </w:r>
      <w:r>
        <w:rPr>
          <w:color w:val="000000"/>
        </w:rPr>
        <w:t>错误。</w:t>
      </w:r>
    </w:p>
    <w:p w:rsidR="006B5C7B" w14:paraId="51278572" w14:textId="77777777">
      <w:pPr>
        <w:spacing w:line="360" w:lineRule="auto"/>
        <w:jc w:val="left"/>
        <w:textAlignment w:val="center"/>
        <w:rPr>
          <w:color w:val="000000"/>
        </w:rPr>
      </w:pPr>
      <w:r>
        <w:rPr>
          <w:color w:val="000000"/>
        </w:rPr>
        <w:t>故选</w:t>
      </w:r>
      <w:r>
        <w:rPr>
          <w:color w:val="000000"/>
        </w:rPr>
        <w:t>A</w:t>
      </w:r>
      <w:r>
        <w:rPr>
          <w:color w:val="000000"/>
        </w:rPr>
        <w:t>。</w:t>
      </w:r>
    </w:p>
    <w:p w:rsidR="006B5C7B" w14:paraId="74375096" w14:textId="77777777">
      <w:pPr>
        <w:spacing w:line="285" w:lineRule="auto"/>
        <w:jc w:val="left"/>
        <w:textAlignment w:val="center"/>
        <w:rPr>
          <w:rFonts w:ascii="宋体" w:hAnsi="宋体"/>
          <w:b/>
          <w:color w:val="000000"/>
          <w:sz w:val="24"/>
        </w:rPr>
      </w:pPr>
      <w:r>
        <w:rPr>
          <w:rFonts w:ascii="宋体" w:hAnsi="宋体"/>
          <w:b/>
          <w:color w:val="000000"/>
          <w:sz w:val="24"/>
        </w:rPr>
        <w:t xml:space="preserve">二、多项选择题: </w:t>
      </w:r>
    </w:p>
    <w:p w:rsidR="006B5C7B" w14:paraId="091B7319"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为了推进乡村报兴，江苏科技人员在某村引进赤松茸，推广“稻菇轮诈”露地栽培模式，如下图所示，相关叙述正确的是（</w:t>
      </w:r>
      <w:r>
        <w:rPr>
          <w:rFonts w:eastAsia="Times New Roman" w:cs="Times New Roman"/>
          <w:color w:val="000000"/>
        </w:rPr>
        <w:t xml:space="preserve">    </w:t>
      </w:r>
      <w:r>
        <w:rPr>
          <w:rFonts w:ascii="宋体" w:hAnsi="宋体"/>
          <w:color w:val="000000"/>
        </w:rPr>
        <w:t>）</w:t>
      </w:r>
    </w:p>
    <w:p w:rsidR="006B5C7B" w14:paraId="7D1B2912" w14:textId="77777777">
      <w:pPr>
        <w:spacing w:line="360" w:lineRule="auto"/>
        <w:jc w:val="left"/>
        <w:textAlignment w:val="center"/>
        <w:rPr>
          <w:color w:val="000000"/>
        </w:rPr>
      </w:pPr>
      <w:r>
        <w:rPr>
          <w:noProof/>
          <w:color w:val="000000"/>
        </w:rPr>
        <w:pict>
          <v:shape id="图片 100007" o:spid="_x0000_i1032" type="#_x0000_t75" alt="学科网(www.zxxk.com)--教育资源门户，提供试卷、教案、课件、论文、素材以及各类教学资源下载，还有大量而丰富的教学相关资讯！" style="width:208.5pt;height:103.5pt;visibility:visible">
            <v:imagedata r:id="rId12" o:title="学科网(www"/>
          </v:shape>
        </w:pict>
      </w:r>
    </w:p>
    <w:p w:rsidR="006B5C7B" w14:paraId="16039113"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当地农田生态系统中引进的赤松茸，是该系统中的生产者之一</w:t>
      </w:r>
    </w:p>
    <w:p w:rsidR="006B5C7B" w14:paraId="21E1515B"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该模式沿袭了“无废弃农业”的传统，菌糠和秸秆由废弃物变为了生产原料</w:t>
      </w:r>
    </w:p>
    <w:p w:rsidR="006B5C7B" w14:paraId="5BFAE686"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该模式充分利用了水稻秸秆中的能量，提高了能量传递效率</w:t>
      </w:r>
    </w:p>
    <w:p w:rsidR="006B5C7B" w14:paraId="436A940C"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该模式既让土地休养生息，又增加了生态效益和经济效益</w:t>
      </w:r>
    </w:p>
    <w:p w:rsidR="006B5C7B" w14:paraId="6ABE6361" w14:textId="77777777">
      <w:pPr>
        <w:spacing w:line="360" w:lineRule="auto"/>
        <w:textAlignment w:val="center"/>
        <w:rPr>
          <w:color w:val="000000"/>
        </w:rPr>
      </w:pPr>
      <w:r>
        <w:rPr>
          <w:color w:val="2E75B6"/>
        </w:rPr>
        <w:t>【答案】</w:t>
      </w:r>
      <w:r>
        <w:rPr>
          <w:color w:val="000000"/>
        </w:rPr>
        <w:t>BD</w:t>
      </w:r>
    </w:p>
    <w:p w:rsidR="006B5C7B" w14:paraId="24F763F8" w14:textId="77777777">
      <w:pPr>
        <w:spacing w:line="360" w:lineRule="auto"/>
        <w:textAlignment w:val="center"/>
        <w:rPr>
          <w:color w:val="000000"/>
        </w:rPr>
      </w:pPr>
      <w:r>
        <w:rPr>
          <w:color w:val="2E75B6"/>
        </w:rPr>
        <w:t>【解析】</w:t>
      </w:r>
    </w:p>
    <w:p w:rsidR="006B5C7B" w14:paraId="41C2F1DE" w14:textId="77777777">
      <w:pPr>
        <w:spacing w:line="360" w:lineRule="auto"/>
        <w:textAlignment w:val="center"/>
        <w:rPr>
          <w:color w:val="000000"/>
        </w:rPr>
      </w:pPr>
      <w:r>
        <w:rPr>
          <w:color w:val="000000"/>
        </w:rPr>
        <w:t>【分析】据题干信息可知，该生态农业模式，沿袭了</w:t>
      </w:r>
      <w:r>
        <w:rPr>
          <w:color w:val="000000"/>
        </w:rPr>
        <w:t>“</w:t>
      </w:r>
      <w:r>
        <w:rPr>
          <w:color w:val="000000"/>
        </w:rPr>
        <w:t>无废弃物农业</w:t>
      </w:r>
      <w:r>
        <w:rPr>
          <w:color w:val="000000"/>
        </w:rPr>
        <w:t>”</w:t>
      </w:r>
      <w:r>
        <w:rPr>
          <w:color w:val="000000"/>
        </w:rPr>
        <w:t>的传统，充分利用了秸秆中的能量，从而提高能量的利用率，菌糠和秸秆由废弃物变为了生产原料，实现了物质的循环利用，该模式既让土地休养生息，在确保土地的肥力的同时又增加了生态效益和经济效益。</w:t>
      </w:r>
    </w:p>
    <w:p w:rsidR="006B5C7B" w14:paraId="6EC5A424" w14:textId="77777777">
      <w:pPr>
        <w:spacing w:line="360" w:lineRule="auto"/>
        <w:textAlignment w:val="center"/>
        <w:rPr>
          <w:color w:val="000000"/>
        </w:rPr>
      </w:pPr>
      <w:r>
        <w:rPr>
          <w:color w:val="000000"/>
        </w:rPr>
        <w:t>【详解】</w:t>
      </w:r>
      <w:r>
        <w:rPr>
          <w:color w:val="000000"/>
        </w:rPr>
        <w:t>A</w:t>
      </w:r>
      <w:r>
        <w:rPr>
          <w:color w:val="000000"/>
        </w:rPr>
        <w:t>、由图观察可知，赤松茸接种在以秸秆发酵的栽培基料上，属于该生态系统中的分解者，</w:t>
      </w:r>
      <w:r>
        <w:rPr>
          <w:color w:val="000000"/>
        </w:rPr>
        <w:t>A</w:t>
      </w:r>
      <w:r>
        <w:rPr>
          <w:color w:val="000000"/>
        </w:rPr>
        <w:t>错误；</w:t>
      </w:r>
    </w:p>
    <w:p w:rsidR="006B5C7B" w14:paraId="2F36F8C2" w14:textId="77777777">
      <w:pPr>
        <w:spacing w:line="360" w:lineRule="auto"/>
        <w:jc w:val="left"/>
        <w:textAlignment w:val="center"/>
        <w:rPr>
          <w:color w:val="000000"/>
        </w:rPr>
      </w:pPr>
      <w:r>
        <w:rPr>
          <w:color w:val="000000"/>
        </w:rPr>
        <w:t>B</w:t>
      </w:r>
      <w:r>
        <w:rPr>
          <w:color w:val="000000"/>
        </w:rPr>
        <w:t>、该模式沿袭了</w:t>
      </w:r>
      <w:r>
        <w:rPr>
          <w:color w:val="000000"/>
        </w:rPr>
        <w:t>“</w:t>
      </w:r>
      <w:r>
        <w:rPr>
          <w:color w:val="000000"/>
        </w:rPr>
        <w:t>无废弃物农业</w:t>
      </w:r>
      <w:r>
        <w:rPr>
          <w:color w:val="000000"/>
        </w:rPr>
        <w:t>”</w:t>
      </w:r>
      <w:r>
        <w:rPr>
          <w:color w:val="000000"/>
        </w:rPr>
        <w:t>的传统，遵循物质循环再生原理，菌糠和秸秆由废弃物变为了生产原料，实现了物质的循环利用，</w:t>
      </w:r>
      <w:r>
        <w:rPr>
          <w:color w:val="000000"/>
        </w:rPr>
        <w:t>B</w:t>
      </w:r>
      <w:r>
        <w:rPr>
          <w:color w:val="000000"/>
        </w:rPr>
        <w:t>正确；</w:t>
      </w:r>
    </w:p>
    <w:p w:rsidR="006B5C7B" w14:paraId="6AF1F1BB" w14:textId="77777777">
      <w:pPr>
        <w:spacing w:line="360" w:lineRule="auto"/>
        <w:jc w:val="left"/>
        <w:textAlignment w:val="center"/>
        <w:rPr>
          <w:color w:val="000000"/>
        </w:rPr>
      </w:pPr>
      <w:r>
        <w:rPr>
          <w:color w:val="000000"/>
        </w:rPr>
        <w:t>C</w:t>
      </w:r>
      <w:r>
        <w:rPr>
          <w:color w:val="000000"/>
        </w:rPr>
        <w:t>、该模式充分利用了秸秆中的能量，从而提高能量的利用率，但不能提高能量的传递效率，</w:t>
      </w:r>
      <w:r>
        <w:rPr>
          <w:color w:val="000000"/>
        </w:rPr>
        <w:t>C</w:t>
      </w:r>
      <w:r>
        <w:rPr>
          <w:color w:val="000000"/>
        </w:rPr>
        <w:t>错误；</w:t>
      </w:r>
    </w:p>
    <w:p w:rsidR="006B5C7B" w14:paraId="5ED3892B" w14:textId="77777777">
      <w:pPr>
        <w:spacing w:line="360" w:lineRule="auto"/>
        <w:jc w:val="left"/>
        <w:textAlignment w:val="center"/>
        <w:rPr>
          <w:color w:val="000000"/>
        </w:rPr>
      </w:pPr>
      <w:r>
        <w:rPr>
          <w:color w:val="000000"/>
        </w:rPr>
        <w:t>D</w:t>
      </w:r>
      <w:r>
        <w:rPr>
          <w:color w:val="000000"/>
        </w:rPr>
        <w:t>、该模式既让土地休养生息，在确保土地的肥力的同时又增加了生态效益和经济效益，</w:t>
      </w:r>
      <w:r>
        <w:rPr>
          <w:color w:val="000000"/>
        </w:rPr>
        <w:t>D</w:t>
      </w:r>
      <w:r>
        <w:rPr>
          <w:color w:val="000000"/>
        </w:rPr>
        <w:t>正确。</w:t>
      </w:r>
    </w:p>
    <w:p w:rsidR="006B5C7B" w14:paraId="744228BC" w14:textId="77777777">
      <w:pPr>
        <w:spacing w:line="360" w:lineRule="auto"/>
        <w:jc w:val="left"/>
        <w:textAlignment w:val="center"/>
        <w:rPr>
          <w:color w:val="000000"/>
        </w:rPr>
      </w:pPr>
      <w:r>
        <w:rPr>
          <w:color w:val="000000"/>
        </w:rPr>
        <w:t>故选</w:t>
      </w:r>
      <w:r>
        <w:rPr>
          <w:color w:val="000000"/>
        </w:rPr>
        <w:t>BD</w:t>
      </w:r>
      <w:r>
        <w:rPr>
          <w:color w:val="000000"/>
        </w:rPr>
        <w:t>。</w:t>
      </w:r>
    </w:p>
    <w:p w:rsidR="006B5C7B" w14:paraId="2921A6A4"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短指（趾）症为显性遗传病，致病基因在群体中频率约为</w:t>
      </w:r>
      <w:r>
        <w:rPr>
          <w:rFonts w:eastAsia="Times New Roman" w:cs="Times New Roman"/>
          <w:color w:val="000000"/>
        </w:rPr>
        <w:t>1/100~1/1000</w:t>
      </w:r>
      <w:r>
        <w:rPr>
          <w:rFonts w:ascii="宋体" w:hAnsi="宋体"/>
          <w:color w:val="000000"/>
        </w:rPr>
        <w:t>。如图为该遗传病某家族系谱图，下列叙述正确的是（</w:t>
      </w:r>
      <w:r>
        <w:rPr>
          <w:rFonts w:eastAsia="Times New Roman" w:cs="Times New Roman"/>
          <w:color w:val="000000"/>
        </w:rPr>
        <w:t xml:space="preserve">    </w:t>
      </w:r>
      <w:r>
        <w:rPr>
          <w:rFonts w:ascii="宋体" w:hAnsi="宋体"/>
          <w:color w:val="000000"/>
        </w:rPr>
        <w:t>）</w:t>
      </w:r>
    </w:p>
    <w:p w:rsidR="006B5C7B" w14:paraId="0B029C40" w14:textId="77777777">
      <w:pPr>
        <w:spacing w:line="360" w:lineRule="auto"/>
        <w:jc w:val="left"/>
        <w:textAlignment w:val="center"/>
        <w:rPr>
          <w:color w:val="000000"/>
        </w:rPr>
      </w:pPr>
      <w:r>
        <w:rPr>
          <w:noProof/>
          <w:color w:val="000000"/>
        </w:rPr>
        <w:pict>
          <v:shape id="图片 100008" o:spid="_x0000_i1033" type="#_x0000_t75" alt="学科网(www.zxxk.com)--教育资源门户，提供试卷、教案、课件、论文、素材以及各类教学资源下载，还有大量而丰富的教学相关资讯！" style="width:390pt;height:249.75pt;visibility:visible">
            <v:imagedata r:id="rId13" o:title="学科网(www"/>
          </v:shape>
        </w:pict>
      </w:r>
    </w:p>
    <w:p w:rsidR="006B5C7B" w14:paraId="7E30FF57"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该病为常染色体遗传病</w:t>
      </w:r>
    </w:p>
    <w:p w:rsidR="006B5C7B" w14:paraId="38C0A05F"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系谱中的患病个体都是杂合子</w:t>
      </w:r>
    </w:p>
    <w:p w:rsidR="006B5C7B" w14:paraId="50D5286A" w14:textId="77777777">
      <w:pPr>
        <w:spacing w:line="360" w:lineRule="auto"/>
        <w:jc w:val="left"/>
        <w:textAlignment w:val="center"/>
        <w:rPr>
          <w:rFonts w:eastAsia="Times New Roman" w:cs="Times New Roman"/>
          <w:color w:val="000000"/>
        </w:rPr>
      </w:pPr>
      <w:r>
        <w:rPr>
          <w:color w:val="000000"/>
        </w:rPr>
        <w:t xml:space="preserve">C. </w:t>
      </w:r>
      <w:r>
        <w:rPr>
          <w:rFonts w:eastAsia="Times New Roman" w:cs="Times New Roman"/>
          <w:color w:val="000000"/>
        </w:rPr>
        <w:t>VI</w:t>
      </w:r>
      <w:r>
        <w:rPr>
          <w:rFonts w:eastAsia="Times New Roman" w:cs="Times New Roman"/>
          <w:color w:val="000000"/>
          <w:vertAlign w:val="subscript"/>
        </w:rPr>
        <w:t>1</w:t>
      </w:r>
      <w:r>
        <w:rPr>
          <w:rFonts w:ascii="宋体" w:hAnsi="宋体"/>
          <w:color w:val="000000"/>
        </w:rPr>
        <w:t>是患病男性的概率为</w:t>
      </w:r>
      <w:r>
        <w:rPr>
          <w:rFonts w:eastAsia="Times New Roman" w:cs="Times New Roman"/>
          <w:color w:val="000000"/>
        </w:rPr>
        <w:t>1/4</w:t>
      </w:r>
    </w:p>
    <w:p w:rsidR="006B5C7B" w14:paraId="1C7C446D"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群体中患者的纯合子比例少于杂合子</w:t>
      </w:r>
    </w:p>
    <w:p w:rsidR="006B5C7B" w14:paraId="6659BBDF" w14:textId="77777777">
      <w:pPr>
        <w:spacing w:line="360" w:lineRule="auto"/>
        <w:textAlignment w:val="center"/>
        <w:rPr>
          <w:color w:val="000000"/>
        </w:rPr>
      </w:pPr>
      <w:r>
        <w:rPr>
          <w:color w:val="2E75B6"/>
        </w:rPr>
        <w:t>【答案】</w:t>
      </w:r>
      <w:r>
        <w:rPr>
          <w:color w:val="000000"/>
        </w:rPr>
        <w:t>ACD</w:t>
      </w:r>
    </w:p>
    <w:p w:rsidR="006B5C7B" w14:paraId="1B8955A5" w14:textId="77777777">
      <w:pPr>
        <w:spacing w:line="360" w:lineRule="auto"/>
        <w:textAlignment w:val="center"/>
        <w:rPr>
          <w:color w:val="000000"/>
        </w:rPr>
      </w:pPr>
      <w:r>
        <w:rPr>
          <w:color w:val="2E75B6"/>
        </w:rPr>
        <w:t>【解析】</w:t>
      </w:r>
    </w:p>
    <w:p w:rsidR="006B5C7B" w14:paraId="7EA7698A" w14:textId="77777777">
      <w:pPr>
        <w:spacing w:line="360" w:lineRule="auto"/>
        <w:textAlignment w:val="center"/>
        <w:rPr>
          <w:color w:val="000000"/>
        </w:rPr>
      </w:pPr>
      <w:r>
        <w:rPr>
          <w:color w:val="000000"/>
        </w:rPr>
        <w:t>【分析】</w:t>
      </w:r>
      <w:r>
        <w:rPr>
          <w:color w:val="000000"/>
        </w:rPr>
        <w:t>1</w:t>
      </w:r>
      <w:r>
        <w:rPr>
          <w:color w:val="000000"/>
        </w:rPr>
        <w:t>、分析系谱图可知：</w:t>
      </w:r>
      <w:r>
        <w:rPr>
          <w:color w:val="000000"/>
        </w:rPr>
        <w:t>Ⅳ</w:t>
      </w:r>
      <w:r>
        <w:rPr>
          <w:color w:val="000000"/>
          <w:vertAlign w:val="subscript"/>
        </w:rPr>
        <w:t>12</w:t>
      </w:r>
      <w:r>
        <w:rPr>
          <w:color w:val="000000"/>
        </w:rPr>
        <w:t>正常女性和</w:t>
      </w:r>
      <w:r>
        <w:rPr>
          <w:color w:val="000000"/>
        </w:rPr>
        <w:t>Ⅳ</w:t>
      </w:r>
      <w:r>
        <w:rPr>
          <w:color w:val="000000"/>
          <w:vertAlign w:val="subscript"/>
        </w:rPr>
        <w:t>13</w:t>
      </w:r>
      <w:r>
        <w:rPr>
          <w:color w:val="000000"/>
        </w:rPr>
        <w:t>患病男性婚配，后代中男性有患病和正常两种情况，且短指（趾）症为显性遗传病，可知该致病基因位于常染色体上。</w:t>
      </w:r>
    </w:p>
    <w:p w:rsidR="006B5C7B" w14:paraId="7788C1B9" w14:textId="77777777">
      <w:pPr>
        <w:spacing w:line="360" w:lineRule="auto"/>
        <w:jc w:val="left"/>
        <w:textAlignment w:val="center"/>
        <w:rPr>
          <w:color w:val="000000"/>
        </w:rPr>
      </w:pPr>
      <w:r>
        <w:rPr>
          <w:color w:val="000000"/>
        </w:rPr>
        <w:t>2</w:t>
      </w:r>
      <w:r>
        <w:rPr>
          <w:color w:val="000000"/>
        </w:rPr>
        <w:t>、常染色体显性遗传病的发病特点：</w:t>
      </w:r>
      <w:r>
        <w:rPr>
          <w:color w:val="000000"/>
        </w:rPr>
        <w:t>(1</w:t>
      </w:r>
      <w:r>
        <w:rPr>
          <w:color w:val="000000"/>
        </w:rPr>
        <w:t>）与性别无关，即男女患病的机会均等；</w:t>
      </w:r>
      <w:r>
        <w:rPr>
          <w:color w:val="000000"/>
        </w:rPr>
        <w:t>(2</w:t>
      </w:r>
      <w:r>
        <w:rPr>
          <w:color w:val="000000"/>
        </w:rPr>
        <w:t>）患者的双亲中必有一个为患者，但绝大多数为杂合子；</w:t>
      </w:r>
      <w:r>
        <w:rPr>
          <w:color w:val="000000"/>
        </w:rPr>
        <w:t>(3</w:t>
      </w:r>
      <w:r>
        <w:rPr>
          <w:color w:val="000000"/>
        </w:rPr>
        <w:t>）双亲无病时，子女一般不会患病</w:t>
      </w:r>
      <w:r>
        <w:rPr>
          <w:color w:val="000000"/>
        </w:rPr>
        <w:t>(</w:t>
      </w:r>
      <w:r>
        <w:rPr>
          <w:color w:val="000000"/>
        </w:rPr>
        <w:t>除非发生新的基因突变</w:t>
      </w:r>
      <w:r>
        <w:rPr>
          <w:color w:val="000000"/>
        </w:rPr>
        <w:t>)</w:t>
      </w:r>
      <w:r>
        <w:rPr>
          <w:color w:val="000000"/>
        </w:rPr>
        <w:t>；</w:t>
      </w:r>
      <w:r>
        <w:rPr>
          <w:color w:val="000000"/>
        </w:rPr>
        <w:t>(4</w:t>
      </w:r>
      <w:r>
        <w:rPr>
          <w:color w:val="000000"/>
        </w:rPr>
        <w:t>）连续传递，即通常连续几代都可能有患者。</w:t>
      </w:r>
    </w:p>
    <w:p w:rsidR="006B5C7B" w14:paraId="547CDA4E" w14:textId="77777777">
      <w:pPr>
        <w:spacing w:line="360" w:lineRule="auto"/>
        <w:jc w:val="left"/>
        <w:textAlignment w:val="center"/>
        <w:rPr>
          <w:color w:val="000000"/>
        </w:rPr>
      </w:pPr>
      <w:r>
        <w:rPr>
          <w:color w:val="000000"/>
        </w:rPr>
        <w:t>【详解】</w:t>
      </w:r>
      <w:r>
        <w:rPr>
          <w:color w:val="000000"/>
        </w:rPr>
        <w:t>A</w:t>
      </w:r>
      <w:r>
        <w:rPr>
          <w:color w:val="000000"/>
        </w:rPr>
        <w:t>、假设患病基因用</w:t>
      </w:r>
      <w:r>
        <w:rPr>
          <w:color w:val="000000"/>
        </w:rPr>
        <w:t>A/a</w:t>
      </w:r>
      <w:r>
        <w:rPr>
          <w:color w:val="000000"/>
        </w:rPr>
        <w:t>表示，</w:t>
      </w:r>
      <w:r>
        <w:rPr>
          <w:color w:val="000000"/>
        </w:rPr>
        <w:t>Ⅳ</w:t>
      </w:r>
      <w:r>
        <w:rPr>
          <w:color w:val="000000"/>
          <w:vertAlign w:val="subscript"/>
        </w:rPr>
        <w:t>12</w:t>
      </w:r>
      <w:r>
        <w:rPr>
          <w:color w:val="000000"/>
        </w:rPr>
        <w:t>和</w:t>
      </w:r>
      <w:r>
        <w:rPr>
          <w:color w:val="000000"/>
        </w:rPr>
        <w:t>Ⅳ</w:t>
      </w:r>
      <w:r>
        <w:rPr>
          <w:color w:val="000000"/>
          <w:vertAlign w:val="subscript"/>
        </w:rPr>
        <w:t>13</w:t>
      </w:r>
      <w:r>
        <w:rPr>
          <w:color w:val="000000"/>
        </w:rPr>
        <w:t>婚配，若患病基因在</w:t>
      </w:r>
      <w:r>
        <w:rPr>
          <w:color w:val="000000"/>
        </w:rPr>
        <w:t>X</w:t>
      </w:r>
      <w:r>
        <w:rPr>
          <w:color w:val="000000"/>
        </w:rPr>
        <w:t>染色体上，则亲代基因型为</w:t>
      </w:r>
      <w:r>
        <w:rPr>
          <w:color w:val="000000"/>
        </w:rPr>
        <w:t>X</w:t>
      </w:r>
      <w:r>
        <w:rPr>
          <w:color w:val="000000"/>
          <w:vertAlign w:val="superscript"/>
        </w:rPr>
        <w:t>a</w:t>
      </w:r>
      <w:r>
        <w:rPr>
          <w:color w:val="000000"/>
        </w:rPr>
        <w:t>X</w:t>
      </w:r>
      <w:r>
        <w:rPr>
          <w:color w:val="000000"/>
          <w:vertAlign w:val="superscript"/>
        </w:rPr>
        <w:t>a</w:t>
      </w:r>
      <w:r>
        <w:rPr>
          <w:color w:val="000000"/>
        </w:rPr>
        <w:t>、</w:t>
      </w:r>
      <w:r>
        <w:rPr>
          <w:color w:val="000000"/>
        </w:rPr>
        <w:t>X</w:t>
      </w:r>
      <w:r>
        <w:rPr>
          <w:color w:val="000000"/>
          <w:vertAlign w:val="superscript"/>
        </w:rPr>
        <w:t>A</w:t>
      </w:r>
      <w:r>
        <w:rPr>
          <w:color w:val="000000"/>
        </w:rPr>
        <w:t>Y</w:t>
      </w:r>
      <w:r>
        <w:rPr>
          <w:color w:val="000000"/>
        </w:rPr>
        <w:t>，子代中不会有患病男性，故该病的致病基因在常染色体上，为常染色体遗传病，</w:t>
      </w:r>
      <w:r>
        <w:rPr>
          <w:color w:val="000000"/>
        </w:rPr>
        <w:t>A</w:t>
      </w:r>
      <w:r>
        <w:rPr>
          <w:color w:val="000000"/>
        </w:rPr>
        <w:t>正确；</w:t>
      </w:r>
    </w:p>
    <w:p w:rsidR="006B5C7B" w14:paraId="54CFC52A" w14:textId="77777777">
      <w:pPr>
        <w:spacing w:line="360" w:lineRule="auto"/>
        <w:jc w:val="left"/>
        <w:textAlignment w:val="center"/>
        <w:rPr>
          <w:color w:val="000000"/>
        </w:rPr>
      </w:pPr>
      <w:r>
        <w:rPr>
          <w:color w:val="000000"/>
        </w:rPr>
        <w:t>B</w:t>
      </w:r>
      <w:r>
        <w:rPr>
          <w:color w:val="000000"/>
        </w:rPr>
        <w:t>、该病为常染色体显性遗传病，系谱图中患病个体中</w:t>
      </w:r>
      <w:r>
        <w:rPr>
          <w:color w:val="000000"/>
        </w:rPr>
        <w:t>Ⅰ</w:t>
      </w:r>
      <w:r>
        <w:rPr>
          <w:color w:val="000000"/>
          <w:vertAlign w:val="subscript"/>
        </w:rPr>
        <w:t>1</w:t>
      </w:r>
      <w:r>
        <w:rPr>
          <w:color w:val="000000"/>
        </w:rPr>
        <w:t>个体为患者，其基因型为</w:t>
      </w:r>
      <w:r>
        <w:rPr>
          <w:color w:val="000000"/>
        </w:rPr>
        <w:t>A_</w:t>
      </w:r>
      <w:r>
        <w:rPr>
          <w:color w:val="000000"/>
        </w:rPr>
        <w:t>，因</w:t>
      </w:r>
      <w:r>
        <w:rPr>
          <w:color w:val="000000"/>
        </w:rPr>
        <w:t>Ⅰ</w:t>
      </w:r>
      <w:r>
        <w:rPr>
          <w:color w:val="000000"/>
          <w:vertAlign w:val="subscript"/>
        </w:rPr>
        <w:t>2</w:t>
      </w:r>
      <w:r>
        <w:rPr>
          <w:color w:val="000000"/>
        </w:rPr>
        <w:t>个体为正常人，基因型为</w:t>
      </w:r>
      <w:r>
        <w:rPr>
          <w:color w:val="000000"/>
        </w:rPr>
        <w:t>aa</w:t>
      </w:r>
      <w:r>
        <w:rPr>
          <w:color w:val="000000"/>
        </w:rPr>
        <w:t>，其后代</w:t>
      </w:r>
      <w:r>
        <w:rPr>
          <w:color w:val="000000"/>
        </w:rPr>
        <w:t>Ⅱ</w:t>
      </w:r>
      <w:r>
        <w:rPr>
          <w:color w:val="000000"/>
          <w:vertAlign w:val="subscript"/>
        </w:rPr>
        <w:t>1</w:t>
      </w:r>
      <w:r>
        <w:rPr>
          <w:color w:val="000000"/>
        </w:rPr>
        <w:t>为杂合子，故不确定</w:t>
      </w:r>
      <w:r>
        <w:rPr>
          <w:color w:val="000000"/>
        </w:rPr>
        <w:t>Ⅰ</w:t>
      </w:r>
      <w:r>
        <w:rPr>
          <w:color w:val="000000"/>
          <w:vertAlign w:val="subscript"/>
        </w:rPr>
        <w:t>1</w:t>
      </w:r>
      <w:r>
        <w:rPr>
          <w:color w:val="000000"/>
        </w:rPr>
        <w:t>个体是不是杂合体，也可能是纯合体其他患病后代有正常个体，故其他患病个体都是杂合子，</w:t>
      </w:r>
      <w:r>
        <w:rPr>
          <w:color w:val="000000"/>
        </w:rPr>
        <w:t>B</w:t>
      </w:r>
      <w:r>
        <w:rPr>
          <w:color w:val="000000"/>
        </w:rPr>
        <w:t>错误；</w:t>
      </w:r>
    </w:p>
    <w:p w:rsidR="006B5C7B" w14:paraId="41CBCC80" w14:textId="77777777">
      <w:pPr>
        <w:spacing w:line="360" w:lineRule="auto"/>
        <w:jc w:val="left"/>
        <w:textAlignment w:val="center"/>
        <w:rPr>
          <w:color w:val="000000"/>
        </w:rPr>
      </w:pPr>
      <w:r>
        <w:rPr>
          <w:color w:val="000000"/>
        </w:rPr>
        <w:t>C</w:t>
      </w:r>
      <w:r>
        <w:rPr>
          <w:color w:val="000000"/>
        </w:rPr>
        <w:t>、</w:t>
      </w:r>
      <w:r>
        <w:rPr>
          <w:color w:val="000000"/>
        </w:rPr>
        <w:t>Ⅳ</w:t>
      </w:r>
      <w:r>
        <w:rPr>
          <w:color w:val="000000"/>
          <w:vertAlign w:val="subscript"/>
        </w:rPr>
        <w:t>12</w:t>
      </w:r>
      <w:r>
        <w:rPr>
          <w:color w:val="000000"/>
        </w:rPr>
        <w:t>正常女性和</w:t>
      </w:r>
      <w:r>
        <w:rPr>
          <w:color w:val="000000"/>
        </w:rPr>
        <w:t>Ⅳ</w:t>
      </w:r>
      <w:r>
        <w:rPr>
          <w:color w:val="000000"/>
          <w:vertAlign w:val="subscript"/>
        </w:rPr>
        <w:t>13</w:t>
      </w:r>
      <w:r>
        <w:rPr>
          <w:color w:val="000000"/>
        </w:rPr>
        <w:t>患病男性婚配，其后代</w:t>
      </w:r>
      <w:r>
        <w:rPr>
          <w:color w:val="000000"/>
        </w:rPr>
        <w:t>Ⅴ</w:t>
      </w:r>
      <w:r>
        <w:rPr>
          <w:color w:val="000000"/>
          <w:vertAlign w:val="subscript"/>
        </w:rPr>
        <w:t>2</w:t>
      </w:r>
      <w:r>
        <w:rPr>
          <w:color w:val="000000"/>
        </w:rPr>
        <w:t>个体为患者，其基因型为</w:t>
      </w:r>
      <w:r>
        <w:rPr>
          <w:color w:val="000000"/>
        </w:rPr>
        <w:t>Aa</w:t>
      </w:r>
      <w:r>
        <w:rPr>
          <w:color w:val="000000"/>
        </w:rPr>
        <w:t>，和正常人</w:t>
      </w:r>
      <w:r>
        <w:rPr>
          <w:color w:val="000000"/>
        </w:rPr>
        <w:t>Ⅴ</w:t>
      </w:r>
      <w:r>
        <w:rPr>
          <w:color w:val="000000"/>
          <w:vertAlign w:val="subscript"/>
        </w:rPr>
        <w:t>1</w:t>
      </w:r>
      <w:r>
        <w:rPr>
          <w:color w:val="000000"/>
        </w:rPr>
        <w:t>婚配，</w:t>
      </w:r>
      <w:r>
        <w:rPr>
          <w:color w:val="000000"/>
        </w:rPr>
        <w:t>Ⅴ1</w:t>
      </w:r>
      <w:r>
        <w:rPr>
          <w:color w:val="000000"/>
        </w:rPr>
        <w:t>基因型为</w:t>
      </w:r>
      <w:r>
        <w:rPr>
          <w:color w:val="000000"/>
        </w:rPr>
        <w:t>aa</w:t>
      </w:r>
      <w:r>
        <w:rPr>
          <w:color w:val="000000"/>
        </w:rPr>
        <w:t>，则后代</w:t>
      </w:r>
      <w:r>
        <w:rPr>
          <w:color w:val="000000"/>
        </w:rPr>
        <w:t>VI</w:t>
      </w:r>
      <w:r>
        <w:rPr>
          <w:color w:val="000000"/>
          <w:vertAlign w:val="subscript"/>
        </w:rPr>
        <w:t>1</w:t>
      </w:r>
      <w:r>
        <w:rPr>
          <w:color w:val="000000"/>
        </w:rPr>
        <w:t>是患者的概率为</w:t>
      </w:r>
      <w:r>
        <w:rPr>
          <w:color w:val="000000"/>
        </w:rPr>
        <w:t>1/2</w:t>
      </w:r>
      <w:r>
        <w:rPr>
          <w:color w:val="000000"/>
        </w:rPr>
        <w:t>，是患病男性的概率为</w:t>
      </w:r>
      <w:r>
        <w:rPr>
          <w:color w:val="000000"/>
        </w:rPr>
        <w:t>1/2×1/2=1/4</w:t>
      </w:r>
      <w:r>
        <w:rPr>
          <w:color w:val="000000"/>
        </w:rPr>
        <w:t>，</w:t>
      </w:r>
      <w:r>
        <w:rPr>
          <w:color w:val="000000"/>
        </w:rPr>
        <w:t>C</w:t>
      </w:r>
      <w:r>
        <w:rPr>
          <w:color w:val="000000"/>
        </w:rPr>
        <w:t>正确；</w:t>
      </w:r>
    </w:p>
    <w:p w:rsidR="006B5C7B" w14:paraId="42712816" w14:textId="77777777">
      <w:pPr>
        <w:spacing w:line="360" w:lineRule="auto"/>
        <w:jc w:val="left"/>
        <w:textAlignment w:val="center"/>
        <w:rPr>
          <w:color w:val="000000"/>
        </w:rPr>
      </w:pPr>
      <w:r>
        <w:rPr>
          <w:color w:val="000000"/>
        </w:rPr>
        <w:t>D</w:t>
      </w:r>
      <w:r>
        <w:rPr>
          <w:color w:val="000000"/>
        </w:rPr>
        <w:t>、在群体中该显性致病基因的频率很低，约为</w:t>
      </w:r>
      <w:r>
        <w:rPr>
          <w:color w:val="000000"/>
        </w:rPr>
        <w:t>1/100</w:t>
      </w:r>
      <w:r>
        <w:rPr>
          <w:color w:val="000000"/>
        </w:rPr>
        <w:t>～</w:t>
      </w:r>
      <w:r>
        <w:rPr>
          <w:color w:val="000000"/>
        </w:rPr>
        <w:t>1/1000</w:t>
      </w:r>
      <w:r>
        <w:rPr>
          <w:color w:val="000000"/>
        </w:rPr>
        <w:t>，根据遗传平衡定律，显性纯合子短指症患者</w:t>
      </w:r>
      <w:r>
        <w:rPr>
          <w:color w:val="000000"/>
        </w:rPr>
        <w:t>AA</w:t>
      </w:r>
      <w:r>
        <w:rPr>
          <w:color w:val="000000"/>
        </w:rPr>
        <w:t>的频率更低，大约为</w:t>
      </w:r>
      <w:r>
        <w:rPr>
          <w:color w:val="000000"/>
        </w:rPr>
        <w:t>1/10000</w:t>
      </w:r>
      <w:r>
        <w:rPr>
          <w:color w:val="000000"/>
        </w:rPr>
        <w:t>～</w:t>
      </w:r>
      <w:r>
        <w:rPr>
          <w:color w:val="000000"/>
        </w:rPr>
        <w:t>1/1 000 000</w:t>
      </w:r>
      <w:r>
        <w:rPr>
          <w:color w:val="000000"/>
        </w:rPr>
        <w:t>，而杂合子短指症患者</w:t>
      </w:r>
      <w:r>
        <w:rPr>
          <w:color w:val="000000"/>
        </w:rPr>
        <w:t>Aa</w:t>
      </w:r>
      <w:r>
        <w:rPr>
          <w:color w:val="000000"/>
        </w:rPr>
        <w:t>的频率可约为</w:t>
      </w:r>
      <w:r>
        <w:rPr>
          <w:color w:val="000000"/>
        </w:rPr>
        <w:t>1/50</w:t>
      </w:r>
      <w:r>
        <w:rPr>
          <w:color w:val="000000"/>
        </w:rPr>
        <w:t>～</w:t>
      </w:r>
      <w:r>
        <w:rPr>
          <w:color w:val="000000"/>
        </w:rPr>
        <w:t>1/500</w:t>
      </w:r>
      <w:r>
        <w:rPr>
          <w:color w:val="000000"/>
        </w:rPr>
        <w:t>，故绝大多数短指症患者的基因型为</w:t>
      </w:r>
      <w:r>
        <w:rPr>
          <w:color w:val="000000"/>
        </w:rPr>
        <w:t>Aa</w:t>
      </w:r>
      <w:r>
        <w:rPr>
          <w:color w:val="000000"/>
        </w:rPr>
        <w:t>，即群体中患者的纯合子比例少于杂合子，</w:t>
      </w:r>
      <w:r>
        <w:rPr>
          <w:color w:val="000000"/>
        </w:rPr>
        <w:t>D</w:t>
      </w:r>
      <w:r>
        <w:rPr>
          <w:color w:val="000000"/>
        </w:rPr>
        <w:t>正确。</w:t>
      </w:r>
    </w:p>
    <w:p w:rsidR="006B5C7B" w14:paraId="0A1BA8D1" w14:textId="77777777">
      <w:pPr>
        <w:spacing w:line="360" w:lineRule="auto"/>
        <w:jc w:val="left"/>
        <w:textAlignment w:val="center"/>
        <w:rPr>
          <w:color w:val="000000"/>
        </w:rPr>
      </w:pPr>
      <w:r>
        <w:rPr>
          <w:color w:val="000000"/>
        </w:rPr>
        <w:t>故选</w:t>
      </w:r>
      <w:r>
        <w:rPr>
          <w:color w:val="000000"/>
        </w:rPr>
        <w:t>ACD</w:t>
      </w:r>
      <w:r>
        <w:rPr>
          <w:color w:val="000000"/>
        </w:rPr>
        <w:t>。</w:t>
      </w:r>
    </w:p>
    <w:p w:rsidR="006B5C7B" w14:paraId="6227FEB7"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下表和图为外加激素处理对某种水稻萌发影响的结果。萌发速率（</w:t>
      </w:r>
      <w:r>
        <w:rPr>
          <w:rFonts w:eastAsia="Times New Roman" w:cs="Times New Roman"/>
          <w:color w:val="000000"/>
        </w:rPr>
        <w:t>T</w:t>
      </w:r>
      <w:r>
        <w:rPr>
          <w:rFonts w:eastAsia="Times New Roman" w:cs="Times New Roman"/>
          <w:color w:val="000000"/>
          <w:vertAlign w:val="subscript"/>
        </w:rPr>
        <w:t>50</w:t>
      </w:r>
      <w:r>
        <w:rPr>
          <w:rFonts w:ascii="宋体" w:hAnsi="宋体"/>
          <w:color w:val="000000"/>
        </w:rPr>
        <w:t>）表达最终发芽率</w:t>
      </w:r>
      <w:r>
        <w:rPr>
          <w:rFonts w:eastAsia="Times New Roman" w:cs="Times New Roman"/>
          <w:color w:val="000000"/>
        </w:rPr>
        <w:t>50%</w:t>
      </w:r>
      <w:r>
        <w:rPr>
          <w:rFonts w:ascii="宋体" w:hAnsi="宋体"/>
          <w:color w:val="000000"/>
        </w:rPr>
        <w:t>所需的时间，发芽率为萌发种子在总数中的比率。“脱落酸一恢复”组为</w:t>
      </w:r>
      <w:r>
        <w:rPr>
          <w:rFonts w:eastAsia="Times New Roman" w:cs="Times New Roman"/>
          <w:color w:val="000000"/>
        </w:rPr>
        <w:t>1.0mmol/L</w:t>
      </w:r>
      <w:r>
        <w:rPr>
          <w:rFonts w:ascii="宋体" w:hAnsi="宋体"/>
          <w:color w:val="000000"/>
        </w:rPr>
        <w:t>脱落酸浸泡后，洗去脱落酸。下列相关叙述正确的是（</w:t>
      </w:r>
      <w:r>
        <w:rPr>
          <w:rFonts w:eastAsia="Times New Roman" w:cs="Times New Roman"/>
          <w:color w:val="000000"/>
        </w:rPr>
        <w:t xml:space="preserve">    </w:t>
      </w:r>
      <w:r>
        <w:rPr>
          <w:rFonts w:ascii="宋体" w:hAnsi="宋体"/>
          <w:color w:val="000000"/>
        </w:rPr>
        <w:t>）</w:t>
      </w:r>
    </w:p>
    <w:p w:rsidR="006B5C7B" w14:paraId="33639370" w14:textId="77777777">
      <w:pPr>
        <w:spacing w:line="360" w:lineRule="auto"/>
        <w:jc w:val="left"/>
        <w:textAlignment w:val="center"/>
        <w:rPr>
          <w:color w:val="000000"/>
        </w:rPr>
      </w:pPr>
      <w:r>
        <w:rPr>
          <w:noProof/>
          <w:color w:val="000000"/>
        </w:rPr>
        <w:pict>
          <v:shape id="图片 100009" o:spid="_x0000_i1034" type="#_x0000_t75" alt="学科网(www.zxxk.com)--教育资源门户，提供试卷、教案、课件、论文、素材以及各类教学资源下载，还有大量而丰富的教学相关资讯！" style="width:315pt;height:218.25pt;visibility:visible">
            <v:imagedata r:id="rId14" o:title="学科网(www"/>
          </v:shape>
        </w:pict>
      </w:r>
    </w:p>
    <w:tbl>
      <w:tblPr>
        <w:tblW w:w="6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550"/>
        <w:gridCol w:w="1695"/>
        <w:gridCol w:w="1845"/>
      </w:tblGrid>
      <w:tr w14:paraId="55A6CC77" w14:textId="77777777">
        <w:tblPrEx>
          <w:tblW w:w="6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660"/>
        </w:trPr>
        <w:tc>
          <w:tcPr>
            <w:tcW w:w="255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0E1C0B2E" w14:textId="77777777">
            <w:pPr>
              <w:spacing w:line="360" w:lineRule="auto"/>
              <w:jc w:val="center"/>
              <w:textAlignment w:val="center"/>
              <w:rPr>
                <w:rFonts w:ascii="宋体" w:hAnsi="宋体"/>
                <w:color w:val="000000"/>
              </w:rPr>
            </w:pPr>
            <w:r>
              <w:rPr>
                <w:rFonts w:ascii="宋体" w:hAnsi="宋体"/>
                <w:color w:val="000000"/>
              </w:rPr>
              <w:t>激素浓度（</w:t>
            </w:r>
            <w:r>
              <w:rPr>
                <w:rFonts w:eastAsia="Times New Roman" w:cs="Times New Roman"/>
                <w:color w:val="000000"/>
              </w:rPr>
              <w:t>mmol/L</w:t>
            </w:r>
            <w:r>
              <w:rPr>
                <w:rFonts w:ascii="宋体" w:hAnsi="宋体"/>
                <w:color w:val="000000"/>
              </w:rPr>
              <w:t>）</w:t>
            </w:r>
          </w:p>
        </w:tc>
        <w:tc>
          <w:tcPr>
            <w:tcW w:w="354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64E58EDE" w14:textId="77777777">
            <w:pPr>
              <w:spacing w:line="360" w:lineRule="auto"/>
              <w:jc w:val="center"/>
              <w:textAlignment w:val="center"/>
              <w:rPr>
                <w:rFonts w:ascii="宋体" w:hAnsi="宋体"/>
                <w:color w:val="000000"/>
              </w:rPr>
            </w:pPr>
            <w:r>
              <w:rPr>
                <w:rFonts w:ascii="宋体" w:hAnsi="宋体"/>
                <w:color w:val="000000"/>
              </w:rPr>
              <w:t>平均</w:t>
            </w:r>
            <w:r>
              <w:rPr>
                <w:rFonts w:eastAsia="Times New Roman" w:cs="Times New Roman"/>
                <w:color w:val="000000"/>
              </w:rPr>
              <w:t>T</w:t>
            </w:r>
            <w:r>
              <w:rPr>
                <w:rFonts w:eastAsia="Times New Roman" w:cs="Times New Roman"/>
                <w:color w:val="000000"/>
                <w:vertAlign w:val="subscript"/>
              </w:rPr>
              <w:t>50</w:t>
            </w:r>
            <w:r>
              <w:rPr>
                <w:rFonts w:ascii="宋体" w:hAnsi="宋体"/>
                <w:color w:val="000000"/>
              </w:rPr>
              <w:t>（</w:t>
            </w:r>
            <w:r>
              <w:rPr>
                <w:rFonts w:eastAsia="Times New Roman" w:cs="Times New Roman"/>
                <w:color w:val="000000"/>
              </w:rPr>
              <w:t>h</w:t>
            </w:r>
            <w:r>
              <w:rPr>
                <w:rFonts w:ascii="宋体" w:hAnsi="宋体"/>
                <w:color w:val="000000"/>
              </w:rPr>
              <w:t>）</w:t>
            </w:r>
          </w:p>
        </w:tc>
      </w:tr>
      <w:tr w14:paraId="6F3C09B2" w14:textId="77777777">
        <w:tblPrEx>
          <w:tblW w:w="6090" w:type="dxa"/>
          <w:tblCellMar>
            <w:top w:w="120" w:type="dxa"/>
            <w:left w:w="120" w:type="dxa"/>
            <w:bottom w:w="120" w:type="dxa"/>
            <w:right w:w="120" w:type="dxa"/>
          </w:tblCellMar>
          <w:tblLook w:val="04A0"/>
        </w:tblPrEx>
        <w:trPr>
          <w:trHeight w:val="345"/>
        </w:trPr>
        <w:tc>
          <w:tcPr>
            <w:tcW w:w="0" w:type="auto"/>
            <w:vMerge/>
            <w:tcBorders>
              <w:top w:val="single" w:sz="6" w:space="0" w:color="000000"/>
              <w:left w:val="single" w:sz="6" w:space="0" w:color="000000"/>
              <w:bottom w:val="single" w:sz="6" w:space="0" w:color="000000"/>
              <w:right w:val="single" w:sz="6" w:space="0" w:color="000000"/>
            </w:tcBorders>
          </w:tcPr>
          <w:p w:rsidR="006B5C7B" w14:paraId="7AFEC7B2" w14:textId="77777777">
            <w:pPr>
              <w:spacing w:line="360" w:lineRule="auto"/>
              <w:jc w:val="left"/>
              <w:textAlignment w:val="center"/>
              <w:rPr>
                <w:color w:val="000000"/>
              </w:rPr>
            </w:pP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1B3FE908" w14:textId="77777777">
            <w:pPr>
              <w:spacing w:line="360" w:lineRule="auto"/>
              <w:jc w:val="center"/>
              <w:textAlignment w:val="center"/>
              <w:rPr>
                <w:rFonts w:ascii="宋体" w:hAnsi="宋体"/>
                <w:color w:val="000000"/>
              </w:rPr>
            </w:pPr>
            <w:r>
              <w:rPr>
                <w:rFonts w:ascii="宋体" w:hAnsi="宋体"/>
                <w:color w:val="000000"/>
              </w:rPr>
              <w:t>赤霉素</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7DDBAB00" w14:textId="77777777">
            <w:pPr>
              <w:spacing w:line="360" w:lineRule="auto"/>
              <w:jc w:val="center"/>
              <w:textAlignment w:val="center"/>
              <w:rPr>
                <w:rFonts w:ascii="宋体" w:hAnsi="宋体"/>
                <w:color w:val="000000"/>
              </w:rPr>
            </w:pPr>
            <w:r>
              <w:rPr>
                <w:rFonts w:ascii="宋体" w:hAnsi="宋体"/>
                <w:color w:val="000000"/>
              </w:rPr>
              <w:t>脱落酸</w:t>
            </w:r>
          </w:p>
        </w:tc>
      </w:tr>
      <w:tr w14:paraId="016F8B04" w14:textId="77777777">
        <w:tblPrEx>
          <w:tblW w:w="6090" w:type="dxa"/>
          <w:tblCellMar>
            <w:top w:w="120" w:type="dxa"/>
            <w:left w:w="120" w:type="dxa"/>
            <w:bottom w:w="120" w:type="dxa"/>
            <w:right w:w="120" w:type="dxa"/>
          </w:tblCellMar>
          <w:tblLook w:val="04A0"/>
        </w:tblPrEx>
        <w:trPr>
          <w:trHeight w:val="330"/>
        </w:trPr>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6D4CE4AD" w14:textId="77777777">
            <w:pPr>
              <w:spacing w:line="360" w:lineRule="auto"/>
              <w:jc w:val="center"/>
              <w:textAlignment w:val="center"/>
              <w:rPr>
                <w:rFonts w:eastAsia="Times New Roman" w:cs="Times New Roman"/>
                <w:color w:val="000000"/>
              </w:rPr>
            </w:pPr>
            <w:r>
              <w:rPr>
                <w:rFonts w:eastAsia="Times New Roman" w:cs="Times New Roman"/>
                <w:color w:val="000000"/>
              </w:rPr>
              <w:t>0</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39EDBA28" w14:textId="77777777">
            <w:pPr>
              <w:spacing w:line="360" w:lineRule="auto"/>
              <w:jc w:val="center"/>
              <w:textAlignment w:val="center"/>
              <w:rPr>
                <w:rFonts w:eastAsia="Times New Roman" w:cs="Times New Roman"/>
                <w:color w:val="000000"/>
              </w:rPr>
            </w:pPr>
            <w:r>
              <w:rPr>
                <w:rFonts w:eastAsia="Times New Roman" w:cs="Times New Roman"/>
                <w:color w:val="000000"/>
              </w:rPr>
              <w:t>83</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700B6D5D" w14:textId="77777777">
            <w:pPr>
              <w:spacing w:line="360" w:lineRule="auto"/>
              <w:jc w:val="center"/>
              <w:textAlignment w:val="center"/>
              <w:rPr>
                <w:rFonts w:eastAsia="Times New Roman" w:cs="Times New Roman"/>
                <w:color w:val="000000"/>
              </w:rPr>
            </w:pPr>
            <w:r>
              <w:rPr>
                <w:rFonts w:eastAsia="Times New Roman" w:cs="Times New Roman"/>
                <w:color w:val="000000"/>
              </w:rPr>
              <w:t>83</w:t>
            </w:r>
          </w:p>
        </w:tc>
      </w:tr>
      <w:tr w14:paraId="3DE983C4" w14:textId="77777777">
        <w:tblPrEx>
          <w:tblW w:w="6090" w:type="dxa"/>
          <w:tblCellMar>
            <w:top w:w="120" w:type="dxa"/>
            <w:left w:w="120" w:type="dxa"/>
            <w:bottom w:w="120" w:type="dxa"/>
            <w:right w:w="120" w:type="dxa"/>
          </w:tblCellMar>
          <w:tblLook w:val="04A0"/>
        </w:tblPrEx>
        <w:trPr>
          <w:trHeight w:val="330"/>
        </w:trPr>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2F34C03E" w14:textId="77777777">
            <w:pPr>
              <w:spacing w:line="360" w:lineRule="auto"/>
              <w:jc w:val="center"/>
              <w:textAlignment w:val="center"/>
              <w:rPr>
                <w:rFonts w:eastAsia="Times New Roman" w:cs="Times New Roman"/>
                <w:color w:val="000000"/>
              </w:rPr>
            </w:pPr>
            <w:r>
              <w:rPr>
                <w:rFonts w:eastAsia="Times New Roman" w:cs="Times New Roman"/>
                <w:color w:val="000000"/>
              </w:rPr>
              <w:t>0.01</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15BFCF50" w14:textId="77777777">
            <w:pPr>
              <w:spacing w:line="360" w:lineRule="auto"/>
              <w:jc w:val="center"/>
              <w:textAlignment w:val="center"/>
              <w:rPr>
                <w:rFonts w:eastAsia="Times New Roman" w:cs="Times New Roman"/>
                <w:color w:val="000000"/>
              </w:rPr>
            </w:pPr>
            <w:r>
              <w:rPr>
                <w:rFonts w:eastAsia="Times New Roman" w:cs="Times New Roman"/>
                <w:color w:val="000000"/>
              </w:rPr>
              <w:t>83</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7A80E54C" w14:textId="77777777">
            <w:pPr>
              <w:spacing w:line="360" w:lineRule="auto"/>
              <w:jc w:val="center"/>
              <w:textAlignment w:val="center"/>
              <w:rPr>
                <w:rFonts w:eastAsia="Times New Roman" w:cs="Times New Roman"/>
                <w:color w:val="000000"/>
              </w:rPr>
            </w:pPr>
            <w:r>
              <w:rPr>
                <w:rFonts w:eastAsia="Times New Roman" w:cs="Times New Roman"/>
                <w:color w:val="000000"/>
              </w:rPr>
              <w:t>87</w:t>
            </w:r>
          </w:p>
        </w:tc>
      </w:tr>
      <w:tr w14:paraId="069D403E" w14:textId="77777777">
        <w:tblPrEx>
          <w:tblW w:w="6090" w:type="dxa"/>
          <w:tblCellMar>
            <w:top w:w="120" w:type="dxa"/>
            <w:left w:w="120" w:type="dxa"/>
            <w:bottom w:w="120" w:type="dxa"/>
            <w:right w:w="120" w:type="dxa"/>
          </w:tblCellMar>
          <w:tblLook w:val="04A0"/>
        </w:tblPrEx>
        <w:trPr>
          <w:trHeight w:val="330"/>
        </w:trPr>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4270CEB2" w14:textId="77777777">
            <w:pPr>
              <w:spacing w:line="360" w:lineRule="auto"/>
              <w:jc w:val="center"/>
              <w:textAlignment w:val="center"/>
              <w:rPr>
                <w:rFonts w:eastAsia="Times New Roman" w:cs="Times New Roman"/>
                <w:color w:val="000000"/>
              </w:rPr>
            </w:pPr>
            <w:r>
              <w:rPr>
                <w:rFonts w:eastAsia="Times New Roman" w:cs="Times New Roman"/>
                <w:color w:val="000000"/>
              </w:rPr>
              <w:t>0.1</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7CB649FE" w14:textId="77777777">
            <w:pPr>
              <w:spacing w:line="360" w:lineRule="auto"/>
              <w:jc w:val="center"/>
              <w:textAlignment w:val="center"/>
              <w:rPr>
                <w:rFonts w:eastAsia="Times New Roman" w:cs="Times New Roman"/>
                <w:color w:val="000000"/>
              </w:rPr>
            </w:pPr>
            <w:r>
              <w:rPr>
                <w:rFonts w:eastAsia="Times New Roman" w:cs="Times New Roman"/>
                <w:color w:val="000000"/>
              </w:rPr>
              <w:t>82</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7841927A" w14:textId="77777777">
            <w:pPr>
              <w:spacing w:line="360" w:lineRule="auto"/>
              <w:jc w:val="center"/>
              <w:textAlignment w:val="center"/>
              <w:rPr>
                <w:rFonts w:eastAsia="Times New Roman" w:cs="Times New Roman"/>
                <w:color w:val="000000"/>
              </w:rPr>
            </w:pPr>
            <w:r>
              <w:rPr>
                <w:rFonts w:eastAsia="Times New Roman" w:cs="Times New Roman"/>
                <w:color w:val="000000"/>
              </w:rPr>
              <w:t>111</w:t>
            </w:r>
          </w:p>
        </w:tc>
      </w:tr>
      <w:tr w14:paraId="28B7A244" w14:textId="77777777">
        <w:tblPrEx>
          <w:tblW w:w="6090" w:type="dxa"/>
          <w:tblCellMar>
            <w:top w:w="120" w:type="dxa"/>
            <w:left w:w="120" w:type="dxa"/>
            <w:bottom w:w="120" w:type="dxa"/>
            <w:right w:w="120" w:type="dxa"/>
          </w:tblCellMar>
          <w:tblLook w:val="04A0"/>
        </w:tblPrEx>
        <w:trPr>
          <w:trHeight w:val="345"/>
        </w:trPr>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59B64FFB" w14:textId="77777777">
            <w:pPr>
              <w:spacing w:line="360" w:lineRule="auto"/>
              <w:jc w:val="center"/>
              <w:textAlignment w:val="center"/>
              <w:rPr>
                <w:rFonts w:eastAsia="Times New Roman" w:cs="Times New Roman"/>
                <w:color w:val="000000"/>
              </w:rPr>
            </w:pPr>
            <w:r>
              <w:rPr>
                <w:rFonts w:eastAsia="Times New Roman" w:cs="Times New Roman"/>
                <w:color w:val="000000"/>
              </w:rPr>
              <w:t>1.0</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422738A2" w14:textId="77777777">
            <w:pPr>
              <w:spacing w:line="360" w:lineRule="auto"/>
              <w:jc w:val="center"/>
              <w:textAlignment w:val="center"/>
              <w:rPr>
                <w:rFonts w:eastAsia="Times New Roman" w:cs="Times New Roman"/>
                <w:color w:val="000000"/>
              </w:rPr>
            </w:pPr>
            <w:r>
              <w:rPr>
                <w:rFonts w:eastAsia="Times New Roman" w:cs="Times New Roman"/>
                <w:color w:val="000000"/>
              </w:rPr>
              <w:t>80</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75B480A1" w14:textId="77777777">
            <w:pPr>
              <w:spacing w:line="360" w:lineRule="auto"/>
              <w:jc w:val="center"/>
              <w:textAlignment w:val="center"/>
              <w:rPr>
                <w:rFonts w:ascii="宋体" w:hAnsi="宋体"/>
                <w:color w:val="000000"/>
              </w:rPr>
            </w:pPr>
            <w:r>
              <w:rPr>
                <w:rFonts w:ascii="宋体" w:hAnsi="宋体"/>
                <w:color w:val="000000"/>
              </w:rPr>
              <w:t>未萌发</w:t>
            </w:r>
          </w:p>
        </w:tc>
      </w:tr>
      <w:tr w14:paraId="51B760F3" w14:textId="77777777">
        <w:tblPrEx>
          <w:tblW w:w="6090" w:type="dxa"/>
          <w:tblCellMar>
            <w:top w:w="120" w:type="dxa"/>
            <w:left w:w="120" w:type="dxa"/>
            <w:bottom w:w="120" w:type="dxa"/>
            <w:right w:w="120" w:type="dxa"/>
          </w:tblCellMar>
          <w:tblLook w:val="04A0"/>
        </w:tblPrEx>
        <w:trPr>
          <w:trHeight w:val="315"/>
        </w:trPr>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27D8D542" w14:textId="77777777">
            <w:pPr>
              <w:spacing w:line="360" w:lineRule="auto"/>
              <w:jc w:val="center"/>
              <w:textAlignment w:val="center"/>
              <w:rPr>
                <w:rFonts w:eastAsia="Times New Roman" w:cs="Times New Roman"/>
                <w:color w:val="000000"/>
              </w:rPr>
            </w:pPr>
            <w:r>
              <w:rPr>
                <w:rFonts w:eastAsia="Times New Roman" w:cs="Times New Roman"/>
                <w:color w:val="000000"/>
              </w:rPr>
              <w:t>2.5</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447A148D" w14:textId="77777777">
            <w:pPr>
              <w:spacing w:line="360" w:lineRule="auto"/>
              <w:jc w:val="center"/>
              <w:textAlignment w:val="center"/>
              <w:rPr>
                <w:rFonts w:eastAsia="Times New Roman" w:cs="Times New Roman"/>
                <w:color w:val="000000"/>
              </w:rPr>
            </w:pPr>
            <w:r>
              <w:rPr>
                <w:rFonts w:eastAsia="Times New Roman" w:cs="Times New Roman"/>
                <w:color w:val="000000"/>
              </w:rPr>
              <w:t>67</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1A733B51" w14:textId="77777777">
            <w:pPr>
              <w:spacing w:line="360" w:lineRule="auto"/>
              <w:jc w:val="center"/>
              <w:textAlignment w:val="center"/>
              <w:rPr>
                <w:rFonts w:ascii="宋体" w:hAnsi="宋体"/>
                <w:color w:val="000000"/>
              </w:rPr>
            </w:pPr>
            <w:r>
              <w:rPr>
                <w:rFonts w:ascii="宋体" w:hAnsi="宋体"/>
                <w:color w:val="000000"/>
              </w:rPr>
              <w:t>未萌发</w:t>
            </w:r>
          </w:p>
        </w:tc>
      </w:tr>
    </w:tbl>
    <w:p w:rsidR="006B5C7B" w14:paraId="030F31E8" w14:textId="77777777">
      <w:pPr>
        <w:spacing w:line="360" w:lineRule="auto"/>
        <w:jc w:val="left"/>
        <w:textAlignment w:val="center"/>
        <w:rPr>
          <w:color w:val="000000"/>
        </w:rPr>
      </w:pPr>
    </w:p>
    <w:p w:rsidR="006B5C7B" w14:paraId="78FA4CC5" w14:textId="77777777">
      <w:pPr>
        <w:spacing w:line="360" w:lineRule="auto"/>
        <w:jc w:val="left"/>
        <w:textAlignment w:val="center"/>
        <w:rPr>
          <w:rFonts w:ascii="宋体" w:hAnsi="宋体"/>
          <w:color w:val="000000"/>
        </w:rPr>
      </w:pPr>
      <w:r>
        <w:rPr>
          <w:color w:val="000000"/>
        </w:rPr>
        <w:t xml:space="preserve">A. </w:t>
      </w:r>
      <w:r>
        <w:rPr>
          <w:rFonts w:eastAsia="Times New Roman" w:cs="Times New Roman"/>
          <w:color w:val="000000"/>
        </w:rPr>
        <w:t>0.1mmol/L</w:t>
      </w:r>
      <w:r>
        <w:rPr>
          <w:rFonts w:ascii="宋体" w:hAnsi="宋体"/>
          <w:color w:val="000000"/>
        </w:rPr>
        <w:t>浓度时，赤霉素的作用不显著，脱落酸有显著抑制萌发作用</w:t>
      </w:r>
    </w:p>
    <w:p w:rsidR="006B5C7B" w14:paraId="35602A50" w14:textId="77777777">
      <w:pPr>
        <w:spacing w:line="360" w:lineRule="auto"/>
        <w:jc w:val="left"/>
        <w:textAlignment w:val="center"/>
        <w:rPr>
          <w:rFonts w:ascii="宋体" w:hAnsi="宋体"/>
          <w:color w:val="000000"/>
        </w:rPr>
      </w:pPr>
      <w:r>
        <w:rPr>
          <w:color w:val="000000"/>
        </w:rPr>
        <w:t xml:space="preserve">B. </w:t>
      </w:r>
      <w:r>
        <w:rPr>
          <w:rFonts w:eastAsia="Times New Roman" w:cs="Times New Roman"/>
          <w:color w:val="000000"/>
        </w:rPr>
        <w:t>1.0mmol/L</w:t>
      </w:r>
      <w:r>
        <w:rPr>
          <w:rFonts w:ascii="宋体" w:hAnsi="宋体"/>
          <w:color w:val="000000"/>
        </w:rPr>
        <w:t>浓度时，赤霉素促进萌发，脱落酸将种子全部杀死</w:t>
      </w:r>
    </w:p>
    <w:p w:rsidR="006B5C7B" w14:paraId="45441C80"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赤霉素仅改变</w:t>
      </w:r>
      <w:r>
        <w:rPr>
          <w:rFonts w:eastAsia="Times New Roman" w:cs="Times New Roman"/>
          <w:color w:val="000000"/>
        </w:rPr>
        <w:t>T</w:t>
      </w:r>
      <w:r>
        <w:rPr>
          <w:rFonts w:eastAsia="Times New Roman" w:cs="Times New Roman"/>
          <w:color w:val="000000"/>
          <w:vertAlign w:val="subscript"/>
        </w:rPr>
        <w:t>50</w:t>
      </w:r>
      <w:r>
        <w:rPr>
          <w:rFonts w:ascii="宋体" w:hAnsi="宋体"/>
          <w:color w:val="000000"/>
        </w:rPr>
        <w:t>，不改变最终发芽率</w:t>
      </w:r>
    </w:p>
    <w:p w:rsidR="006B5C7B" w14:paraId="61062161"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赤霉素促进萌发对种子是有益的，脱落酸抑制萌发对种子是有害的</w:t>
      </w:r>
    </w:p>
    <w:p w:rsidR="006B5C7B" w14:paraId="433B7FFF" w14:textId="77777777">
      <w:pPr>
        <w:spacing w:line="360" w:lineRule="auto"/>
        <w:textAlignment w:val="center"/>
        <w:rPr>
          <w:color w:val="000000"/>
        </w:rPr>
      </w:pPr>
      <w:r>
        <w:rPr>
          <w:color w:val="2E75B6"/>
        </w:rPr>
        <w:t>【答案】</w:t>
      </w:r>
      <w:r>
        <w:rPr>
          <w:color w:val="000000"/>
        </w:rPr>
        <w:t>AC</w:t>
      </w:r>
    </w:p>
    <w:p w:rsidR="006B5C7B" w14:paraId="5CAA39D8" w14:textId="77777777">
      <w:pPr>
        <w:spacing w:line="360" w:lineRule="auto"/>
        <w:textAlignment w:val="center"/>
        <w:rPr>
          <w:color w:val="000000"/>
        </w:rPr>
      </w:pPr>
      <w:r>
        <w:rPr>
          <w:color w:val="2E75B6"/>
        </w:rPr>
        <w:t>【解析】</w:t>
      </w:r>
    </w:p>
    <w:p w:rsidR="006B5C7B" w14:paraId="0979F601" w14:textId="77777777">
      <w:pPr>
        <w:spacing w:line="360" w:lineRule="auto"/>
        <w:textAlignment w:val="center"/>
        <w:rPr>
          <w:color w:val="000000"/>
        </w:rPr>
      </w:pPr>
      <w:r>
        <w:rPr>
          <w:color w:val="000000"/>
        </w:rPr>
        <w:t>【分析】分析曲线图：与对照组相比，用</w:t>
      </w:r>
      <w:r>
        <w:rPr>
          <w:color w:val="000000"/>
        </w:rPr>
        <w:t>2.5mmol/L</w:t>
      </w:r>
      <w:r>
        <w:rPr>
          <w:color w:val="000000"/>
        </w:rPr>
        <w:t>的赤霉素处理后，种子提前萌发，但最终发芽率与对照组相同；用</w:t>
      </w:r>
      <w:r>
        <w:rPr>
          <w:color w:val="000000"/>
        </w:rPr>
        <w:t>1.0mmol/L</w:t>
      </w:r>
      <w:r>
        <w:rPr>
          <w:color w:val="000000"/>
        </w:rPr>
        <w:t>脱落酸处理后，种子不能萌发；</w:t>
      </w:r>
      <w:r>
        <w:rPr>
          <w:color w:val="000000"/>
        </w:rPr>
        <w:t>“</w:t>
      </w:r>
      <w:r>
        <w:rPr>
          <w:color w:val="000000"/>
        </w:rPr>
        <w:t>脱落酸一恢复</w:t>
      </w:r>
      <w:r>
        <w:rPr>
          <w:color w:val="000000"/>
        </w:rPr>
        <w:t>”</w:t>
      </w:r>
      <w:r>
        <w:rPr>
          <w:color w:val="000000"/>
        </w:rPr>
        <w:t>组处理后，种子延迟萌发，最终发芽率与对照组相同。分析表格数据可知，与对照组（激素浓度为</w:t>
      </w:r>
      <w:r>
        <w:rPr>
          <w:color w:val="000000"/>
        </w:rPr>
        <w:t>0</w:t>
      </w:r>
      <w:r>
        <w:rPr>
          <w:color w:val="000000"/>
        </w:rPr>
        <w:t>组）比较，</w:t>
      </w:r>
      <w:r>
        <w:rPr>
          <w:color w:val="000000"/>
        </w:rPr>
        <w:t>0.01mmol/L</w:t>
      </w:r>
      <w:r>
        <w:rPr>
          <w:color w:val="000000"/>
        </w:rPr>
        <w:t>和</w:t>
      </w:r>
      <w:r>
        <w:rPr>
          <w:color w:val="000000"/>
        </w:rPr>
        <w:t>0.1mmol/L</w:t>
      </w:r>
      <w:r>
        <w:rPr>
          <w:color w:val="000000"/>
        </w:rPr>
        <w:t>的赤霉素作用效果不显著。</w:t>
      </w:r>
      <w:r>
        <w:rPr>
          <w:color w:val="000000"/>
        </w:rPr>
        <w:t>1.0mmol/L</w:t>
      </w:r>
      <w:r>
        <w:rPr>
          <w:color w:val="000000"/>
        </w:rPr>
        <w:t>及以上浓度的脱落酸处理后，种子不萌发。</w:t>
      </w:r>
    </w:p>
    <w:p w:rsidR="006B5C7B" w14:paraId="26DF325F" w14:textId="77777777">
      <w:pPr>
        <w:spacing w:line="360" w:lineRule="auto"/>
        <w:textAlignment w:val="center"/>
        <w:rPr>
          <w:color w:val="000000"/>
        </w:rPr>
      </w:pPr>
      <w:r>
        <w:rPr>
          <w:color w:val="000000"/>
        </w:rPr>
        <w:t>【详解】</w:t>
      </w:r>
      <w:r>
        <w:rPr>
          <w:color w:val="000000"/>
        </w:rPr>
        <w:t>A</w:t>
      </w:r>
      <w:r>
        <w:rPr>
          <w:color w:val="000000"/>
        </w:rPr>
        <w:t>、据表格数据可知，</w:t>
      </w:r>
      <w:r>
        <w:rPr>
          <w:color w:val="000000"/>
        </w:rPr>
        <w:t>0.1mmol/L</w:t>
      </w:r>
      <w:r>
        <w:rPr>
          <w:color w:val="000000"/>
        </w:rPr>
        <w:t>浓度时，赤霉素组的平均</w:t>
      </w:r>
      <w:r>
        <w:rPr>
          <w:color w:val="000000"/>
        </w:rPr>
        <w:t>T</w:t>
      </w:r>
      <w:r>
        <w:rPr>
          <w:color w:val="000000"/>
          <w:vertAlign w:val="subscript"/>
        </w:rPr>
        <w:t>50</w:t>
      </w:r>
      <w:r>
        <w:rPr>
          <w:color w:val="000000"/>
        </w:rPr>
        <w:t>为</w:t>
      </w:r>
      <w:r>
        <w:rPr>
          <w:color w:val="000000"/>
        </w:rPr>
        <w:t>82</w:t>
      </w:r>
      <w:r>
        <w:rPr>
          <w:color w:val="000000"/>
        </w:rPr>
        <w:t>，与对照组的平均</w:t>
      </w:r>
      <w:r>
        <w:rPr>
          <w:color w:val="000000"/>
        </w:rPr>
        <w:t>T</w:t>
      </w:r>
      <w:r>
        <w:rPr>
          <w:color w:val="000000"/>
          <w:vertAlign w:val="subscript"/>
        </w:rPr>
        <w:t>50</w:t>
      </w:r>
      <w:r>
        <w:rPr>
          <w:color w:val="000000"/>
        </w:rPr>
        <w:t>基本相同，说明该浓度的赤霉素的作用不显著，脱落酸组的平均</w:t>
      </w:r>
      <w:r>
        <w:rPr>
          <w:color w:val="000000"/>
        </w:rPr>
        <w:t>T</w:t>
      </w:r>
      <w:r>
        <w:rPr>
          <w:color w:val="000000"/>
          <w:vertAlign w:val="subscript"/>
        </w:rPr>
        <w:t>50</w:t>
      </w:r>
      <w:r>
        <w:rPr>
          <w:color w:val="000000"/>
        </w:rPr>
        <w:t>为</w:t>
      </w:r>
      <w:r>
        <w:rPr>
          <w:color w:val="000000"/>
        </w:rPr>
        <w:t>111</w:t>
      </w:r>
      <w:r>
        <w:rPr>
          <w:color w:val="000000"/>
        </w:rPr>
        <w:t>，明显高于对照组，说明脱落酸有显著抑制萌发作用，</w:t>
      </w:r>
      <w:r>
        <w:rPr>
          <w:color w:val="000000"/>
        </w:rPr>
        <w:t>A</w:t>
      </w:r>
      <w:r>
        <w:rPr>
          <w:color w:val="000000"/>
        </w:rPr>
        <w:t>正确；</w:t>
      </w:r>
    </w:p>
    <w:p w:rsidR="006B5C7B" w14:paraId="5B9C2E37" w14:textId="77777777">
      <w:pPr>
        <w:spacing w:line="360" w:lineRule="auto"/>
        <w:jc w:val="left"/>
        <w:textAlignment w:val="center"/>
        <w:rPr>
          <w:color w:val="000000"/>
        </w:rPr>
      </w:pPr>
      <w:r>
        <w:rPr>
          <w:color w:val="000000"/>
        </w:rPr>
        <w:t>B</w:t>
      </w:r>
      <w:r>
        <w:rPr>
          <w:color w:val="000000"/>
        </w:rPr>
        <w:t>、据表格数据可知，</w:t>
      </w:r>
      <w:r>
        <w:rPr>
          <w:color w:val="000000"/>
        </w:rPr>
        <w:t>1.0mmol/L</w:t>
      </w:r>
      <w:r>
        <w:rPr>
          <w:color w:val="000000"/>
        </w:rPr>
        <w:t>浓度时，赤霉素组的平均</w:t>
      </w:r>
      <w:r>
        <w:rPr>
          <w:color w:val="000000"/>
        </w:rPr>
        <w:t>T</w:t>
      </w:r>
      <w:r>
        <w:rPr>
          <w:color w:val="000000"/>
          <w:vertAlign w:val="subscript"/>
        </w:rPr>
        <w:t>50</w:t>
      </w:r>
      <w:r>
        <w:rPr>
          <w:color w:val="000000"/>
        </w:rPr>
        <w:t>为</w:t>
      </w:r>
      <w:r>
        <w:rPr>
          <w:color w:val="000000"/>
        </w:rPr>
        <w:t>80</w:t>
      </w:r>
      <w:r>
        <w:rPr>
          <w:color w:val="000000"/>
        </w:rPr>
        <w:t>，低于对照组的平均</w:t>
      </w:r>
      <w:r>
        <w:rPr>
          <w:color w:val="000000"/>
        </w:rPr>
        <w:t>T</w:t>
      </w:r>
      <w:r>
        <w:rPr>
          <w:color w:val="000000"/>
          <w:vertAlign w:val="subscript"/>
        </w:rPr>
        <w:t>50</w:t>
      </w:r>
      <w:r>
        <w:rPr>
          <w:color w:val="000000"/>
        </w:rPr>
        <w:t>，说明赤霉素促进萌发，</w:t>
      </w:r>
      <w:r>
        <w:rPr>
          <w:color w:val="000000"/>
        </w:rPr>
        <w:t>1.0mmol/L</w:t>
      </w:r>
      <w:r>
        <w:rPr>
          <w:color w:val="000000"/>
        </w:rPr>
        <w:t>浓度时，脱落酸组不萌发，但不能说明脱落酸将种子全部杀死，</w:t>
      </w:r>
      <w:r>
        <w:rPr>
          <w:color w:val="000000"/>
        </w:rPr>
        <w:t>B</w:t>
      </w:r>
      <w:r>
        <w:rPr>
          <w:color w:val="000000"/>
        </w:rPr>
        <w:t>错误；</w:t>
      </w:r>
    </w:p>
    <w:p w:rsidR="006B5C7B" w14:paraId="11A5EDAB" w14:textId="77777777">
      <w:pPr>
        <w:spacing w:line="360" w:lineRule="auto"/>
        <w:jc w:val="left"/>
        <w:textAlignment w:val="center"/>
        <w:rPr>
          <w:color w:val="000000"/>
        </w:rPr>
      </w:pPr>
      <w:r>
        <w:rPr>
          <w:color w:val="000000"/>
        </w:rPr>
        <w:t>C</w:t>
      </w:r>
      <w:r>
        <w:rPr>
          <w:color w:val="000000"/>
        </w:rPr>
        <w:t>、综合分析曲线图和表格数据可知，赤霉素仅改变</w:t>
      </w:r>
      <w:r>
        <w:rPr>
          <w:color w:val="000000"/>
        </w:rPr>
        <w:t>T</w:t>
      </w:r>
      <w:r>
        <w:rPr>
          <w:color w:val="000000"/>
          <w:vertAlign w:val="subscript"/>
        </w:rPr>
        <w:t>50</w:t>
      </w:r>
      <w:r>
        <w:rPr>
          <w:color w:val="000000"/>
        </w:rPr>
        <w:t>，使种子提前萌发，但不改变最终发芽率，</w:t>
      </w:r>
      <w:r>
        <w:rPr>
          <w:color w:val="000000"/>
        </w:rPr>
        <w:t>C</w:t>
      </w:r>
      <w:r>
        <w:rPr>
          <w:color w:val="000000"/>
        </w:rPr>
        <w:t>正确；</w:t>
      </w:r>
    </w:p>
    <w:p w:rsidR="006B5C7B" w14:paraId="259B6C00" w14:textId="77777777">
      <w:pPr>
        <w:spacing w:line="360" w:lineRule="auto"/>
        <w:jc w:val="left"/>
        <w:textAlignment w:val="center"/>
        <w:rPr>
          <w:color w:val="000000"/>
        </w:rPr>
      </w:pPr>
      <w:r>
        <w:rPr>
          <w:color w:val="000000"/>
        </w:rPr>
        <w:t>D</w:t>
      </w:r>
      <w:r>
        <w:rPr>
          <w:color w:val="000000"/>
        </w:rPr>
        <w:t>、不能说赤霉素促进萌发对种子是有益的，脱落酸抑制萌发对种子是有害的，要根据实际情况而定，</w:t>
      </w:r>
      <w:r>
        <w:rPr>
          <w:color w:val="000000"/>
        </w:rPr>
        <w:t>D</w:t>
      </w:r>
      <w:r>
        <w:rPr>
          <w:color w:val="000000"/>
        </w:rPr>
        <w:t>错误。</w:t>
      </w:r>
    </w:p>
    <w:p w:rsidR="006B5C7B" w14:paraId="568AFC4A" w14:textId="77777777">
      <w:pPr>
        <w:spacing w:line="360" w:lineRule="auto"/>
        <w:jc w:val="left"/>
        <w:textAlignment w:val="center"/>
        <w:rPr>
          <w:color w:val="000000"/>
        </w:rPr>
      </w:pPr>
      <w:r>
        <w:rPr>
          <w:color w:val="000000"/>
        </w:rPr>
        <w:t>故选</w:t>
      </w:r>
      <w:r>
        <w:rPr>
          <w:color w:val="000000"/>
        </w:rPr>
        <w:t>AC</w:t>
      </w:r>
      <w:r>
        <w:rPr>
          <w:color w:val="000000"/>
        </w:rPr>
        <w:t>。</w:t>
      </w:r>
    </w:p>
    <w:p w:rsidR="006B5C7B" w14:paraId="2CFD76E1"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为提高一株石油降解菌的净化能力，将菌涂布于石油为唯一碳源的固体培养基上，以致死率为</w:t>
      </w:r>
      <w:r>
        <w:rPr>
          <w:rFonts w:eastAsia="Times New Roman" w:cs="Times New Roman"/>
          <w:color w:val="000000"/>
        </w:rPr>
        <w:t>90%</w:t>
      </w:r>
      <w:r>
        <w:rPr>
          <w:rFonts w:ascii="宋体" w:hAnsi="宋体"/>
          <w:color w:val="000000"/>
        </w:rPr>
        <w:t>的辐照剂量诱变处理，下列叙述不合理的是（</w:t>
      </w:r>
      <w:r>
        <w:rPr>
          <w:rFonts w:eastAsia="Times New Roman" w:cs="Times New Roman"/>
          <w:color w:val="000000"/>
        </w:rPr>
        <w:t xml:space="preserve">    </w:t>
      </w:r>
      <w:r>
        <w:rPr>
          <w:rFonts w:ascii="宋体" w:hAnsi="宋体"/>
          <w:color w:val="000000"/>
        </w:rPr>
        <w:t>）</w:t>
      </w:r>
    </w:p>
    <w:p w:rsidR="006B5C7B" w14:paraId="12C660F8"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将培养基分装于培养皿中后灭菌，可降低培养基污染的概率</w:t>
      </w:r>
    </w:p>
    <w:p w:rsidR="006B5C7B" w14:paraId="5F82CBA8" w14:textId="77777777">
      <w:pPr>
        <w:spacing w:line="360" w:lineRule="auto"/>
        <w:jc w:val="left"/>
        <w:textAlignment w:val="center"/>
        <w:rPr>
          <w:rFonts w:eastAsia="Times New Roman" w:cs="Times New Roman"/>
          <w:color w:val="000000"/>
        </w:rPr>
      </w:pPr>
      <w:r>
        <w:rPr>
          <w:color w:val="000000"/>
        </w:rPr>
        <w:t xml:space="preserve">B. </w:t>
      </w:r>
      <w:r>
        <w:rPr>
          <w:rFonts w:ascii="宋体" w:hAnsi="宋体"/>
          <w:color w:val="000000"/>
        </w:rPr>
        <w:t>涂布用的菌浓度应控制在</w:t>
      </w:r>
      <w:r>
        <w:rPr>
          <w:rFonts w:eastAsia="Times New Roman" w:cs="Times New Roman"/>
          <w:color w:val="000000"/>
        </w:rPr>
        <w:t>30~300</w:t>
      </w:r>
      <w:r>
        <w:rPr>
          <w:rFonts w:ascii="宋体" w:hAnsi="宋体"/>
          <w:color w:val="000000"/>
        </w:rPr>
        <w:t>个</w:t>
      </w:r>
      <w:r>
        <w:rPr>
          <w:rFonts w:eastAsia="Times New Roman" w:cs="Times New Roman"/>
          <w:color w:val="000000"/>
        </w:rPr>
        <w:t>/mL</w:t>
      </w:r>
    </w:p>
    <w:p w:rsidR="006B5C7B" w14:paraId="37CBC366"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需通过预实验考察辐射时间对存活率的影响，以确定最佳诱变时间</w:t>
      </w:r>
    </w:p>
    <w:p w:rsidR="006B5C7B" w14:paraId="1F13F1F4"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挑取培养基上长出的较大单菌落，给纯化后进行降解效率分析</w:t>
      </w:r>
    </w:p>
    <w:p w:rsidR="006B5C7B" w14:paraId="5B35E592" w14:textId="77777777">
      <w:pPr>
        <w:spacing w:line="360" w:lineRule="auto"/>
        <w:textAlignment w:val="center"/>
        <w:rPr>
          <w:color w:val="000000"/>
        </w:rPr>
      </w:pPr>
      <w:r>
        <w:rPr>
          <w:color w:val="2E75B6"/>
        </w:rPr>
        <w:t>【答案】</w:t>
      </w:r>
      <w:r>
        <w:rPr>
          <w:color w:val="000000"/>
        </w:rPr>
        <w:t>AB</w:t>
      </w:r>
    </w:p>
    <w:p w:rsidR="006B5C7B" w14:paraId="3DB4FA44" w14:textId="77777777">
      <w:pPr>
        <w:spacing w:line="360" w:lineRule="auto"/>
        <w:textAlignment w:val="center"/>
        <w:rPr>
          <w:color w:val="000000"/>
        </w:rPr>
      </w:pPr>
      <w:r>
        <w:rPr>
          <w:color w:val="2E75B6"/>
        </w:rPr>
        <w:t>【解析】</w:t>
      </w:r>
    </w:p>
    <w:p w:rsidR="006B5C7B" w14:paraId="62F1CF94" w14:textId="77777777">
      <w:pPr>
        <w:spacing w:line="360" w:lineRule="auto"/>
        <w:textAlignment w:val="center"/>
        <w:rPr>
          <w:color w:val="000000"/>
        </w:rPr>
      </w:pPr>
      <w:r>
        <w:rPr>
          <w:color w:val="000000"/>
        </w:rPr>
        <w:t>【分析】培养基的配制：计算</w:t>
      </w:r>
      <w:r>
        <w:rPr>
          <w:color w:val="000000"/>
        </w:rPr>
        <w:t>→</w:t>
      </w:r>
      <w:r>
        <w:rPr>
          <w:color w:val="000000"/>
        </w:rPr>
        <w:t>称量</w:t>
      </w:r>
      <w:r>
        <w:rPr>
          <w:color w:val="000000"/>
        </w:rPr>
        <w:t>→</w:t>
      </w:r>
      <w:r>
        <w:rPr>
          <w:color w:val="000000"/>
        </w:rPr>
        <w:t>溶化</w:t>
      </w:r>
      <w:r>
        <w:rPr>
          <w:color w:val="000000"/>
        </w:rPr>
        <w:t>→</w:t>
      </w:r>
      <w:r>
        <w:rPr>
          <w:color w:val="000000"/>
        </w:rPr>
        <w:t>灭菌</w:t>
      </w:r>
      <w:r>
        <w:rPr>
          <w:color w:val="000000"/>
        </w:rPr>
        <w:t>→</w:t>
      </w:r>
      <w:r>
        <w:rPr>
          <w:color w:val="000000"/>
        </w:rPr>
        <w:t>倒平板。微生物的接种方法有稀释涂布平板法和平板划线法。预实验可以为正式实验进一步的摸索条件，可以检验实验设计的科学性和可行性，避免人力、物力和财力的浪费。</w:t>
      </w:r>
    </w:p>
    <w:p w:rsidR="006B5C7B" w14:paraId="71B5488A" w14:textId="77777777">
      <w:pPr>
        <w:spacing w:line="360" w:lineRule="auto"/>
        <w:textAlignment w:val="center"/>
        <w:rPr>
          <w:color w:val="000000"/>
        </w:rPr>
      </w:pPr>
      <w:r>
        <w:rPr>
          <w:color w:val="000000"/>
        </w:rPr>
        <w:t>【详解】</w:t>
      </w:r>
      <w:r>
        <w:rPr>
          <w:color w:val="000000"/>
        </w:rPr>
        <w:t>A</w:t>
      </w:r>
      <w:r>
        <w:rPr>
          <w:color w:val="000000"/>
        </w:rPr>
        <w:t>、培养基应先灭菌再分装于培养皿中，</w:t>
      </w:r>
      <w:r>
        <w:rPr>
          <w:color w:val="000000"/>
        </w:rPr>
        <w:t>A</w:t>
      </w:r>
      <w:r>
        <w:rPr>
          <w:color w:val="000000"/>
        </w:rPr>
        <w:t>错误；</w:t>
      </w:r>
    </w:p>
    <w:p w:rsidR="006B5C7B" w14:paraId="52ACC5ED" w14:textId="77777777">
      <w:pPr>
        <w:spacing w:line="360" w:lineRule="auto"/>
        <w:jc w:val="left"/>
        <w:textAlignment w:val="center"/>
        <w:rPr>
          <w:color w:val="000000"/>
        </w:rPr>
      </w:pPr>
      <w:r>
        <w:rPr>
          <w:color w:val="000000"/>
        </w:rPr>
        <w:t>B</w:t>
      </w:r>
      <w:r>
        <w:rPr>
          <w:color w:val="000000"/>
        </w:rPr>
        <w:t>、涂布用的菌浓度应控制在</w:t>
      </w:r>
      <w:r>
        <w:rPr>
          <w:color w:val="000000"/>
        </w:rPr>
        <w:t>10</w:t>
      </w:r>
      <w:r>
        <w:rPr>
          <w:color w:val="000000"/>
          <w:vertAlign w:val="superscript"/>
        </w:rPr>
        <w:t>6</w:t>
      </w:r>
      <w:r>
        <w:rPr>
          <w:color w:val="000000"/>
        </w:rPr>
        <w:t>倍，以避免菌种重叠而不能得到单菌落，</w:t>
      </w:r>
      <w:r>
        <w:rPr>
          <w:color w:val="000000"/>
        </w:rPr>
        <w:t>B</w:t>
      </w:r>
      <w:r>
        <w:rPr>
          <w:color w:val="000000"/>
        </w:rPr>
        <w:t>错误；</w:t>
      </w:r>
    </w:p>
    <w:p w:rsidR="006B5C7B" w14:paraId="4931EF3C" w14:textId="77777777">
      <w:pPr>
        <w:spacing w:line="360" w:lineRule="auto"/>
        <w:jc w:val="left"/>
        <w:textAlignment w:val="center"/>
        <w:rPr>
          <w:color w:val="000000"/>
        </w:rPr>
      </w:pPr>
      <w:r>
        <w:rPr>
          <w:color w:val="000000"/>
        </w:rPr>
        <w:t>C</w:t>
      </w:r>
      <w:r>
        <w:rPr>
          <w:color w:val="000000"/>
        </w:rPr>
        <w:t>、需通过预实验考察辐射时间对存活率的影响，再进行正式实验，以确定最佳诱变时间，</w:t>
      </w:r>
      <w:r>
        <w:rPr>
          <w:color w:val="000000"/>
        </w:rPr>
        <w:t>C</w:t>
      </w:r>
      <w:r>
        <w:rPr>
          <w:color w:val="000000"/>
        </w:rPr>
        <w:t>错误；</w:t>
      </w:r>
    </w:p>
    <w:p w:rsidR="006B5C7B" w14:paraId="1BB3BE58" w14:textId="77777777">
      <w:pPr>
        <w:spacing w:line="360" w:lineRule="auto"/>
        <w:jc w:val="left"/>
        <w:textAlignment w:val="center"/>
        <w:rPr>
          <w:color w:val="000000"/>
        </w:rPr>
      </w:pPr>
      <w:r>
        <w:rPr>
          <w:color w:val="000000"/>
        </w:rPr>
        <w:t>D</w:t>
      </w:r>
      <w:r>
        <w:rPr>
          <w:color w:val="000000"/>
        </w:rPr>
        <w:t>、石油降解菌能分解石油获得碳源，形成菌落，挑取培养基上长出的较大单菌落，给纯化后进行降解效率分析，以获得能高效降解石油的菌种，</w:t>
      </w:r>
      <w:r>
        <w:rPr>
          <w:color w:val="000000"/>
        </w:rPr>
        <w:t>D</w:t>
      </w:r>
      <w:r>
        <w:rPr>
          <w:color w:val="000000"/>
        </w:rPr>
        <w:t>正确。</w:t>
      </w:r>
    </w:p>
    <w:p w:rsidR="006B5C7B" w14:paraId="5999FEDF" w14:textId="77777777">
      <w:pPr>
        <w:spacing w:line="360" w:lineRule="auto"/>
        <w:jc w:val="left"/>
        <w:textAlignment w:val="center"/>
        <w:rPr>
          <w:color w:val="000000"/>
        </w:rPr>
      </w:pPr>
      <w:r>
        <w:rPr>
          <w:color w:val="000000"/>
        </w:rPr>
        <w:t>故选</w:t>
      </w:r>
      <w:r>
        <w:rPr>
          <w:color w:val="000000"/>
        </w:rPr>
        <w:t>AB</w:t>
      </w:r>
      <w:r>
        <w:rPr>
          <w:color w:val="000000"/>
        </w:rPr>
        <w:t>。</w:t>
      </w:r>
    </w:p>
    <w:p w:rsidR="006B5C7B" w14:paraId="03D3A71A" w14:textId="77777777">
      <w:pPr>
        <w:spacing w:line="360" w:lineRule="auto"/>
        <w:jc w:val="left"/>
        <w:textAlignment w:val="center"/>
        <w:rPr>
          <w:rFonts w:ascii="宋体" w:hAnsi="宋体"/>
          <w:color w:val="000000"/>
        </w:rPr>
      </w:pPr>
      <w:r>
        <w:rPr>
          <w:color w:val="000000"/>
        </w:rPr>
        <w:t xml:space="preserve">19. </w:t>
      </w:r>
      <w:r>
        <w:rPr>
          <w:rFonts w:ascii="宋体" w:hAnsi="宋体"/>
          <w:color w:val="000000"/>
        </w:rPr>
        <w:t>数据统计和分析是许多实验的重要环节，下列实验中获取数据的方法合理的是（</w:t>
      </w:r>
      <w:r>
        <w:rPr>
          <w:rFonts w:eastAsia="Times New Roman" w:cs="Times New Roman"/>
          <w:color w:val="000000"/>
        </w:rPr>
        <w:t xml:space="preserve">    </w:t>
      </w:r>
      <w:r>
        <w:rPr>
          <w:rFonts w:ascii="宋体" w:hAnsi="宋体"/>
          <w:color w:val="000000"/>
        </w:rPr>
        <w:t>）</w:t>
      </w:r>
    </w:p>
    <w:tbl>
      <w:tblPr>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00"/>
        <w:gridCol w:w="3810"/>
        <w:gridCol w:w="5565"/>
      </w:tblGrid>
      <w:tr w14:paraId="58038AC9" w14:textId="77777777">
        <w:tblPrEx>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69BE4E1C" w14:textId="77777777">
            <w:pPr>
              <w:spacing w:line="360" w:lineRule="auto"/>
              <w:jc w:val="left"/>
              <w:textAlignment w:val="center"/>
              <w:rPr>
                <w:rFonts w:ascii="宋体" w:hAnsi="宋体"/>
                <w:color w:val="000000"/>
              </w:rPr>
            </w:pPr>
            <w:r>
              <w:rPr>
                <w:rFonts w:ascii="宋体" w:hAnsi="宋体"/>
                <w:color w:val="000000"/>
              </w:rPr>
              <w:t>编号</w:t>
            </w:r>
          </w:p>
        </w:tc>
        <w:tc>
          <w:tcPr>
            <w:tcW w:w="3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44C774D1" w14:textId="77777777">
            <w:pPr>
              <w:spacing w:line="360" w:lineRule="auto"/>
              <w:jc w:val="left"/>
              <w:textAlignment w:val="center"/>
              <w:rPr>
                <w:rFonts w:ascii="宋体" w:hAnsi="宋体"/>
                <w:color w:val="000000"/>
              </w:rPr>
            </w:pPr>
            <w:r>
              <w:rPr>
                <w:rFonts w:ascii="宋体" w:hAnsi="宋体"/>
                <w:color w:val="000000"/>
              </w:rPr>
              <w:t>实验内容</w:t>
            </w:r>
          </w:p>
        </w:tc>
        <w:tc>
          <w:tcPr>
            <w:tcW w:w="55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32D95E4D" w14:textId="77777777">
            <w:pPr>
              <w:spacing w:line="360" w:lineRule="auto"/>
              <w:jc w:val="left"/>
              <w:textAlignment w:val="center"/>
              <w:rPr>
                <w:rFonts w:ascii="宋体" w:hAnsi="宋体"/>
                <w:color w:val="000000"/>
              </w:rPr>
            </w:pPr>
            <w:r>
              <w:rPr>
                <w:rFonts w:ascii="宋体" w:hAnsi="宋体"/>
                <w:color w:val="000000"/>
              </w:rPr>
              <w:t>获取数据的方法</w:t>
            </w:r>
          </w:p>
        </w:tc>
      </w:tr>
      <w:tr w14:paraId="5FD5714E" w14:textId="77777777">
        <w:tblPrEx>
          <w:tblW w:w="9975" w:type="dxa"/>
          <w:tblCellMar>
            <w:top w:w="120" w:type="dxa"/>
            <w:left w:w="120" w:type="dxa"/>
            <w:bottom w:w="120" w:type="dxa"/>
            <w:right w:w="120" w:type="dxa"/>
          </w:tblCellMar>
          <w:tblLook w:val="04A0"/>
        </w:tblPrEx>
        <w:trPr>
          <w:trHeight w:val="330"/>
        </w:trPr>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1AF0208E" w14:textId="77777777">
            <w:pPr>
              <w:spacing w:line="360" w:lineRule="auto"/>
              <w:jc w:val="left"/>
              <w:textAlignment w:val="center"/>
              <w:rPr>
                <w:rFonts w:ascii="宋体" w:hAnsi="宋体"/>
                <w:color w:val="000000"/>
              </w:rPr>
            </w:pPr>
            <w:r>
              <w:rPr>
                <w:rFonts w:ascii="宋体" w:hAnsi="宋体"/>
                <w:color w:val="000000"/>
              </w:rPr>
              <w:t>①</w:t>
            </w:r>
          </w:p>
        </w:tc>
        <w:tc>
          <w:tcPr>
            <w:tcW w:w="3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091DB1C5" w14:textId="77777777">
            <w:pPr>
              <w:spacing w:line="360" w:lineRule="auto"/>
              <w:jc w:val="left"/>
              <w:textAlignment w:val="center"/>
              <w:rPr>
                <w:rFonts w:ascii="宋体" w:hAnsi="宋体"/>
                <w:color w:val="000000"/>
              </w:rPr>
            </w:pPr>
            <w:r>
              <w:rPr>
                <w:rFonts w:ascii="宋体" w:hAnsi="宋体"/>
                <w:color w:val="000000"/>
              </w:rPr>
              <w:t>调查某自然保护区灰喜鹊的种群密度</w:t>
            </w:r>
          </w:p>
        </w:tc>
        <w:tc>
          <w:tcPr>
            <w:tcW w:w="55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53397F4C" w14:textId="77777777">
            <w:pPr>
              <w:spacing w:line="360" w:lineRule="auto"/>
              <w:jc w:val="left"/>
              <w:textAlignment w:val="center"/>
              <w:rPr>
                <w:rFonts w:ascii="宋体" w:hAnsi="宋体"/>
                <w:color w:val="000000"/>
              </w:rPr>
            </w:pPr>
            <w:r>
              <w:rPr>
                <w:rFonts w:ascii="宋体" w:hAnsi="宋体"/>
                <w:color w:val="000000"/>
              </w:rPr>
              <w:t>使用标志重捕法，尽量不影响标记动物正常活动，个体标记后即释放</w:t>
            </w:r>
          </w:p>
        </w:tc>
      </w:tr>
      <w:tr w14:paraId="1A939B9C" w14:textId="77777777">
        <w:tblPrEx>
          <w:tblW w:w="9975" w:type="dxa"/>
          <w:tblCellMar>
            <w:top w:w="120" w:type="dxa"/>
            <w:left w:w="120" w:type="dxa"/>
            <w:bottom w:w="120" w:type="dxa"/>
            <w:right w:w="120" w:type="dxa"/>
          </w:tblCellMar>
          <w:tblLook w:val="04A0"/>
        </w:tblPrEx>
        <w:trPr>
          <w:trHeight w:val="330"/>
        </w:trPr>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1A68B05A" w14:textId="77777777">
            <w:pPr>
              <w:spacing w:line="360" w:lineRule="auto"/>
              <w:jc w:val="left"/>
              <w:textAlignment w:val="center"/>
              <w:rPr>
                <w:rFonts w:ascii="宋体" w:hAnsi="宋体"/>
                <w:color w:val="000000"/>
              </w:rPr>
            </w:pPr>
            <w:r>
              <w:rPr>
                <w:rFonts w:ascii="宋体" w:hAnsi="宋体"/>
                <w:color w:val="000000"/>
              </w:rPr>
              <w:t>②</w:t>
            </w:r>
          </w:p>
        </w:tc>
        <w:tc>
          <w:tcPr>
            <w:tcW w:w="3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3D423F91" w14:textId="77777777">
            <w:pPr>
              <w:spacing w:line="360" w:lineRule="auto"/>
              <w:jc w:val="left"/>
              <w:textAlignment w:val="center"/>
              <w:rPr>
                <w:rFonts w:ascii="宋体" w:hAnsi="宋体"/>
                <w:color w:val="000000"/>
              </w:rPr>
            </w:pPr>
            <w:r>
              <w:rPr>
                <w:rFonts w:ascii="宋体" w:hAnsi="宋体"/>
                <w:color w:val="000000"/>
              </w:rPr>
              <w:t>探究培养液中酵母菌种群数量的变化</w:t>
            </w:r>
          </w:p>
        </w:tc>
        <w:tc>
          <w:tcPr>
            <w:tcW w:w="55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318D7378" w14:textId="77777777">
            <w:pPr>
              <w:spacing w:line="360" w:lineRule="auto"/>
              <w:jc w:val="left"/>
              <w:textAlignment w:val="center"/>
              <w:rPr>
                <w:rFonts w:ascii="宋体" w:hAnsi="宋体"/>
                <w:color w:val="000000"/>
              </w:rPr>
            </w:pPr>
            <w:r>
              <w:rPr>
                <w:rFonts w:ascii="宋体" w:hAnsi="宋体"/>
                <w:color w:val="000000"/>
              </w:rPr>
              <w:t>摇匀后抽取少量培养物，适当稀释，用台盼蓝染色，血细胞计数板计数</w:t>
            </w:r>
          </w:p>
        </w:tc>
      </w:tr>
      <w:tr w14:paraId="1B3E6D43" w14:textId="77777777">
        <w:tblPrEx>
          <w:tblW w:w="9975" w:type="dxa"/>
          <w:tblCellMar>
            <w:top w:w="120" w:type="dxa"/>
            <w:left w:w="120" w:type="dxa"/>
            <w:bottom w:w="120" w:type="dxa"/>
            <w:right w:w="120" w:type="dxa"/>
          </w:tblCellMar>
          <w:tblLook w:val="04A0"/>
        </w:tblPrEx>
        <w:trPr>
          <w:trHeight w:val="330"/>
        </w:trPr>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2BC5816C" w14:textId="77777777">
            <w:pPr>
              <w:spacing w:line="360" w:lineRule="auto"/>
              <w:jc w:val="left"/>
              <w:textAlignment w:val="center"/>
              <w:rPr>
                <w:rFonts w:ascii="宋体" w:hAnsi="宋体"/>
                <w:color w:val="000000"/>
              </w:rPr>
            </w:pPr>
            <w:r>
              <w:rPr>
                <w:rFonts w:ascii="宋体" w:hAnsi="宋体"/>
                <w:color w:val="000000"/>
              </w:rPr>
              <w:t>③</w:t>
            </w:r>
          </w:p>
        </w:tc>
        <w:tc>
          <w:tcPr>
            <w:tcW w:w="3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5302C63A" w14:textId="77777777">
            <w:pPr>
              <w:spacing w:line="360" w:lineRule="auto"/>
              <w:jc w:val="left"/>
              <w:textAlignment w:val="center"/>
              <w:rPr>
                <w:rFonts w:ascii="宋体" w:hAnsi="宋体"/>
                <w:color w:val="000000"/>
              </w:rPr>
            </w:pPr>
            <w:r>
              <w:rPr>
                <w:rFonts w:ascii="宋体" w:hAnsi="宋体"/>
                <w:color w:val="000000"/>
              </w:rPr>
              <w:t>调查高度近视（</w:t>
            </w:r>
            <w:r>
              <w:rPr>
                <w:rFonts w:eastAsia="Times New Roman" w:cs="Times New Roman"/>
                <w:color w:val="000000"/>
              </w:rPr>
              <w:t>600</w:t>
            </w:r>
            <w:r>
              <w:rPr>
                <w:rFonts w:ascii="宋体" w:hAnsi="宋体"/>
                <w:color w:val="000000"/>
              </w:rPr>
              <w:t>度以上）在人群中的发病率</w:t>
            </w:r>
          </w:p>
        </w:tc>
        <w:tc>
          <w:tcPr>
            <w:tcW w:w="55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2C7B8F8A" w14:textId="77777777">
            <w:pPr>
              <w:spacing w:line="360" w:lineRule="auto"/>
              <w:jc w:val="left"/>
              <w:textAlignment w:val="center"/>
              <w:rPr>
                <w:rFonts w:ascii="宋体" w:hAnsi="宋体"/>
                <w:color w:val="000000"/>
              </w:rPr>
            </w:pPr>
            <w:r>
              <w:rPr>
                <w:rFonts w:ascii="宋体" w:hAnsi="宋体"/>
                <w:color w:val="000000"/>
              </w:rPr>
              <w:t>在数量足够大的人群中随机调查</w:t>
            </w:r>
          </w:p>
        </w:tc>
      </w:tr>
      <w:tr w14:paraId="05A6D5A6" w14:textId="77777777">
        <w:tblPrEx>
          <w:tblW w:w="9975" w:type="dxa"/>
          <w:tblCellMar>
            <w:top w:w="120" w:type="dxa"/>
            <w:left w:w="120" w:type="dxa"/>
            <w:bottom w:w="120" w:type="dxa"/>
            <w:right w:w="120" w:type="dxa"/>
          </w:tblCellMar>
          <w:tblLook w:val="04A0"/>
        </w:tblPrEx>
        <w:trPr>
          <w:trHeight w:val="330"/>
        </w:trPr>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44F26BCC" w14:textId="77777777">
            <w:pPr>
              <w:spacing w:line="360" w:lineRule="auto"/>
              <w:jc w:val="left"/>
              <w:textAlignment w:val="center"/>
              <w:rPr>
                <w:rFonts w:ascii="宋体" w:hAnsi="宋体"/>
                <w:color w:val="000000"/>
              </w:rPr>
            </w:pPr>
            <w:r>
              <w:rPr>
                <w:rFonts w:ascii="宋体" w:hAnsi="宋体"/>
                <w:color w:val="000000"/>
              </w:rPr>
              <w:t>④</w:t>
            </w:r>
          </w:p>
        </w:tc>
        <w:tc>
          <w:tcPr>
            <w:tcW w:w="3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231E3D63" w14:textId="77777777">
            <w:pPr>
              <w:spacing w:line="360" w:lineRule="auto"/>
              <w:jc w:val="left"/>
              <w:textAlignment w:val="center"/>
              <w:rPr>
                <w:rFonts w:ascii="宋体" w:hAnsi="宋体"/>
                <w:color w:val="000000"/>
              </w:rPr>
            </w:pPr>
            <w:r>
              <w:rPr>
                <w:rFonts w:ascii="宋体" w:hAnsi="宋体"/>
                <w:color w:val="000000"/>
              </w:rPr>
              <w:t>探究唾液淀粉酶活性的最适温度</w:t>
            </w:r>
          </w:p>
          <w:p w:rsidR="006B5C7B" w14:paraId="5A25D55B" w14:textId="77777777">
            <w:pPr>
              <w:spacing w:line="360" w:lineRule="auto"/>
              <w:jc w:val="left"/>
              <w:textAlignment w:val="center"/>
              <w:rPr>
                <w:color w:val="000000"/>
              </w:rPr>
            </w:pPr>
          </w:p>
        </w:tc>
        <w:tc>
          <w:tcPr>
            <w:tcW w:w="55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7876EE74" w14:textId="77777777">
            <w:pPr>
              <w:spacing w:line="360" w:lineRule="auto"/>
              <w:jc w:val="left"/>
              <w:textAlignment w:val="center"/>
              <w:rPr>
                <w:rFonts w:ascii="宋体" w:hAnsi="宋体"/>
                <w:color w:val="000000"/>
              </w:rPr>
            </w:pPr>
            <w:r>
              <w:rPr>
                <w:rFonts w:ascii="宋体" w:hAnsi="宋体"/>
                <w:color w:val="000000"/>
              </w:rPr>
              <w:t>设置</w:t>
            </w:r>
            <w:r>
              <w:rPr>
                <w:rFonts w:eastAsia="Times New Roman" w:cs="Times New Roman"/>
                <w:color w:val="000000"/>
              </w:rPr>
              <w:t>0</w:t>
            </w:r>
            <w:r>
              <w:rPr>
                <w:rFonts w:ascii="宋体" w:hAnsi="宋体"/>
                <w:color w:val="000000"/>
              </w:rPr>
              <w:t>℃、</w:t>
            </w:r>
            <w:r>
              <w:rPr>
                <w:rFonts w:eastAsia="Times New Roman" w:cs="Times New Roman"/>
                <w:color w:val="000000"/>
              </w:rPr>
              <w:t>37</w:t>
            </w:r>
            <w:r>
              <w:rPr>
                <w:rFonts w:ascii="宋体" w:hAnsi="宋体"/>
                <w:color w:val="000000"/>
              </w:rPr>
              <w:t>℃、</w:t>
            </w:r>
            <w:r>
              <w:rPr>
                <w:rFonts w:eastAsia="Times New Roman" w:cs="Times New Roman"/>
                <w:color w:val="000000"/>
              </w:rPr>
              <w:t>100</w:t>
            </w:r>
            <w:r>
              <w:rPr>
                <w:rFonts w:ascii="宋体" w:hAnsi="宋体"/>
                <w:color w:val="000000"/>
              </w:rPr>
              <w:t>℃三个温度进行实验，记录实验数据</w:t>
            </w:r>
          </w:p>
        </w:tc>
      </w:tr>
    </w:tbl>
    <w:p w:rsidR="006B5C7B" w14:paraId="6C5EFE5E" w14:textId="77777777">
      <w:pPr>
        <w:spacing w:line="360" w:lineRule="auto"/>
        <w:jc w:val="left"/>
        <w:textAlignment w:val="center"/>
        <w:rPr>
          <w:color w:val="000000"/>
        </w:rPr>
      </w:pPr>
    </w:p>
    <w:p w:rsidR="006B5C7B" w14:paraId="13515DC7" w14:textId="77777777">
      <w:pPr>
        <w:tabs>
          <w:tab w:val="left" w:pos="2436"/>
          <w:tab w:val="left" w:pos="4873"/>
          <w:tab w:val="left" w:pos="7309"/>
        </w:tabs>
        <w:spacing w:line="360" w:lineRule="auto"/>
        <w:jc w:val="left"/>
        <w:textAlignment w:val="center"/>
        <w:rPr>
          <w:rFonts w:ascii="宋体" w:hAnsi="宋体"/>
          <w:color w:val="000000"/>
        </w:rPr>
      </w:pPr>
      <w:r>
        <w:rPr>
          <w:color w:val="000000"/>
        </w:rPr>
        <w:t xml:space="preserve">A. </w:t>
      </w:r>
      <w:r>
        <w:rPr>
          <w:rFonts w:ascii="宋体" w:hAnsi="宋体"/>
          <w:color w:val="000000"/>
        </w:rPr>
        <w:t>实验①</w:t>
      </w:r>
      <w:r>
        <w:rPr>
          <w:color w:val="000000"/>
        </w:rPr>
        <w:tab/>
        <w:t xml:space="preserve">B. </w:t>
      </w:r>
      <w:r>
        <w:rPr>
          <w:rFonts w:ascii="宋体" w:hAnsi="宋体"/>
          <w:color w:val="000000"/>
        </w:rPr>
        <w:t>实验②</w:t>
      </w:r>
      <w:r>
        <w:rPr>
          <w:color w:val="000000"/>
        </w:rPr>
        <w:tab/>
        <w:t xml:space="preserve">C. </w:t>
      </w:r>
      <w:r>
        <w:rPr>
          <w:rFonts w:ascii="宋体" w:hAnsi="宋体"/>
          <w:color w:val="000000"/>
        </w:rPr>
        <w:t>实验③</w:t>
      </w:r>
      <w:r>
        <w:rPr>
          <w:color w:val="000000"/>
        </w:rPr>
        <w:tab/>
        <w:t xml:space="preserve">D. </w:t>
      </w:r>
      <w:r>
        <w:rPr>
          <w:rFonts w:ascii="宋体" w:hAnsi="宋体"/>
          <w:color w:val="000000"/>
        </w:rPr>
        <w:t>实验④</w:t>
      </w:r>
    </w:p>
    <w:p w:rsidR="006B5C7B" w14:paraId="33875810" w14:textId="77777777">
      <w:pPr>
        <w:spacing w:line="360" w:lineRule="auto"/>
        <w:textAlignment w:val="center"/>
        <w:rPr>
          <w:color w:val="000000"/>
        </w:rPr>
      </w:pPr>
      <w:r>
        <w:rPr>
          <w:color w:val="2E75B6"/>
        </w:rPr>
        <w:t>【答案】</w:t>
      </w:r>
      <w:r>
        <w:rPr>
          <w:color w:val="000000"/>
        </w:rPr>
        <w:t>ABC</w:t>
      </w:r>
    </w:p>
    <w:p w:rsidR="006B5C7B" w14:paraId="6A4A1D33" w14:textId="77777777">
      <w:pPr>
        <w:spacing w:line="360" w:lineRule="auto"/>
        <w:textAlignment w:val="center"/>
        <w:rPr>
          <w:color w:val="000000"/>
        </w:rPr>
      </w:pPr>
      <w:r>
        <w:rPr>
          <w:color w:val="2E75B6"/>
        </w:rPr>
        <w:t>【解析】</w:t>
      </w:r>
    </w:p>
    <w:p w:rsidR="006B5C7B" w14:paraId="384F20FE" w14:textId="77777777">
      <w:pPr>
        <w:spacing w:line="360" w:lineRule="auto"/>
        <w:textAlignment w:val="center"/>
        <w:rPr>
          <w:color w:val="000000"/>
        </w:rPr>
      </w:pPr>
      <w:r>
        <w:rPr>
          <w:color w:val="000000"/>
        </w:rPr>
        <w:t>【分析】</w:t>
      </w:r>
      <w:r>
        <w:rPr>
          <w:color w:val="000000"/>
        </w:rPr>
        <w:t>1</w:t>
      </w:r>
      <w:r>
        <w:rPr>
          <w:color w:val="000000"/>
        </w:rPr>
        <w:t>、估算培养液中酵母菌种群数量可以采用抽样检测的方法：先将盖玻片放在计数室上，用吸管吸</w:t>
      </w:r>
      <w:r>
        <w:rPr>
          <w:color w:val="000000"/>
        </w:rPr>
        <w:t>取培养液，滴于盖玻片边缘，让培养液自行渗入，多余培养液用滤纸吸去，稍待片刻，待酵母菌细胞全部沉降到计数室底部，将计数板放在载物台的中央，计数一个小方格内的酵母菌数量，再以此为根据，估算试管中的酵母菌总数。</w:t>
      </w:r>
      <w:r>
        <w:rPr>
          <w:color w:val="000000"/>
        </w:rPr>
        <w:t>2</w:t>
      </w:r>
      <w:r>
        <w:rPr>
          <w:color w:val="000000"/>
        </w:rPr>
        <w:t>、调查人类遗传病时，最好选取群体中发病率相对较高的单基因遗传病，如色盲、白化病等；若调查的是遗传病的发病率，则应在群体中抽样调查，选取的样本要足够的多，且要随机取样；若调查的是遗传病的遗传方式，则应以患者家庭为单位进行调查，然后画出系谱图，再判断遗传方式。</w:t>
      </w:r>
    </w:p>
    <w:p w:rsidR="006B5C7B" w14:paraId="4EB18697" w14:textId="77777777">
      <w:pPr>
        <w:spacing w:line="360" w:lineRule="auto"/>
        <w:textAlignment w:val="center"/>
        <w:rPr>
          <w:color w:val="000000"/>
        </w:rPr>
      </w:pPr>
      <w:r>
        <w:rPr>
          <w:color w:val="000000"/>
        </w:rPr>
        <w:t>【详解】</w:t>
      </w:r>
      <w:r>
        <w:rPr>
          <w:color w:val="000000"/>
        </w:rPr>
        <w:t>A</w:t>
      </w:r>
      <w:r>
        <w:rPr>
          <w:color w:val="000000"/>
        </w:rPr>
        <w:t>、灰喜鹊属于活动范围广、活动能力强的动物，应使用标志重捕法调查灰喜鹊的种群密度，且标记尽量不影响标记动物正常活动，个体标记后即释放，</w:t>
      </w:r>
      <w:r>
        <w:rPr>
          <w:color w:val="000000"/>
        </w:rPr>
        <w:t>A</w:t>
      </w:r>
      <w:r>
        <w:rPr>
          <w:color w:val="000000"/>
        </w:rPr>
        <w:t>正确；</w:t>
      </w:r>
    </w:p>
    <w:p w:rsidR="006B5C7B" w14:paraId="0B85324A" w14:textId="77777777">
      <w:pPr>
        <w:spacing w:line="360" w:lineRule="auto"/>
        <w:jc w:val="left"/>
        <w:textAlignment w:val="center"/>
        <w:rPr>
          <w:color w:val="000000"/>
        </w:rPr>
      </w:pPr>
      <w:r>
        <w:rPr>
          <w:color w:val="000000"/>
        </w:rPr>
        <w:t>B</w:t>
      </w:r>
      <w:r>
        <w:rPr>
          <w:color w:val="000000"/>
        </w:rPr>
        <w:t>、探究培养液中酵母菌种群数量的变化时，摇匀后抽取少量培养物，适当稀释，用台盼蓝染液染色，血细胞计数板计数，被染成蓝色的酵母菌为死细胞，在观察计数时只计不被染成蓝色的酵母菌，</w:t>
      </w:r>
      <w:r>
        <w:rPr>
          <w:color w:val="000000"/>
        </w:rPr>
        <w:t>B</w:t>
      </w:r>
      <w:r>
        <w:rPr>
          <w:color w:val="000000"/>
        </w:rPr>
        <w:t>正确；</w:t>
      </w:r>
    </w:p>
    <w:p w:rsidR="006B5C7B" w14:paraId="0FE6F5C9" w14:textId="77777777">
      <w:pPr>
        <w:spacing w:line="360" w:lineRule="auto"/>
        <w:jc w:val="left"/>
        <w:textAlignment w:val="center"/>
        <w:rPr>
          <w:color w:val="000000"/>
        </w:rPr>
      </w:pPr>
      <w:r>
        <w:rPr>
          <w:color w:val="000000"/>
        </w:rPr>
        <w:t>C</w:t>
      </w:r>
      <w:r>
        <w:rPr>
          <w:color w:val="000000"/>
        </w:rPr>
        <w:t>、调查高度近视（</w:t>
      </w:r>
      <w:r>
        <w:rPr>
          <w:color w:val="000000"/>
        </w:rPr>
        <w:t>600</w:t>
      </w:r>
      <w:r>
        <w:rPr>
          <w:color w:val="000000"/>
        </w:rPr>
        <w:t>度以上）在人群中的发病率，应在群体中抽样调查，选取的样本要足够的多，且要随机取样，</w:t>
      </w:r>
      <w:r>
        <w:rPr>
          <w:color w:val="000000"/>
        </w:rPr>
        <w:t>C</w:t>
      </w:r>
      <w:r>
        <w:rPr>
          <w:color w:val="000000"/>
        </w:rPr>
        <w:t>正确；</w:t>
      </w:r>
    </w:p>
    <w:p w:rsidR="006B5C7B" w14:paraId="2A6FDCA3" w14:textId="77777777">
      <w:pPr>
        <w:spacing w:line="360" w:lineRule="auto"/>
        <w:jc w:val="left"/>
        <w:textAlignment w:val="center"/>
        <w:rPr>
          <w:color w:val="000000"/>
        </w:rPr>
      </w:pPr>
      <w:r>
        <w:rPr>
          <w:color w:val="000000"/>
        </w:rPr>
        <w:t>D</w:t>
      </w:r>
      <w:r>
        <w:rPr>
          <w:color w:val="000000"/>
        </w:rPr>
        <w:t>、探究唾液淀粉酶活性的最适温度时，应围绕</w:t>
      </w:r>
      <w:r>
        <w:rPr>
          <w:color w:val="000000"/>
        </w:rPr>
        <w:t>37.0℃</w:t>
      </w:r>
      <w:r>
        <w:rPr>
          <w:color w:val="000000"/>
        </w:rPr>
        <w:t>在梯度为</w:t>
      </w:r>
      <w:r>
        <w:rPr>
          <w:color w:val="000000"/>
        </w:rPr>
        <w:t>0.5℃</w:t>
      </w:r>
      <w:r>
        <w:rPr>
          <w:color w:val="000000"/>
        </w:rPr>
        <w:t>的不同温度下进行实验，若设置</w:t>
      </w:r>
      <w:r>
        <w:rPr>
          <w:color w:val="000000"/>
        </w:rPr>
        <w:t>0℃</w:t>
      </w:r>
      <w:r>
        <w:rPr>
          <w:color w:val="000000"/>
        </w:rPr>
        <w:t>、</w:t>
      </w:r>
      <w:r>
        <w:rPr>
          <w:color w:val="000000"/>
        </w:rPr>
        <w:t>37℃</w:t>
      </w:r>
      <w:r>
        <w:rPr>
          <w:color w:val="000000"/>
        </w:rPr>
        <w:t>、</w:t>
      </w:r>
      <w:r>
        <w:rPr>
          <w:color w:val="000000"/>
        </w:rPr>
        <w:t>100℃</w:t>
      </w:r>
      <w:r>
        <w:rPr>
          <w:color w:val="000000"/>
        </w:rPr>
        <w:t>三个温度进行实验，不能说明唾液淀粉酶的最适温度是</w:t>
      </w:r>
      <w:r>
        <w:rPr>
          <w:color w:val="000000"/>
        </w:rPr>
        <w:t>37.0℃</w:t>
      </w:r>
      <w:r>
        <w:rPr>
          <w:color w:val="000000"/>
        </w:rPr>
        <w:t>，</w:t>
      </w:r>
      <w:r>
        <w:rPr>
          <w:color w:val="000000"/>
        </w:rPr>
        <w:t>D</w:t>
      </w:r>
      <w:r>
        <w:rPr>
          <w:color w:val="000000"/>
        </w:rPr>
        <w:t>错误。</w:t>
      </w:r>
    </w:p>
    <w:p w:rsidR="006B5C7B" w14:paraId="20703108" w14:textId="77777777">
      <w:pPr>
        <w:spacing w:line="360" w:lineRule="auto"/>
        <w:jc w:val="left"/>
        <w:textAlignment w:val="center"/>
        <w:rPr>
          <w:color w:val="000000"/>
        </w:rPr>
      </w:pPr>
      <w:r>
        <w:rPr>
          <w:color w:val="000000"/>
        </w:rPr>
        <w:t>故选</w:t>
      </w:r>
      <w:r>
        <w:rPr>
          <w:color w:val="000000"/>
        </w:rPr>
        <w:t>ABC</w:t>
      </w:r>
      <w:r>
        <w:rPr>
          <w:color w:val="000000"/>
        </w:rPr>
        <w:t>。</w:t>
      </w:r>
    </w:p>
    <w:p w:rsidR="006B5C7B" w14:paraId="0B15D541" w14:textId="77777777">
      <w:pPr>
        <w:spacing w:line="285" w:lineRule="auto"/>
        <w:jc w:val="left"/>
        <w:textAlignment w:val="center"/>
        <w:rPr>
          <w:rFonts w:ascii="宋体" w:hAnsi="宋体"/>
          <w:b/>
          <w:color w:val="000000"/>
          <w:sz w:val="24"/>
        </w:rPr>
      </w:pPr>
      <w:r>
        <w:rPr>
          <w:rFonts w:ascii="宋体" w:hAnsi="宋体"/>
          <w:b/>
          <w:color w:val="000000"/>
          <w:sz w:val="24"/>
        </w:rPr>
        <w:t xml:space="preserve">三、非选择题: </w:t>
      </w:r>
    </w:p>
    <w:p w:rsidR="006B5C7B" w14:paraId="5FA2CDD1" w14:textId="77777777">
      <w:pPr>
        <w:spacing w:line="360" w:lineRule="auto"/>
        <w:jc w:val="left"/>
        <w:textAlignment w:val="center"/>
        <w:rPr>
          <w:rFonts w:ascii="宋体" w:hAnsi="宋体"/>
          <w:color w:val="000000"/>
        </w:rPr>
      </w:pPr>
      <w:r>
        <w:rPr>
          <w:color w:val="000000"/>
        </w:rPr>
        <w:t xml:space="preserve">20. </w:t>
      </w:r>
      <w:r>
        <w:rPr>
          <w:rFonts w:ascii="宋体" w:hAnsi="宋体"/>
          <w:color w:val="000000"/>
        </w:rPr>
        <w:t>线粒体对维持旺盛的光合作用至关重要。下图示叶肉细胞中部分代谢途径，虚线框内示“草酰乙酸</w:t>
      </w:r>
      <w:r>
        <w:rPr>
          <w:rFonts w:eastAsia="Times New Roman" w:cs="Times New Roman"/>
          <w:color w:val="000000"/>
        </w:rPr>
        <w:t>/</w:t>
      </w:r>
      <w:r>
        <w:rPr>
          <w:rFonts w:ascii="宋体" w:hAnsi="宋体"/>
          <w:color w:val="000000"/>
        </w:rPr>
        <w:t>苹果酸穿梭”，请据图回答下列问题。</w:t>
      </w:r>
    </w:p>
    <w:p w:rsidR="006B5C7B" w14:paraId="03BEB567" w14:textId="77777777">
      <w:pPr>
        <w:spacing w:line="360" w:lineRule="auto"/>
        <w:jc w:val="left"/>
        <w:textAlignment w:val="center"/>
        <w:rPr>
          <w:color w:val="000000"/>
        </w:rPr>
      </w:pPr>
      <w:r>
        <w:rPr>
          <w:noProof/>
          <w:color w:val="000000"/>
        </w:rPr>
        <w:pict>
          <v:shape id="图片 100010" o:spid="_x0000_i1035" type="#_x0000_t75" alt="学科网(www.zxxk.com)--教育资源门户，提供试卷、教案、课件、论文、素材以及各类教学资源下载，还有大量而丰富的教学相关资讯！" style="width:351.75pt;height:162pt;visibility:visible">
            <v:imagedata r:id="rId15" o:title="学科网(www"/>
          </v:shape>
        </w:pict>
      </w:r>
      <w:r w:rsidR="00C51B53">
        <w:rPr>
          <w:color w:val="000000"/>
        </w:rPr>
        <w:br/>
      </w:r>
    </w:p>
    <w:p w:rsidR="006B5C7B" w14:paraId="4641E82A"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叶绿体在</w:t>
      </w:r>
      <w:r>
        <w:rPr>
          <w:color w:val="000000"/>
        </w:rPr>
        <w:t>___</w:t>
      </w:r>
      <w:r>
        <w:rPr>
          <w:rFonts w:ascii="宋体" w:hAnsi="宋体"/>
          <w:color w:val="000000"/>
        </w:rPr>
        <w:t>上将光能转变成化学能，参与这一过程的两类色素是</w:t>
      </w:r>
      <w:r>
        <w:rPr>
          <w:color w:val="000000"/>
        </w:rPr>
        <w:t>_____</w:t>
      </w:r>
      <w:r>
        <w:rPr>
          <w:rFonts w:ascii="宋体" w:hAnsi="宋体"/>
          <w:color w:val="000000"/>
        </w:rPr>
        <w:t>。</w:t>
      </w:r>
    </w:p>
    <w:p w:rsidR="006B5C7B" w14:paraId="6974727D"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光合作用时，</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与</w:t>
      </w:r>
      <w:r>
        <w:rPr>
          <w:rFonts w:eastAsia="Times New Roman" w:cs="Times New Roman"/>
          <w:color w:val="000000"/>
        </w:rPr>
        <w:t>C</w:t>
      </w:r>
      <w:r>
        <w:rPr>
          <w:rFonts w:eastAsia="Times New Roman" w:cs="Times New Roman"/>
          <w:color w:val="000000"/>
          <w:vertAlign w:val="subscript"/>
        </w:rPr>
        <w:t>5</w:t>
      </w:r>
      <w:r>
        <w:rPr>
          <w:rFonts w:ascii="宋体" w:hAnsi="宋体"/>
          <w:color w:val="000000"/>
        </w:rPr>
        <w:t>结合产生三碳酸，继而还原成三碳糖（</w:t>
      </w:r>
      <w:r>
        <w:rPr>
          <w:rFonts w:eastAsia="Times New Roman" w:cs="Times New Roman"/>
          <w:color w:val="000000"/>
        </w:rPr>
        <w:t>C</w:t>
      </w:r>
      <w:r>
        <w:rPr>
          <w:rFonts w:eastAsia="Times New Roman" w:cs="Times New Roman"/>
          <w:color w:val="000000"/>
          <w:vertAlign w:val="subscript"/>
        </w:rPr>
        <w:t>3</w:t>
      </w:r>
      <w:r>
        <w:rPr>
          <w:rFonts w:ascii="宋体" w:hAnsi="宋体"/>
          <w:color w:val="000000"/>
        </w:rPr>
        <w:t>），为维持光合作用持续进行，部分新合成的</w:t>
      </w:r>
      <w:r>
        <w:rPr>
          <w:rFonts w:eastAsia="Times New Roman" w:cs="Times New Roman"/>
          <w:color w:val="000000"/>
        </w:rPr>
        <w:t>C</w:t>
      </w:r>
      <w:r>
        <w:rPr>
          <w:rFonts w:eastAsia="Times New Roman" w:cs="Times New Roman"/>
          <w:color w:val="000000"/>
          <w:vertAlign w:val="subscript"/>
        </w:rPr>
        <w:t>3</w:t>
      </w:r>
      <w:r>
        <w:rPr>
          <w:rFonts w:ascii="宋体" w:hAnsi="宋体"/>
          <w:color w:val="000000"/>
        </w:rPr>
        <w:t>必须用于再生</w:t>
      </w:r>
      <w:r>
        <w:rPr>
          <w:color w:val="000000"/>
        </w:rPr>
        <w:t>______</w:t>
      </w:r>
      <w:r>
        <w:rPr>
          <w:rFonts w:ascii="宋体" w:hAnsi="宋体"/>
          <w:color w:val="000000"/>
        </w:rPr>
        <w:t>；运到细胞质基质中的</w:t>
      </w:r>
      <w:r>
        <w:rPr>
          <w:rFonts w:eastAsia="Times New Roman" w:cs="Times New Roman"/>
          <w:color w:val="000000"/>
        </w:rPr>
        <w:t>C</w:t>
      </w:r>
      <w:r>
        <w:rPr>
          <w:rFonts w:eastAsia="Times New Roman" w:cs="Times New Roman"/>
          <w:color w:val="000000"/>
          <w:vertAlign w:val="subscript"/>
        </w:rPr>
        <w:t>3</w:t>
      </w:r>
      <w:r>
        <w:rPr>
          <w:rFonts w:ascii="宋体" w:hAnsi="宋体"/>
          <w:color w:val="000000"/>
        </w:rPr>
        <w:t>可合成蔗糖，运出细胞。每运出一分子蔗糖相当于固定了</w:t>
      </w:r>
      <w:r>
        <w:rPr>
          <w:color w:val="000000"/>
        </w:rPr>
        <w:t>___</w:t>
      </w:r>
      <w:r>
        <w:rPr>
          <w:rFonts w:ascii="宋体" w:hAnsi="宋体"/>
          <w:color w:val="000000"/>
        </w:rPr>
        <w:t>个</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分子。</w:t>
      </w:r>
    </w:p>
    <w:p w:rsidR="006B5C7B" w14:paraId="33592072"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在光照过强时，细胞必须耗散掉叶绿体吸收的过多光能，避免细胞损伤。草酸乙酸</w:t>
      </w:r>
      <w:r>
        <w:rPr>
          <w:rFonts w:eastAsia="Times New Roman" w:cs="Times New Roman"/>
          <w:color w:val="000000"/>
        </w:rPr>
        <w:t>/</w:t>
      </w:r>
      <w:r>
        <w:rPr>
          <w:rFonts w:ascii="宋体" w:hAnsi="宋体"/>
          <w:color w:val="000000"/>
        </w:rPr>
        <w:t>苹果酸穿梭可有效地将光照产生的</w:t>
      </w:r>
      <w:r>
        <w:rPr>
          <w:color w:val="000000"/>
        </w:rPr>
        <w:t>______</w:t>
      </w:r>
      <w:r>
        <w:rPr>
          <w:rFonts w:ascii="宋体" w:hAnsi="宋体"/>
          <w:color w:val="000000"/>
        </w:rPr>
        <w:t>中的还原能输出叶绿体，并经线粒体转化为</w:t>
      </w:r>
      <w:r>
        <w:rPr>
          <w:color w:val="000000"/>
        </w:rPr>
        <w:t>______</w:t>
      </w:r>
      <w:r>
        <w:rPr>
          <w:rFonts w:ascii="宋体" w:hAnsi="宋体"/>
          <w:color w:val="000000"/>
        </w:rPr>
        <w:t>中的化学能。</w:t>
      </w:r>
    </w:p>
    <w:p w:rsidR="006B5C7B" w14:paraId="7D3E72A1"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为研究线粒体对光合作用的影响，用寡霉素（电子传递链抑制剂）处理大麦，实验方法是</w:t>
      </w:r>
      <w:r>
        <w:rPr>
          <w:rFonts w:eastAsia="Times New Roman" w:cs="Times New Roman"/>
          <w:color w:val="000000"/>
        </w:rPr>
        <w:t>:</w:t>
      </w:r>
      <w:r>
        <w:rPr>
          <w:rFonts w:ascii="宋体" w:hAnsi="宋体"/>
          <w:color w:val="000000"/>
        </w:rPr>
        <w:t>取培养</w:t>
      </w:r>
      <w:r>
        <w:rPr>
          <w:rFonts w:eastAsia="Times New Roman" w:cs="Times New Roman"/>
          <w:color w:val="000000"/>
        </w:rPr>
        <w:t>10~14d</w:t>
      </w:r>
      <w:r>
        <w:rPr>
          <w:rFonts w:ascii="宋体" w:hAnsi="宋体"/>
          <w:color w:val="000000"/>
        </w:rPr>
        <w:t>大麦苗，将其茎漫入添加了不同浓度寡霉素的水中，通过蒸腾作用使药物进入叶片。光照培养后，测定，计算光合放氧速率（单位为</w:t>
      </w:r>
      <w:r>
        <w:rPr>
          <w:rFonts w:eastAsia="Times New Roman" w:cs="Times New Roman"/>
          <w:color w:val="000000"/>
        </w:rPr>
        <w:t>µmolO2•mg</w:t>
      </w:r>
      <w:r>
        <w:rPr>
          <w:rFonts w:eastAsia="Times New Roman" w:cs="Times New Roman"/>
          <w:color w:val="000000"/>
          <w:vertAlign w:val="superscript"/>
        </w:rPr>
        <w:t>-1</w:t>
      </w:r>
      <w:r>
        <w:rPr>
          <w:rFonts w:eastAsia="Times New Roman" w:cs="Times New Roman"/>
          <w:color w:val="000000"/>
        </w:rPr>
        <w:t>chl•h</w:t>
      </w:r>
      <w:r>
        <w:rPr>
          <w:rFonts w:eastAsia="Times New Roman" w:cs="Times New Roman"/>
          <w:color w:val="000000"/>
          <w:vertAlign w:val="superscript"/>
        </w:rPr>
        <w:t>-1</w:t>
      </w:r>
      <w:r>
        <w:rPr>
          <w:rFonts w:ascii="宋体" w:hAnsi="宋体"/>
          <w:color w:val="000000"/>
        </w:rPr>
        <w:t>，</w:t>
      </w:r>
      <w:r>
        <w:rPr>
          <w:rFonts w:eastAsia="Times New Roman" w:cs="Times New Roman"/>
          <w:color w:val="000000"/>
        </w:rPr>
        <w:t>chl</w:t>
      </w:r>
      <w:r>
        <w:rPr>
          <w:rFonts w:ascii="宋体" w:hAnsi="宋体"/>
          <w:color w:val="000000"/>
        </w:rPr>
        <w:t>为叶绿素）。请完成下表。</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4980"/>
        <w:gridCol w:w="4980"/>
      </w:tblGrid>
      <w:tr w14:paraId="5B042269" w14:textId="77777777">
        <w:tblPrEx>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5FC073B0" w14:textId="77777777">
            <w:pPr>
              <w:spacing w:line="360" w:lineRule="auto"/>
              <w:jc w:val="center"/>
              <w:textAlignment w:val="center"/>
              <w:rPr>
                <w:rFonts w:ascii="宋体" w:hAnsi="宋体"/>
                <w:color w:val="000000"/>
              </w:rPr>
            </w:pPr>
            <w:r>
              <w:rPr>
                <w:rFonts w:ascii="宋体" w:hAnsi="宋体"/>
                <w:color w:val="000000"/>
              </w:rPr>
              <w:t>实验步骤的目的</w:t>
            </w:r>
          </w:p>
        </w:tc>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752301AC" w14:textId="77777777">
            <w:pPr>
              <w:spacing w:line="360" w:lineRule="auto"/>
              <w:jc w:val="center"/>
              <w:textAlignment w:val="center"/>
              <w:rPr>
                <w:rFonts w:ascii="宋体" w:hAnsi="宋体"/>
                <w:color w:val="000000"/>
              </w:rPr>
            </w:pPr>
            <w:r>
              <w:rPr>
                <w:rFonts w:ascii="宋体" w:hAnsi="宋体"/>
                <w:color w:val="000000"/>
              </w:rPr>
              <w:t>简要操作过程</w:t>
            </w:r>
          </w:p>
        </w:tc>
      </w:tr>
      <w:tr w14:paraId="27AEEE60" w14:textId="77777777">
        <w:tblPrEx>
          <w:tblW w:w="9960" w:type="dxa"/>
          <w:tblCellMar>
            <w:top w:w="120" w:type="dxa"/>
            <w:left w:w="120" w:type="dxa"/>
            <w:bottom w:w="120" w:type="dxa"/>
            <w:right w:w="120" w:type="dxa"/>
          </w:tblCellMar>
          <w:tblLook w:val="04A0"/>
        </w:tblPrEx>
        <w:trPr>
          <w:trHeight w:val="330"/>
        </w:trPr>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48A90AF5" w14:textId="77777777">
            <w:pPr>
              <w:spacing w:line="360" w:lineRule="auto"/>
              <w:jc w:val="left"/>
              <w:textAlignment w:val="center"/>
              <w:rPr>
                <w:rFonts w:ascii="宋体" w:hAnsi="宋体"/>
                <w:color w:val="000000"/>
              </w:rPr>
            </w:pPr>
            <w:r>
              <w:rPr>
                <w:rFonts w:ascii="宋体" w:hAnsi="宋体"/>
                <w:color w:val="000000"/>
              </w:rPr>
              <w:t>配制不同浓度的寡霉素丙酮溶液</w:t>
            </w:r>
          </w:p>
        </w:tc>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181639AA" w14:textId="77777777">
            <w:pPr>
              <w:spacing w:line="360" w:lineRule="auto"/>
              <w:jc w:val="left"/>
              <w:textAlignment w:val="center"/>
              <w:rPr>
                <w:rFonts w:ascii="宋体" w:hAnsi="宋体"/>
                <w:color w:val="000000"/>
              </w:rPr>
            </w:pPr>
            <w:r>
              <w:rPr>
                <w:rFonts w:ascii="宋体" w:hAnsi="宋体"/>
                <w:color w:val="000000"/>
              </w:rPr>
              <w:t>寡霉素难溶于水，需先溶于丙酮，配制高浓度母液，并用丙酮稀释成不同药物浓度，用于加入水中</w:t>
            </w:r>
          </w:p>
        </w:tc>
      </w:tr>
      <w:tr w14:paraId="1B1547B3" w14:textId="77777777">
        <w:tblPrEx>
          <w:tblW w:w="9960" w:type="dxa"/>
          <w:tblCellMar>
            <w:top w:w="120" w:type="dxa"/>
            <w:left w:w="120" w:type="dxa"/>
            <w:bottom w:w="120" w:type="dxa"/>
            <w:right w:w="120" w:type="dxa"/>
          </w:tblCellMar>
          <w:tblLook w:val="04A0"/>
        </w:tblPrEx>
        <w:trPr>
          <w:trHeight w:val="330"/>
        </w:trPr>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7CFB9484" w14:textId="77777777">
            <w:pPr>
              <w:spacing w:line="360" w:lineRule="auto"/>
              <w:jc w:val="left"/>
              <w:textAlignment w:val="center"/>
              <w:rPr>
                <w:rFonts w:ascii="宋体" w:hAnsi="宋体"/>
                <w:color w:val="000000"/>
              </w:rPr>
            </w:pPr>
            <w:r>
              <w:rPr>
                <w:rFonts w:ascii="宋体" w:hAnsi="宋体"/>
                <w:color w:val="000000"/>
              </w:rPr>
              <w:t>设置寡霉素为单一变量的对照组</w:t>
            </w:r>
          </w:p>
        </w:tc>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5A7D7C45" w14:textId="77777777">
            <w:pPr>
              <w:spacing w:line="360" w:lineRule="auto"/>
              <w:jc w:val="left"/>
              <w:textAlignment w:val="center"/>
              <w:rPr>
                <w:rFonts w:ascii="宋体" w:hAnsi="宋体"/>
                <w:color w:val="000000"/>
              </w:rPr>
            </w:pPr>
            <w:r>
              <w:rPr>
                <w:rFonts w:ascii="宋体" w:hAnsi="宋体"/>
                <w:color w:val="000000"/>
              </w:rPr>
              <w:t>①</w:t>
            </w:r>
            <w:r>
              <w:rPr>
                <w:color w:val="000000"/>
              </w:rPr>
              <w:t>_______________</w:t>
            </w:r>
          </w:p>
        </w:tc>
      </w:tr>
      <w:tr w14:paraId="6351C954" w14:textId="77777777">
        <w:tblPrEx>
          <w:tblW w:w="9960" w:type="dxa"/>
          <w:tblCellMar>
            <w:top w:w="120" w:type="dxa"/>
            <w:left w:w="120" w:type="dxa"/>
            <w:bottom w:w="120" w:type="dxa"/>
            <w:right w:w="120" w:type="dxa"/>
          </w:tblCellMar>
          <w:tblLook w:val="04A0"/>
        </w:tblPrEx>
        <w:trPr>
          <w:trHeight w:val="330"/>
        </w:trPr>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1A6C4F55" w14:textId="77777777">
            <w:pPr>
              <w:spacing w:line="360" w:lineRule="auto"/>
              <w:jc w:val="left"/>
              <w:textAlignment w:val="center"/>
              <w:rPr>
                <w:rFonts w:ascii="宋体" w:hAnsi="宋体"/>
                <w:color w:val="000000"/>
              </w:rPr>
            </w:pPr>
            <w:r>
              <w:rPr>
                <w:rFonts w:ascii="宋体" w:hAnsi="宋体"/>
                <w:color w:val="000000"/>
              </w:rPr>
              <w:t>②</w:t>
            </w:r>
            <w:r>
              <w:rPr>
                <w:color w:val="000000"/>
              </w:rPr>
              <w:t>_______________</w:t>
            </w:r>
          </w:p>
        </w:tc>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482C3749" w14:textId="77777777">
            <w:pPr>
              <w:spacing w:line="360" w:lineRule="auto"/>
              <w:jc w:val="left"/>
              <w:textAlignment w:val="center"/>
              <w:rPr>
                <w:rFonts w:ascii="宋体" w:hAnsi="宋体"/>
                <w:color w:val="000000"/>
              </w:rPr>
            </w:pPr>
            <w:r>
              <w:rPr>
                <w:rFonts w:ascii="宋体" w:hAnsi="宋体"/>
                <w:color w:val="000000"/>
              </w:rPr>
              <w:t>对照组和各实验组均测定多个大麦叶片</w:t>
            </w:r>
          </w:p>
        </w:tc>
      </w:tr>
      <w:tr w14:paraId="52969125" w14:textId="77777777">
        <w:tblPrEx>
          <w:tblW w:w="9960" w:type="dxa"/>
          <w:tblCellMar>
            <w:top w:w="120" w:type="dxa"/>
            <w:left w:w="120" w:type="dxa"/>
            <w:bottom w:w="120" w:type="dxa"/>
            <w:right w:w="120" w:type="dxa"/>
          </w:tblCellMar>
          <w:tblLook w:val="04A0"/>
        </w:tblPrEx>
        <w:trPr>
          <w:trHeight w:val="330"/>
        </w:trPr>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53A5853D" w14:textId="77777777">
            <w:pPr>
              <w:spacing w:line="360" w:lineRule="auto"/>
              <w:jc w:val="left"/>
              <w:textAlignment w:val="center"/>
              <w:rPr>
                <w:rFonts w:ascii="宋体" w:hAnsi="宋体"/>
                <w:color w:val="000000"/>
              </w:rPr>
            </w:pPr>
            <w:r>
              <w:rPr>
                <w:rFonts w:ascii="宋体" w:hAnsi="宋体"/>
                <w:color w:val="000000"/>
              </w:rPr>
              <w:t>光合放氧测定</w:t>
            </w:r>
          </w:p>
        </w:tc>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0FF55A51" w14:textId="77777777">
            <w:pPr>
              <w:spacing w:line="360" w:lineRule="auto"/>
              <w:jc w:val="left"/>
              <w:textAlignment w:val="center"/>
              <w:rPr>
                <w:rFonts w:ascii="宋体" w:hAnsi="宋体"/>
                <w:color w:val="000000"/>
              </w:rPr>
            </w:pPr>
            <w:r>
              <w:rPr>
                <w:rFonts w:ascii="宋体" w:hAnsi="宋体"/>
                <w:color w:val="000000"/>
              </w:rPr>
              <w:t>用氧电极测定叶片放氧</w:t>
            </w:r>
          </w:p>
        </w:tc>
      </w:tr>
      <w:tr w14:paraId="2341D67E" w14:textId="77777777">
        <w:tblPrEx>
          <w:tblW w:w="9960" w:type="dxa"/>
          <w:tblCellMar>
            <w:top w:w="120" w:type="dxa"/>
            <w:left w:w="120" w:type="dxa"/>
            <w:bottom w:w="120" w:type="dxa"/>
            <w:right w:w="120" w:type="dxa"/>
          </w:tblCellMar>
          <w:tblLook w:val="04A0"/>
        </w:tblPrEx>
        <w:trPr>
          <w:trHeight w:val="330"/>
        </w:trPr>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754B095C" w14:textId="77777777">
            <w:pPr>
              <w:spacing w:line="360" w:lineRule="auto"/>
              <w:jc w:val="left"/>
              <w:textAlignment w:val="center"/>
              <w:rPr>
                <w:rFonts w:ascii="宋体" w:hAnsi="宋体"/>
                <w:color w:val="000000"/>
              </w:rPr>
            </w:pPr>
            <w:r>
              <w:rPr>
                <w:rFonts w:ascii="宋体" w:hAnsi="宋体"/>
                <w:color w:val="000000"/>
              </w:rPr>
              <w:t>③</w:t>
            </w:r>
            <w:r>
              <w:rPr>
                <w:color w:val="000000"/>
              </w:rPr>
              <w:t>_______________</w:t>
            </w:r>
          </w:p>
        </w:tc>
        <w:tc>
          <w:tcPr>
            <w:tcW w:w="4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B5C7B" w14:paraId="5AB31537" w14:textId="77777777">
            <w:pPr>
              <w:spacing w:line="360" w:lineRule="auto"/>
              <w:jc w:val="left"/>
              <w:textAlignment w:val="center"/>
              <w:rPr>
                <w:rFonts w:ascii="宋体" w:hAnsi="宋体"/>
                <w:color w:val="000000"/>
              </w:rPr>
            </w:pPr>
            <w:r>
              <w:rPr>
                <w:rFonts w:ascii="宋体" w:hAnsi="宋体"/>
                <w:color w:val="000000"/>
              </w:rPr>
              <w:t>称重叶片，加乙醇研磨，定容，离心，取上清液测定</w:t>
            </w:r>
          </w:p>
        </w:tc>
      </w:tr>
    </w:tbl>
    <w:p w:rsidR="006B5C7B" w14:paraId="2FCE6EC0" w14:textId="77777777">
      <w:pPr>
        <w:spacing w:line="360" w:lineRule="auto"/>
        <w:jc w:val="left"/>
        <w:textAlignment w:val="center"/>
        <w:rPr>
          <w:color w:val="000000"/>
        </w:rPr>
      </w:pPr>
    </w:p>
    <w:p w:rsidR="006B5C7B" w14:paraId="1D7B8076" w14:textId="77777777">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类囊体薄膜</w:t>
      </w:r>
      <w:r>
        <w:rPr>
          <w:color w:val="000000"/>
        </w:rPr>
        <w:t xml:space="preserve">    ②. </w:t>
      </w:r>
      <w:r>
        <w:rPr>
          <w:rFonts w:ascii="宋体" w:hAnsi="宋体"/>
          <w:color w:val="000000"/>
        </w:rPr>
        <w:t>叶绿素、类胡萝卜素</w:t>
      </w:r>
      <w:r>
        <w:rPr>
          <w:color w:val="000000"/>
        </w:rPr>
        <w:t xml:space="preserve">    </w:t>
      </w:r>
    </w:p>
    <w:p w:rsidR="006B5C7B" w14:paraId="25FBF800" w14:textId="77777777">
      <w:pPr>
        <w:spacing w:line="360" w:lineRule="auto"/>
        <w:textAlignment w:val="center"/>
        <w:rPr>
          <w:rFonts w:eastAsia="Times New Roman" w:cs="Times New Roman"/>
          <w:color w:val="000000"/>
        </w:rPr>
      </w:pPr>
      <w:r>
        <w:rPr>
          <w:color w:val="000000"/>
        </w:rPr>
        <w:t>（</w:t>
      </w:r>
      <w:r>
        <w:rPr>
          <w:color w:val="000000"/>
        </w:rPr>
        <w:t>2</w:t>
      </w:r>
      <w:r>
        <w:rPr>
          <w:color w:val="000000"/>
        </w:rPr>
        <w:t>）</w:t>
      </w:r>
      <w:r>
        <w:rPr>
          <w:color w:val="000000"/>
        </w:rPr>
        <w:t xml:space="preserve">    ①. </w:t>
      </w:r>
      <w:r>
        <w:rPr>
          <w:rFonts w:eastAsia="Times New Roman" w:cs="Times New Roman"/>
          <w:color w:val="000000"/>
        </w:rPr>
        <w:t>C</w:t>
      </w:r>
      <w:r>
        <w:rPr>
          <w:rFonts w:eastAsia="Times New Roman" w:cs="Times New Roman"/>
          <w:color w:val="000000"/>
          <w:vertAlign w:val="subscript"/>
        </w:rPr>
        <w:t>5</w:t>
      </w:r>
      <w:r>
        <w:rPr>
          <w:color w:val="000000"/>
        </w:rPr>
        <w:t xml:space="preserve">    ②. </w:t>
      </w:r>
      <w:r>
        <w:rPr>
          <w:rFonts w:eastAsia="Times New Roman" w:cs="Times New Roman"/>
          <w:color w:val="000000"/>
        </w:rPr>
        <w:t>12</w:t>
      </w:r>
      <w:r>
        <w:rPr>
          <w:color w:val="000000"/>
        </w:rPr>
        <w:br/>
        <w:t xml:space="preserve">    </w:t>
      </w:r>
    </w:p>
    <w:p w:rsidR="006B5C7B" w14:paraId="4E65D644" w14:textId="77777777">
      <w:pPr>
        <w:spacing w:line="360" w:lineRule="auto"/>
        <w:textAlignment w:val="center"/>
        <w:rPr>
          <w:rFonts w:eastAsia="Times New Roman" w:cs="Times New Roman"/>
          <w:color w:val="000000"/>
        </w:rPr>
      </w:pPr>
      <w:r>
        <w:rPr>
          <w:color w:val="000000"/>
        </w:rPr>
        <w:t>（</w:t>
      </w:r>
      <w:r>
        <w:rPr>
          <w:color w:val="000000"/>
        </w:rPr>
        <w:t>3</w:t>
      </w:r>
      <w:r>
        <w:rPr>
          <w:color w:val="000000"/>
        </w:rPr>
        <w:t>）</w:t>
      </w:r>
      <w:r>
        <w:rPr>
          <w:color w:val="000000"/>
        </w:rPr>
        <w:t xml:space="preserve">    ①. </w:t>
      </w:r>
      <w:r>
        <w:rPr>
          <w:rFonts w:eastAsia="Times New Roman" w:cs="Times New Roman"/>
          <w:color w:val="000000"/>
        </w:rPr>
        <w:t>[H]</w:t>
      </w:r>
      <w:r>
        <w:rPr>
          <w:color w:val="000000"/>
        </w:rPr>
        <w:br/>
        <w:t xml:space="preserve">    ②. </w:t>
      </w:r>
      <w:r>
        <w:rPr>
          <w:rFonts w:eastAsia="Times New Roman" w:cs="Times New Roman"/>
          <w:color w:val="000000"/>
        </w:rPr>
        <w:t>ATP</w:t>
      </w:r>
      <w:r>
        <w:rPr>
          <w:color w:val="000000"/>
        </w:rPr>
        <w:t xml:space="preserve">    </w:t>
      </w:r>
    </w:p>
    <w:p w:rsidR="006B5C7B" w14:paraId="33D9C65F" w14:textId="77777777">
      <w:pPr>
        <w:spacing w:line="360" w:lineRule="auto"/>
        <w:textAlignment w:val="center"/>
        <w:rPr>
          <w:rFonts w:ascii="宋体" w:hAnsi="宋体"/>
          <w:color w:val="000000"/>
        </w:rPr>
      </w:pPr>
      <w:r>
        <w:rPr>
          <w:color w:val="000000"/>
        </w:rPr>
        <w:t>（</w:t>
      </w:r>
      <w:r>
        <w:rPr>
          <w:color w:val="000000"/>
        </w:rPr>
        <w:t>4</w:t>
      </w:r>
      <w:r>
        <w:rPr>
          <w:color w:val="000000"/>
        </w:rPr>
        <w:t>）</w:t>
      </w:r>
      <w:r>
        <w:rPr>
          <w:color w:val="000000"/>
        </w:rPr>
        <w:t xml:space="preserve">    ①. </w:t>
      </w:r>
      <w:r>
        <w:rPr>
          <w:rFonts w:ascii="宋体" w:hAnsi="宋体"/>
          <w:color w:val="000000"/>
        </w:rPr>
        <w:t>在水中加入相同体积不含寡霉素</w:t>
      </w:r>
      <w:r>
        <w:rPr>
          <w:rFonts w:ascii="宋体" w:hAnsi="宋体"/>
          <w:noProof/>
          <w:color w:val="000000"/>
        </w:rPr>
        <w:pict>
          <v:shape id="图片 100019" o:spid="_x0000_i1036" type="#_x0000_t75" style="width:10.5pt;height:14.25pt;visibility:visible">
            <v:imagedata r:id="rId8" o:title=""/>
          </v:shape>
        </w:pict>
      </w:r>
      <w:r>
        <w:rPr>
          <w:rFonts w:ascii="宋体" w:hAnsi="宋体"/>
          <w:color w:val="000000"/>
        </w:rPr>
        <w:t>丙酮</w:t>
      </w:r>
      <w:r>
        <w:rPr>
          <w:color w:val="000000"/>
        </w:rPr>
        <w:t xml:space="preserve">    ②. </w:t>
      </w:r>
      <w:r>
        <w:rPr>
          <w:rFonts w:ascii="宋体" w:hAnsi="宋体"/>
          <w:color w:val="000000"/>
        </w:rPr>
        <w:t>减少叶片差异造成的误差</w:t>
      </w:r>
      <w:r>
        <w:rPr>
          <w:color w:val="000000"/>
        </w:rPr>
        <w:br/>
        <w:t xml:space="preserve">    ③. </w:t>
      </w:r>
      <w:r>
        <w:rPr>
          <w:rFonts w:ascii="宋体" w:hAnsi="宋体"/>
          <w:color w:val="000000"/>
        </w:rPr>
        <w:t>叶绿素定量测定（或测定叶绿素含量）</w:t>
      </w:r>
    </w:p>
    <w:p w:rsidR="006B5C7B" w14:paraId="449BF1EB" w14:textId="77777777">
      <w:pPr>
        <w:spacing w:line="360" w:lineRule="auto"/>
        <w:textAlignment w:val="center"/>
        <w:rPr>
          <w:color w:val="000000"/>
        </w:rPr>
      </w:pPr>
      <w:r>
        <w:rPr>
          <w:color w:val="2E75B6"/>
        </w:rPr>
        <w:t>【解析】</w:t>
      </w:r>
    </w:p>
    <w:p w:rsidR="006B5C7B" w14:paraId="2D9CA22F" w14:textId="77777777">
      <w:pPr>
        <w:spacing w:line="360" w:lineRule="auto"/>
        <w:textAlignment w:val="center"/>
        <w:rPr>
          <w:rFonts w:ascii="宋体" w:hAnsi="宋体"/>
          <w:color w:val="000000"/>
        </w:rPr>
      </w:pPr>
      <w:r>
        <w:rPr>
          <w:color w:val="000000"/>
        </w:rPr>
        <w:t>【分析】</w:t>
      </w:r>
      <w:r>
        <w:rPr>
          <w:rFonts w:ascii="宋体" w:hAnsi="宋体"/>
          <w:color w:val="000000"/>
        </w:rPr>
        <w:t>图示表示植物叶肉细胞光合作用的碳反应、蔗糖的合成以及呼吸作用过程的代谢途径，设计实验研究线粒体对光合作用的影响。</w:t>
      </w:r>
    </w:p>
    <w:p w:rsidR="006B5C7B" w14:paraId="6D06A86F" w14:textId="77777777">
      <w:pPr>
        <w:spacing w:line="360" w:lineRule="auto"/>
        <w:textAlignment w:val="center"/>
        <w:rPr>
          <w:color w:val="000000"/>
        </w:rPr>
      </w:pPr>
      <w:r>
        <w:rPr>
          <w:color w:val="000000"/>
        </w:rPr>
        <w:t>【小问</w:t>
      </w:r>
      <w:r>
        <w:rPr>
          <w:color w:val="000000"/>
        </w:rPr>
        <w:t>1</w:t>
      </w:r>
      <w:r>
        <w:rPr>
          <w:color w:val="000000"/>
        </w:rPr>
        <w:t>详解】</w:t>
      </w:r>
    </w:p>
    <w:p w:rsidR="006B5C7B" w14:paraId="33788F7B" w14:textId="77777777">
      <w:pPr>
        <w:spacing w:line="360" w:lineRule="auto"/>
        <w:textAlignment w:val="center"/>
        <w:rPr>
          <w:rFonts w:ascii="宋体" w:hAnsi="宋体"/>
          <w:color w:val="000000"/>
        </w:rPr>
      </w:pPr>
      <w:r>
        <w:rPr>
          <w:rFonts w:ascii="宋体" w:hAnsi="宋体"/>
          <w:color w:val="000000"/>
        </w:rPr>
        <w:t>光合作用光反应场所为类囊体薄膜，将光能转变成化学能，参与该反应的光和色素是叶绿素、类胡萝卜素。</w:t>
      </w:r>
    </w:p>
    <w:p w:rsidR="006B5C7B" w14:paraId="33251D8D" w14:textId="77777777">
      <w:pPr>
        <w:spacing w:line="360" w:lineRule="auto"/>
        <w:textAlignment w:val="center"/>
        <w:rPr>
          <w:color w:val="000000"/>
        </w:rPr>
      </w:pPr>
      <w:r>
        <w:rPr>
          <w:color w:val="000000"/>
        </w:rPr>
        <w:t>【小问</w:t>
      </w:r>
      <w:r>
        <w:rPr>
          <w:color w:val="000000"/>
        </w:rPr>
        <w:t>2</w:t>
      </w:r>
      <w:r>
        <w:rPr>
          <w:color w:val="000000"/>
        </w:rPr>
        <w:t>详解】</w:t>
      </w:r>
    </w:p>
    <w:p w:rsidR="006B5C7B" w14:paraId="31EB8915" w14:textId="77777777">
      <w:pPr>
        <w:spacing w:line="360" w:lineRule="auto"/>
        <w:textAlignment w:val="center"/>
        <w:rPr>
          <w:rFonts w:ascii="宋体" w:hAnsi="宋体"/>
          <w:color w:val="000000"/>
        </w:rPr>
      </w:pPr>
      <w:r>
        <w:rPr>
          <w:rFonts w:ascii="宋体" w:hAnsi="宋体"/>
          <w:color w:val="000000"/>
        </w:rPr>
        <w:t>据题意在暗反应进行中为维持光合作用持续进行，部分新合成的</w:t>
      </w:r>
      <w:r>
        <w:rPr>
          <w:rFonts w:eastAsia="Times New Roman" w:cs="Times New Roman"/>
          <w:color w:val="000000"/>
        </w:rPr>
        <w:t>C</w:t>
      </w:r>
      <w:r>
        <w:rPr>
          <w:rFonts w:eastAsia="Times New Roman" w:cs="Times New Roman"/>
          <w:color w:val="000000"/>
          <w:vertAlign w:val="subscript"/>
        </w:rPr>
        <w:t>3</w:t>
      </w:r>
      <w:r>
        <w:rPr>
          <w:rFonts w:ascii="宋体" w:hAnsi="宋体"/>
          <w:color w:val="000000"/>
        </w:rPr>
        <w:t>可以转化为</w:t>
      </w:r>
      <w:r>
        <w:rPr>
          <w:rFonts w:eastAsia="Times New Roman" w:cs="Times New Roman"/>
          <w:color w:val="000000"/>
        </w:rPr>
        <w:t>C</w:t>
      </w:r>
      <w:r>
        <w:rPr>
          <w:rFonts w:eastAsia="Times New Roman" w:cs="Times New Roman"/>
          <w:color w:val="000000"/>
          <w:vertAlign w:val="subscript"/>
        </w:rPr>
        <w:t>5</w:t>
      </w:r>
      <w:r>
        <w:rPr>
          <w:rFonts w:ascii="宋体" w:hAnsi="宋体"/>
          <w:color w:val="000000"/>
        </w:rPr>
        <w:t>继续被利用；一分子蔗糖含</w:t>
      </w:r>
      <w:r>
        <w:rPr>
          <w:rFonts w:eastAsia="Times New Roman" w:cs="Times New Roman"/>
          <w:color w:val="000000"/>
        </w:rPr>
        <w:t>12</w:t>
      </w:r>
      <w:r>
        <w:rPr>
          <w:rFonts w:ascii="宋体" w:hAnsi="宋体"/>
          <w:color w:val="000000"/>
        </w:rPr>
        <w:t>个</w:t>
      </w:r>
      <w:r>
        <w:rPr>
          <w:rFonts w:eastAsia="Times New Roman" w:cs="Times New Roman"/>
          <w:color w:val="000000"/>
        </w:rPr>
        <w:t>C</w:t>
      </w:r>
      <w:r>
        <w:rPr>
          <w:rFonts w:ascii="宋体" w:hAnsi="宋体"/>
          <w:color w:val="000000"/>
        </w:rPr>
        <w:t>原子，</w:t>
      </w:r>
      <w:r>
        <w:rPr>
          <w:rFonts w:eastAsia="Times New Roman" w:cs="Times New Roman"/>
          <w:color w:val="000000"/>
        </w:rPr>
        <w:t>C</w:t>
      </w:r>
      <w:r>
        <w:rPr>
          <w:rFonts w:ascii="宋体" w:hAnsi="宋体"/>
          <w:color w:val="000000"/>
          <w:vertAlign w:val="subscript"/>
        </w:rPr>
        <w:t>5</w:t>
      </w:r>
      <w:r>
        <w:rPr>
          <w:rFonts w:ascii="宋体" w:hAnsi="宋体"/>
          <w:color w:val="000000"/>
        </w:rPr>
        <w:t>含有</w:t>
      </w:r>
      <w:r>
        <w:rPr>
          <w:rFonts w:eastAsia="Times New Roman" w:cs="Times New Roman"/>
          <w:color w:val="000000"/>
        </w:rPr>
        <w:t>5</w:t>
      </w:r>
      <w:r>
        <w:rPr>
          <w:rFonts w:ascii="宋体" w:hAnsi="宋体"/>
          <w:color w:val="000000"/>
        </w:rPr>
        <w:t>个碳原子，据图固定</w:t>
      </w:r>
      <w:r>
        <w:rPr>
          <w:rFonts w:eastAsia="Times New Roman" w:cs="Times New Roman"/>
          <w:color w:val="000000"/>
        </w:rPr>
        <w:t>1</w:t>
      </w:r>
      <w:r>
        <w:rPr>
          <w:rFonts w:ascii="宋体" w:hAnsi="宋体"/>
          <w:color w:val="000000"/>
        </w:rPr>
        <w:t>个</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合成</w:t>
      </w:r>
      <w:r>
        <w:rPr>
          <w:rFonts w:eastAsia="Times New Roman" w:cs="Times New Roman"/>
          <w:color w:val="000000"/>
        </w:rPr>
        <w:t>1</w:t>
      </w:r>
      <w:r>
        <w:rPr>
          <w:rFonts w:ascii="宋体" w:hAnsi="宋体"/>
          <w:color w:val="000000"/>
        </w:rPr>
        <w:t>个</w:t>
      </w:r>
      <w:r>
        <w:rPr>
          <w:rFonts w:eastAsia="Times New Roman" w:cs="Times New Roman"/>
          <w:color w:val="000000"/>
        </w:rPr>
        <w:t>C</w:t>
      </w:r>
      <w:r>
        <w:rPr>
          <w:rFonts w:eastAsia="Times New Roman" w:cs="Times New Roman"/>
          <w:color w:val="000000"/>
          <w:vertAlign w:val="subscript"/>
        </w:rPr>
        <w:t>3</w:t>
      </w:r>
      <w:r>
        <w:rPr>
          <w:rFonts w:ascii="宋体" w:hAnsi="宋体"/>
          <w:color w:val="000000"/>
        </w:rPr>
        <w:t>，应为还要再生出</w:t>
      </w:r>
      <w:r>
        <w:rPr>
          <w:rFonts w:eastAsia="Times New Roman" w:cs="Times New Roman"/>
          <w:color w:val="000000"/>
        </w:rPr>
        <w:t>C</w:t>
      </w:r>
      <w:r>
        <w:rPr>
          <w:color w:val="000000"/>
          <w:vertAlign w:val="subscript"/>
        </w:rPr>
        <w:t>5</w:t>
      </w:r>
      <w:r>
        <w:rPr>
          <w:rFonts w:ascii="宋体" w:hAnsi="宋体"/>
          <w:color w:val="000000"/>
        </w:rPr>
        <w:t>，故需要</w:t>
      </w:r>
      <w:r>
        <w:rPr>
          <w:rFonts w:eastAsia="Times New Roman" w:cs="Times New Roman"/>
          <w:color w:val="000000"/>
        </w:rPr>
        <w:t>12</w:t>
      </w:r>
      <w:r>
        <w:rPr>
          <w:rFonts w:ascii="宋体" w:hAnsi="宋体"/>
          <w:color w:val="000000"/>
        </w:rPr>
        <w:t>个</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合成一分子蔗糖。</w:t>
      </w:r>
    </w:p>
    <w:p w:rsidR="006B5C7B" w14:paraId="33F6C2D2" w14:textId="77777777">
      <w:pPr>
        <w:spacing w:line="360" w:lineRule="auto"/>
        <w:textAlignment w:val="center"/>
        <w:rPr>
          <w:color w:val="000000"/>
        </w:rPr>
      </w:pPr>
      <w:r>
        <w:rPr>
          <w:color w:val="000000"/>
        </w:rPr>
        <w:t>【小问</w:t>
      </w:r>
      <w:r>
        <w:rPr>
          <w:color w:val="000000"/>
        </w:rPr>
        <w:t>3</w:t>
      </w:r>
      <w:r>
        <w:rPr>
          <w:color w:val="000000"/>
        </w:rPr>
        <w:t>详解】</w:t>
      </w:r>
    </w:p>
    <w:p w:rsidR="006B5C7B" w14:paraId="1C9CC41D" w14:textId="77777777">
      <w:pPr>
        <w:spacing w:line="360" w:lineRule="auto"/>
        <w:textAlignment w:val="center"/>
        <w:rPr>
          <w:rFonts w:ascii="宋体" w:hAnsi="宋体"/>
          <w:color w:val="000000"/>
        </w:rPr>
      </w:pPr>
      <w:r>
        <w:rPr>
          <w:rFonts w:eastAsia="Times New Roman" w:cs="Times New Roman"/>
          <w:color w:val="000000"/>
        </w:rPr>
        <w:t>NADPH</w:t>
      </w:r>
      <w:r>
        <w:rPr>
          <w:rFonts w:ascii="宋体" w:hAnsi="宋体"/>
          <w:color w:val="000000"/>
        </w:rPr>
        <w:t>起还原剂的作用，含有还原能，呼吸作用过程中能量释放用于合成</w:t>
      </w:r>
      <w:r>
        <w:rPr>
          <w:rFonts w:eastAsia="Times New Roman" w:cs="Times New Roman"/>
          <w:color w:val="000000"/>
        </w:rPr>
        <w:t>ATP</w:t>
      </w:r>
      <w:r>
        <w:rPr>
          <w:rFonts w:ascii="宋体" w:hAnsi="宋体"/>
          <w:color w:val="000000"/>
        </w:rPr>
        <w:t>中的化学能和热能。</w:t>
      </w:r>
    </w:p>
    <w:p w:rsidR="006B5C7B" w14:paraId="451C4D7F" w14:textId="77777777">
      <w:pPr>
        <w:spacing w:line="360" w:lineRule="auto"/>
        <w:textAlignment w:val="center"/>
        <w:rPr>
          <w:color w:val="000000"/>
        </w:rPr>
      </w:pPr>
      <w:r>
        <w:rPr>
          <w:color w:val="000000"/>
        </w:rPr>
        <w:t>【小问</w:t>
      </w:r>
      <w:r>
        <w:rPr>
          <w:color w:val="000000"/>
        </w:rPr>
        <w:t>4</w:t>
      </w:r>
      <w:r>
        <w:rPr>
          <w:color w:val="000000"/>
        </w:rPr>
        <w:t>详解】</w:t>
      </w:r>
    </w:p>
    <w:p w:rsidR="006B5C7B" w14:paraId="69D5ED7B" w14:textId="77777777">
      <w:pPr>
        <w:spacing w:line="360" w:lineRule="auto"/>
        <w:textAlignment w:val="center"/>
        <w:rPr>
          <w:rFonts w:ascii="宋体" w:hAnsi="宋体"/>
          <w:color w:val="000000"/>
        </w:rPr>
      </w:pPr>
      <w:r>
        <w:rPr>
          <w:rFonts w:ascii="宋体" w:hAnsi="宋体"/>
          <w:color w:val="000000"/>
        </w:rPr>
        <w:t>设计实验遵循单一变量原则，对照原则，等量原则，对照组为在水中加入相同体积不含寡霉素丙酮溶液。对照组和各实验组均测定多个大麦叶片的原因是减少叶片差异造成的误差。称重叶片，加乙醇研磨，定容，离心，取上清液测定其中叶绿素的含量。</w:t>
      </w:r>
    </w:p>
    <w:p w:rsidR="006B5C7B" w14:paraId="4F047A8C" w14:textId="77777777">
      <w:pPr>
        <w:spacing w:line="360" w:lineRule="auto"/>
        <w:textAlignment w:val="center"/>
        <w:rPr>
          <w:rFonts w:ascii="宋体" w:hAnsi="宋体"/>
          <w:color w:val="000000"/>
        </w:rPr>
      </w:pPr>
      <w:r>
        <w:rPr>
          <w:color w:val="000000"/>
        </w:rPr>
        <w:t>【点睛】</w:t>
      </w:r>
      <w:r>
        <w:rPr>
          <w:rFonts w:ascii="宋体" w:hAnsi="宋体"/>
          <w:color w:val="000000"/>
        </w:rPr>
        <w:t>本题主要考查光合作用与呼吸作用的过程，线粒体与叶绿体功能的理解和应用，意在增强学生设计实验的能力，题目难度中等。</w:t>
      </w:r>
    </w:p>
    <w:p w:rsidR="006B5C7B" w14:paraId="79DE3827" w14:textId="77777777">
      <w:pPr>
        <w:spacing w:line="360" w:lineRule="auto"/>
        <w:jc w:val="left"/>
        <w:textAlignment w:val="center"/>
        <w:rPr>
          <w:rFonts w:ascii="宋体" w:hAnsi="宋体"/>
          <w:color w:val="000000"/>
        </w:rPr>
      </w:pPr>
      <w:r>
        <w:rPr>
          <w:color w:val="000000"/>
        </w:rPr>
        <w:t xml:space="preserve">21. </w:t>
      </w:r>
      <w:r>
        <w:rPr>
          <w:rFonts w:ascii="宋体" w:hAnsi="宋体"/>
          <w:color w:val="000000"/>
        </w:rPr>
        <w:t>正常人体在黎明觉醒前后肝脏生糖和胰岛素敏感性都达到高峰，伴随胰岛素水平的波动，维持机体全天血糖动态平衡，约</w:t>
      </w:r>
      <w:r>
        <w:rPr>
          <w:rFonts w:eastAsia="Times New Roman" w:cs="Times New Roman"/>
          <w:color w:val="000000"/>
        </w:rPr>
        <w:t>50%</w:t>
      </w:r>
      <w:r>
        <w:rPr>
          <w:rFonts w:ascii="宋体" w:hAnsi="宋体"/>
          <w:color w:val="000000"/>
        </w:rPr>
        <w:t>的</w:t>
      </w:r>
      <w:r>
        <w:rPr>
          <w:rFonts w:eastAsia="Times New Roman" w:cs="Times New Roman"/>
          <w:color w:val="000000"/>
        </w:rPr>
        <w:t>Ⅱ</w:t>
      </w:r>
      <w:r>
        <w:rPr>
          <w:rFonts w:ascii="宋体" w:hAnsi="宋体"/>
          <w:color w:val="000000"/>
        </w:rPr>
        <w:t>型糖尿病患者发生“黎明现象”（黎明时处于高血糖水平，其余时间血糖平稳），是糖尿病治疗的难点。请回答下列问题。</w:t>
      </w:r>
    </w:p>
    <w:p w:rsidR="006B5C7B" w14:paraId="5D1D3491" w14:textId="77777777">
      <w:pPr>
        <w:spacing w:line="360" w:lineRule="auto"/>
        <w:jc w:val="left"/>
        <w:textAlignment w:val="center"/>
        <w:rPr>
          <w:color w:val="000000"/>
        </w:rPr>
      </w:pPr>
      <w:r>
        <w:rPr>
          <w:rFonts w:ascii="宋体" w:hAnsi="宋体"/>
          <w:noProof/>
          <w:color w:val="000000"/>
        </w:rPr>
        <w:pict>
          <v:shape id="图片 100011" o:spid="_x0000_i1037" type="#_x0000_t75" alt="学科网(www.zxxk.com)--教育资源门户，提供试卷、教案、课件、论文、素材以及各类教学资源下载，还有大量而丰富的教学相关资讯！" style="width:276.75pt;height:229.5pt;visibility:visible">
            <v:imagedata r:id="rId16" o:title="学科网(www"/>
          </v:shape>
        </w:pict>
      </w:r>
    </w:p>
    <w:p w:rsidR="006B5C7B" w14:paraId="44767704" w14:textId="77777777">
      <w:pPr>
        <w:spacing w:line="360" w:lineRule="auto"/>
        <w:jc w:val="left"/>
        <w:textAlignment w:val="center"/>
        <w:rPr>
          <w:rFonts w:ascii="宋体" w:hAnsi="宋体"/>
          <w:color w:val="000000"/>
        </w:rPr>
      </w:pPr>
      <w:r>
        <w:rPr>
          <w:rFonts w:ascii="宋体" w:hAnsi="宋体"/>
          <w:color w:val="000000"/>
        </w:rPr>
        <w:t>（1）人体在黎明觉醒前后主要通过___________分解为葡萄糖，进而为生命活动提供能源。</w:t>
      </w:r>
    </w:p>
    <w:p w:rsidR="006B5C7B" w14:paraId="0FC0B437" w14:textId="77777777">
      <w:pPr>
        <w:spacing w:line="360" w:lineRule="auto"/>
        <w:jc w:val="left"/>
        <w:textAlignment w:val="center"/>
        <w:rPr>
          <w:rFonts w:ascii="宋体" w:hAnsi="宋体"/>
          <w:color w:val="000000"/>
        </w:rPr>
      </w:pPr>
      <w:r>
        <w:rPr>
          <w:rFonts w:ascii="宋体" w:hAnsi="宋体"/>
          <w:color w:val="000000"/>
        </w:rPr>
        <w:t>（2）如图所示，觉醒后人体摄食使血糖浓度上升，葡萄糖经</w:t>
      </w:r>
      <w:r>
        <w:rPr>
          <w:rFonts w:eastAsia="Times New Roman" w:cs="Times New Roman"/>
          <w:color w:val="000000"/>
        </w:rPr>
        <w:t>GLUT2</w:t>
      </w:r>
      <w:r>
        <w:rPr>
          <w:rFonts w:ascii="宋体" w:hAnsi="宋体"/>
          <w:color w:val="000000"/>
        </w:rPr>
        <w:t>以__________方式进入细胞，氧化生成</w:t>
      </w:r>
      <w:r>
        <w:rPr>
          <w:rFonts w:eastAsia="Times New Roman" w:cs="Times New Roman"/>
          <w:color w:val="000000"/>
        </w:rPr>
        <w:t>ATP</w:t>
      </w:r>
      <w:r>
        <w:rPr>
          <w:rFonts w:ascii="宋体" w:hAnsi="宋体"/>
          <w:color w:val="000000"/>
        </w:rPr>
        <w:t>，</w:t>
      </w:r>
      <w:r>
        <w:rPr>
          <w:rFonts w:eastAsia="Times New Roman" w:cs="Times New Roman"/>
          <w:color w:val="000000"/>
        </w:rPr>
        <w:t>ATP/ADP</w:t>
      </w:r>
      <w:r>
        <w:rPr>
          <w:rFonts w:ascii="宋体" w:hAnsi="宋体"/>
          <w:color w:val="000000"/>
        </w:rPr>
        <w:t>比率的上升使</w:t>
      </w:r>
      <w:r>
        <w:rPr>
          <w:rFonts w:eastAsia="Times New Roman" w:cs="Times New Roman"/>
          <w:color w:val="000000"/>
        </w:rPr>
        <w:t>ATP</w:t>
      </w:r>
      <w:r>
        <w:rPr>
          <w:rFonts w:ascii="宋体" w:hAnsi="宋体"/>
          <w:color w:val="000000"/>
        </w:rPr>
        <w:t>敏感通道关闭，细胞内</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浓度增加，细胞膜内侧膜电位的变化为______________，引起钙通道打开，</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内流，促进胰岛素以____________方式释放。</w:t>
      </w:r>
    </w:p>
    <w:p w:rsidR="006B5C7B" w14:paraId="6ECE5AB3" w14:textId="77777777">
      <w:pPr>
        <w:spacing w:line="360" w:lineRule="auto"/>
        <w:jc w:val="left"/>
        <w:textAlignment w:val="center"/>
        <w:rPr>
          <w:rFonts w:ascii="宋体" w:hAnsi="宋体"/>
          <w:color w:val="000000"/>
        </w:rPr>
      </w:pPr>
      <w:r>
        <w:rPr>
          <w:rFonts w:ascii="宋体" w:hAnsi="宋体"/>
          <w:color w:val="000000"/>
        </w:rPr>
        <w:t>（3）胰岛素通过促进____________、促进糖原合成与抑制糖原分解、抑制非糖物质转化等发挥降血糖作用，胰岛细胞分泌的___________能升高血糖，共同参与维持血糖动态平衡。</w:t>
      </w:r>
    </w:p>
    <w:p w:rsidR="006B5C7B" w14:paraId="7D7A721F" w14:textId="77777777">
      <w:pPr>
        <w:spacing w:line="360" w:lineRule="auto"/>
        <w:jc w:val="left"/>
        <w:textAlignment w:val="center"/>
        <w:rPr>
          <w:rFonts w:ascii="宋体" w:hAnsi="宋体"/>
          <w:color w:val="000000"/>
        </w:rPr>
      </w:pPr>
      <w:r>
        <w:rPr>
          <w:rFonts w:ascii="宋体" w:hAnsi="宋体"/>
          <w:color w:val="000000"/>
        </w:rPr>
        <w:t>（4）</w:t>
      </w:r>
      <w:r>
        <w:rPr>
          <w:rFonts w:eastAsia="Times New Roman" w:cs="Times New Roman"/>
          <w:color w:val="000000"/>
        </w:rPr>
        <w:t>Ⅱ</w:t>
      </w:r>
      <w:r>
        <w:rPr>
          <w:rFonts w:ascii="宋体" w:hAnsi="宋体"/>
          <w:color w:val="000000"/>
        </w:rPr>
        <w:t>型糖尿病患者的靶细胞对胰岛素作用不敏感，原因可能有：_____________（填序号）</w:t>
      </w:r>
    </w:p>
    <w:p w:rsidR="006B5C7B" w14:paraId="5D78FB15" w14:textId="77777777">
      <w:pPr>
        <w:spacing w:line="360" w:lineRule="auto"/>
        <w:jc w:val="left"/>
        <w:textAlignment w:val="center"/>
        <w:rPr>
          <w:rFonts w:ascii="宋体" w:hAnsi="宋体"/>
          <w:color w:val="000000"/>
        </w:rPr>
      </w:pPr>
      <w:r>
        <w:rPr>
          <w:rFonts w:ascii="宋体" w:hAnsi="宋体"/>
          <w:color w:val="000000"/>
        </w:rPr>
        <w:t>①胰岛素拮抗激素增多</w:t>
      </w:r>
      <w:r>
        <w:rPr>
          <w:rFonts w:eastAsia="Times New Roman" w:cs="Times New Roman"/>
          <w:color w:val="000000"/>
        </w:rPr>
        <w:t xml:space="preserve">  </w:t>
      </w:r>
      <w:r>
        <w:rPr>
          <w:rFonts w:ascii="宋体" w:hAnsi="宋体"/>
          <w:color w:val="000000"/>
        </w:rPr>
        <w:t>②胰岛素分泌障碍</w:t>
      </w:r>
      <w:r>
        <w:rPr>
          <w:rFonts w:eastAsia="Times New Roman" w:cs="Times New Roman"/>
          <w:color w:val="000000"/>
        </w:rPr>
        <w:t xml:space="preserve">   </w:t>
      </w:r>
      <w:r>
        <w:rPr>
          <w:rFonts w:ascii="宋体" w:hAnsi="宋体"/>
          <w:color w:val="000000"/>
        </w:rPr>
        <w:t>③胰岛素受体表达下降</w:t>
      </w:r>
      <w:r>
        <w:rPr>
          <w:rFonts w:eastAsia="Times New Roman" w:cs="Times New Roman"/>
          <w:color w:val="000000"/>
        </w:rPr>
        <w:t xml:space="preserve">    </w:t>
      </w:r>
      <w:r>
        <w:rPr>
          <w:rFonts w:ascii="宋体" w:hAnsi="宋体"/>
          <w:color w:val="000000"/>
        </w:rPr>
        <w:t>④胰岛素</w:t>
      </w:r>
      <w:r>
        <w:rPr>
          <w:rFonts w:eastAsia="Times New Roman" w:cs="Times New Roman"/>
          <w:color w:val="000000"/>
        </w:rPr>
        <w:t>B</w:t>
      </w:r>
      <w:r>
        <w:rPr>
          <w:rFonts w:ascii="宋体" w:hAnsi="宋体"/>
          <w:color w:val="000000"/>
        </w:rPr>
        <w:t>细胞损伤</w:t>
      </w:r>
      <w:r>
        <w:rPr>
          <w:rFonts w:eastAsia="Times New Roman" w:cs="Times New Roman"/>
          <w:color w:val="000000"/>
        </w:rPr>
        <w:t xml:space="preserve">  </w:t>
      </w:r>
      <w:r>
        <w:rPr>
          <w:rFonts w:ascii="宋体" w:hAnsi="宋体"/>
          <w:color w:val="000000"/>
        </w:rPr>
        <w:t>⑤存在胰岛细胞自身抗体</w:t>
      </w:r>
    </w:p>
    <w:p w:rsidR="006B5C7B" w14:paraId="05453D28" w14:textId="77777777">
      <w:pPr>
        <w:spacing w:line="360" w:lineRule="auto"/>
        <w:jc w:val="left"/>
        <w:textAlignment w:val="center"/>
        <w:rPr>
          <w:rFonts w:ascii="宋体" w:hAnsi="宋体"/>
          <w:color w:val="000000"/>
        </w:rPr>
      </w:pPr>
      <w:r>
        <w:rPr>
          <w:rFonts w:ascii="宋体" w:hAnsi="宋体"/>
          <w:color w:val="000000"/>
        </w:rPr>
        <w:t>（5）人体昼夜节律源于下丘脑视交叉上核</w:t>
      </w:r>
      <w:r>
        <w:rPr>
          <w:rFonts w:eastAsia="Times New Roman" w:cs="Times New Roman"/>
          <w:color w:val="000000"/>
        </w:rPr>
        <w:t>SCN</w:t>
      </w:r>
      <w:r>
        <w:rPr>
          <w:rFonts w:ascii="宋体" w:hAnsi="宋体"/>
          <w:color w:val="000000"/>
        </w:rPr>
        <w:t>区，通过神经和体液调节来调控外周节律。研究发现</w:t>
      </w:r>
      <w:r>
        <w:rPr>
          <w:rFonts w:eastAsia="Times New Roman" w:cs="Times New Roman"/>
          <w:color w:val="000000"/>
        </w:rPr>
        <w:t>SCN</w:t>
      </w:r>
      <w:r>
        <w:rPr>
          <w:rFonts w:ascii="宋体" w:hAnsi="宋体"/>
          <w:color w:val="000000"/>
        </w:rPr>
        <w:t>区</w:t>
      </w:r>
      <w:r>
        <w:rPr>
          <w:rFonts w:eastAsia="Times New Roman" w:cs="Times New Roman"/>
          <w:color w:val="000000"/>
        </w:rPr>
        <w:t>REV-ERB</w:t>
      </w:r>
      <w:r>
        <w:rPr>
          <w:rFonts w:ascii="宋体" w:hAnsi="宋体"/>
          <w:color w:val="000000"/>
        </w:rPr>
        <w:t>基因节律性表达下降，机体在觉醒时糖代谢异常，表明“黎明现象”与生物钟紊乱相关。由此推测，</w:t>
      </w:r>
      <w:r>
        <w:rPr>
          <w:rFonts w:eastAsia="Times New Roman" w:cs="Times New Roman"/>
          <w:color w:val="000000"/>
        </w:rPr>
        <w:t>Ⅱ</w:t>
      </w:r>
      <w:r>
        <w:rPr>
          <w:rFonts w:ascii="宋体" w:hAnsi="宋体"/>
          <w:color w:val="000000"/>
        </w:rPr>
        <w:t>型糖尿病患者的胰岛素不敏感状态具有_____________的特点，而_____________可能成为糖尿病治</w:t>
      </w:r>
      <w:r>
        <w:rPr>
          <w:rFonts w:ascii="宋体" w:hAnsi="宋体"/>
          <w:color w:val="000000"/>
        </w:rPr>
        <w:t>疗研究新方向。</w:t>
      </w:r>
    </w:p>
    <w:p w:rsidR="006B5C7B" w14:paraId="4C47E9EB" w14:textId="77777777">
      <w:pPr>
        <w:spacing w:line="360" w:lineRule="auto"/>
        <w:textAlignment w:val="center"/>
        <w:rPr>
          <w:color w:val="000000"/>
        </w:rPr>
      </w:pPr>
      <w:r>
        <w:rPr>
          <w:color w:val="2E75B6"/>
        </w:rPr>
        <w:t>【答案】</w:t>
      </w:r>
      <w:r>
        <w:rPr>
          <w:color w:val="000000"/>
        </w:rPr>
        <w:t>（</w:t>
      </w:r>
      <w:r>
        <w:rPr>
          <w:color w:val="000000"/>
        </w:rPr>
        <w:t>1</w:t>
      </w:r>
      <w:r>
        <w:rPr>
          <w:color w:val="000000"/>
        </w:rPr>
        <w:t>）肝糖原</w:t>
      </w:r>
      <w:r>
        <w:rPr>
          <w:color w:val="000000"/>
        </w:rPr>
        <w:t xml:space="preserve">    </w:t>
      </w:r>
      <w:r>
        <w:rPr>
          <w:color w:val="000000"/>
        </w:rPr>
        <w:t>（</w:t>
      </w:r>
      <w:r>
        <w:rPr>
          <w:color w:val="000000"/>
        </w:rPr>
        <w:t>2</w:t>
      </w:r>
      <w:r>
        <w:rPr>
          <w:color w:val="000000"/>
        </w:rPr>
        <w:t>）</w:t>
      </w:r>
      <w:r>
        <w:rPr>
          <w:color w:val="000000"/>
        </w:rPr>
        <w:t xml:space="preserve">    ①. </w:t>
      </w:r>
      <w:r>
        <w:rPr>
          <w:color w:val="000000"/>
        </w:rPr>
        <w:t>易化扩散（或协助扩散）</w:t>
      </w:r>
      <w:r>
        <w:rPr>
          <w:color w:val="000000"/>
        </w:rPr>
        <w:t xml:space="preserve">    ②. </w:t>
      </w:r>
      <w:r>
        <w:rPr>
          <w:color w:val="000000"/>
        </w:rPr>
        <w:t>由负变正</w:t>
      </w:r>
      <w:r>
        <w:rPr>
          <w:color w:val="000000"/>
        </w:rPr>
        <w:br/>
        <w:t xml:space="preserve">    ③. </w:t>
      </w:r>
      <w:r>
        <w:rPr>
          <w:color w:val="000000"/>
        </w:rPr>
        <w:t>胞吐</w:t>
      </w:r>
      <w:r>
        <w:rPr>
          <w:color w:val="000000"/>
        </w:rPr>
        <w:t xml:space="preserve">    </w:t>
      </w:r>
    </w:p>
    <w:p w:rsidR="006B5C7B" w14:paraId="7DE5B3A9"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葡萄糖摄取、氧化分解</w:t>
      </w:r>
      <w:r>
        <w:rPr>
          <w:color w:val="000000"/>
        </w:rPr>
        <w:t xml:space="preserve">    ②. </w:t>
      </w:r>
      <w:r>
        <w:rPr>
          <w:color w:val="000000"/>
        </w:rPr>
        <w:t>胰高血糖素</w:t>
      </w:r>
      <w:r>
        <w:rPr>
          <w:color w:val="000000"/>
        </w:rPr>
        <w:t xml:space="preserve">    </w:t>
      </w:r>
      <w:r>
        <w:rPr>
          <w:color w:val="000000"/>
        </w:rPr>
        <w:t>（</w:t>
      </w:r>
      <w:r>
        <w:rPr>
          <w:color w:val="000000"/>
        </w:rPr>
        <w:t>4</w:t>
      </w:r>
      <w:r>
        <w:rPr>
          <w:color w:val="000000"/>
        </w:rPr>
        <w:t>）</w:t>
      </w:r>
      <w:r>
        <w:rPr>
          <w:color w:val="000000"/>
        </w:rPr>
        <w:t xml:space="preserve">①③    </w:t>
      </w:r>
    </w:p>
    <w:p w:rsidR="006B5C7B" w14:paraId="702A4BAF" w14:textId="77777777">
      <w:pPr>
        <w:spacing w:line="360" w:lineRule="auto"/>
        <w:textAlignment w:val="center"/>
        <w:rPr>
          <w:color w:val="000000"/>
        </w:rPr>
      </w:pPr>
      <w:r>
        <w:rPr>
          <w:color w:val="000000"/>
        </w:rPr>
        <w:t>（</w:t>
      </w:r>
      <w:r>
        <w:rPr>
          <w:color w:val="000000"/>
        </w:rPr>
        <w:t>5</w:t>
      </w:r>
      <w:r>
        <w:rPr>
          <w:color w:val="000000"/>
        </w:rPr>
        <w:t>）</w:t>
      </w:r>
      <w:r>
        <w:rPr>
          <w:color w:val="000000"/>
        </w:rPr>
        <w:t xml:space="preserve">    ①</w:t>
      </w:r>
      <w:r>
        <w:rPr>
          <w:noProof/>
          <w:color w:val="000000"/>
          <w:position w:val="-22"/>
        </w:rPr>
        <w:pict>
          <v:shape id="图片 100016" o:spid="_x0000_i1038" type="#_x0000_t75" style="width:2.25pt;height:6.75pt;visibility:visible">
            <v:imagedata r:id="rId17" o:title=""/>
          </v:shape>
        </w:pict>
      </w:r>
      <w:r>
        <w:rPr>
          <w:color w:val="000000"/>
        </w:rPr>
        <w:t xml:space="preserve"> </w:t>
      </w:r>
      <w:r>
        <w:rPr>
          <w:color w:val="000000"/>
        </w:rPr>
        <w:t>昼夜节律</w:t>
      </w:r>
      <w:r>
        <w:rPr>
          <w:color w:val="000000"/>
        </w:rPr>
        <w:t xml:space="preserve">    ②. </w:t>
      </w:r>
      <w:r>
        <w:rPr>
          <w:color w:val="000000"/>
        </w:rPr>
        <w:t>调节</w:t>
      </w:r>
      <w:r>
        <w:rPr>
          <w:color w:val="000000"/>
        </w:rPr>
        <w:t>REV-ERB</w:t>
      </w:r>
      <w:r>
        <w:rPr>
          <w:color w:val="000000"/>
        </w:rPr>
        <w:t>基因节律性表达</w:t>
      </w:r>
    </w:p>
    <w:p w:rsidR="006B5C7B" w14:paraId="21A66AFE" w14:textId="77777777">
      <w:pPr>
        <w:spacing w:line="360" w:lineRule="auto"/>
        <w:textAlignment w:val="center"/>
        <w:rPr>
          <w:color w:val="000000"/>
        </w:rPr>
      </w:pPr>
      <w:r>
        <w:rPr>
          <w:color w:val="2E75B6"/>
        </w:rPr>
        <w:t>【解析】</w:t>
      </w:r>
    </w:p>
    <w:p w:rsidR="006B5C7B" w14:paraId="086353D7" w14:textId="77777777">
      <w:pPr>
        <w:spacing w:line="360" w:lineRule="auto"/>
        <w:textAlignment w:val="center"/>
        <w:rPr>
          <w:color w:val="000000"/>
        </w:rPr>
      </w:pPr>
      <w:r>
        <w:rPr>
          <w:color w:val="000000"/>
        </w:rPr>
        <w:t>【分析】分析题图和题干信息可知，当血糖浓度增加时，葡萄糖经</w:t>
      </w:r>
      <w:r>
        <w:rPr>
          <w:color w:val="000000"/>
        </w:rPr>
        <w:t>GLUT2</w:t>
      </w:r>
      <w:r>
        <w:rPr>
          <w:color w:val="000000"/>
        </w:rPr>
        <w:t>以协助扩散进入胰岛</w:t>
      </w:r>
      <w:r>
        <w:rPr>
          <w:color w:val="000000"/>
        </w:rPr>
        <w:t>B</w:t>
      </w:r>
      <w:r>
        <w:rPr>
          <w:color w:val="000000"/>
        </w:rPr>
        <w:t>细胞，氧化生成</w:t>
      </w:r>
      <w:r>
        <w:rPr>
          <w:color w:val="000000"/>
        </w:rPr>
        <w:t>ATP</w:t>
      </w:r>
      <w:r>
        <w:rPr>
          <w:color w:val="000000"/>
        </w:rPr>
        <w:t>，</w:t>
      </w:r>
      <w:r>
        <w:rPr>
          <w:color w:val="000000"/>
        </w:rPr>
        <w:t>ATP/ADP</w:t>
      </w:r>
      <w:r>
        <w:rPr>
          <w:color w:val="000000"/>
        </w:rPr>
        <w:t>比率的上升使</w:t>
      </w:r>
      <w:r>
        <w:rPr>
          <w:color w:val="000000"/>
        </w:rPr>
        <w:t>ATP</w:t>
      </w:r>
      <w:r>
        <w:rPr>
          <w:color w:val="000000"/>
        </w:rPr>
        <w:t>敏感通道关闭，</w:t>
      </w:r>
      <w:r>
        <w:rPr>
          <w:color w:val="000000"/>
        </w:rPr>
        <w:t>K</w:t>
      </w:r>
      <w:r>
        <w:rPr>
          <w:color w:val="000000"/>
          <w:vertAlign w:val="superscript"/>
        </w:rPr>
        <w:t>+</w:t>
      </w:r>
      <w:r>
        <w:rPr>
          <w:color w:val="000000"/>
        </w:rPr>
        <w:t>外流受阻，细胞内</w:t>
      </w:r>
      <w:r>
        <w:rPr>
          <w:color w:val="000000"/>
        </w:rPr>
        <w:t>K</w:t>
      </w:r>
      <w:r>
        <w:rPr>
          <w:color w:val="000000"/>
          <w:vertAlign w:val="superscript"/>
        </w:rPr>
        <w:t>+</w:t>
      </w:r>
      <w:r>
        <w:rPr>
          <w:color w:val="000000"/>
        </w:rPr>
        <w:t>浓度增加，进而触发</w:t>
      </w:r>
      <w:r>
        <w:rPr>
          <w:color w:val="000000"/>
        </w:rPr>
        <w:t>Ca</w:t>
      </w:r>
      <w:r>
        <w:rPr>
          <w:color w:val="000000"/>
          <w:vertAlign w:val="superscript"/>
        </w:rPr>
        <w:t>2+</w:t>
      </w:r>
      <w:r>
        <w:rPr>
          <w:color w:val="000000"/>
        </w:rPr>
        <w:t>大量内流，由此引起胰岛素分泌，胰岛素通过促进靶细胞摄取、利用和储存葡萄糖，使血糖浓度降低。</w:t>
      </w:r>
    </w:p>
    <w:p w:rsidR="006B5C7B" w14:paraId="6594101B" w14:textId="77777777">
      <w:pPr>
        <w:spacing w:line="360" w:lineRule="auto"/>
        <w:textAlignment w:val="center"/>
        <w:rPr>
          <w:color w:val="000000"/>
        </w:rPr>
      </w:pPr>
      <w:r>
        <w:rPr>
          <w:color w:val="000000"/>
        </w:rPr>
        <w:t>【小问</w:t>
      </w:r>
      <w:r>
        <w:rPr>
          <w:color w:val="000000"/>
        </w:rPr>
        <w:t>1</w:t>
      </w:r>
      <w:r>
        <w:rPr>
          <w:color w:val="000000"/>
        </w:rPr>
        <w:t>详解】</w:t>
      </w:r>
    </w:p>
    <w:p w:rsidR="006B5C7B" w14:paraId="7C3AD411" w14:textId="77777777">
      <w:pPr>
        <w:spacing w:line="360" w:lineRule="auto"/>
        <w:textAlignment w:val="center"/>
        <w:rPr>
          <w:color w:val="000000"/>
        </w:rPr>
      </w:pPr>
      <w:r>
        <w:rPr>
          <w:color w:val="000000"/>
        </w:rPr>
        <w:t>人体血糖的来源有</w:t>
      </w:r>
      <w:r>
        <w:rPr>
          <w:color w:val="000000"/>
        </w:rPr>
        <w:t>3</w:t>
      </w:r>
      <w:r>
        <w:rPr>
          <w:color w:val="000000"/>
        </w:rPr>
        <w:t>条：食物中糖类的消化吸收，肝糖原的分解和非糖物质转化为葡萄糖。人体在黎明觉醒前后主要通过肝糖原分解为葡萄糖，进而为生命活动提供能源。</w:t>
      </w:r>
    </w:p>
    <w:p w:rsidR="006B5C7B" w14:paraId="77E67E78" w14:textId="77777777">
      <w:pPr>
        <w:spacing w:line="360" w:lineRule="auto"/>
        <w:textAlignment w:val="center"/>
        <w:rPr>
          <w:color w:val="000000"/>
        </w:rPr>
      </w:pPr>
      <w:r>
        <w:rPr>
          <w:color w:val="000000"/>
        </w:rPr>
        <w:t>【小问</w:t>
      </w:r>
      <w:r>
        <w:rPr>
          <w:color w:val="000000"/>
        </w:rPr>
        <w:t>2</w:t>
      </w:r>
      <w:r>
        <w:rPr>
          <w:color w:val="000000"/>
        </w:rPr>
        <w:t>详解】</w:t>
      </w:r>
    </w:p>
    <w:p w:rsidR="006B5C7B" w14:paraId="608EA9D1" w14:textId="77777777">
      <w:pPr>
        <w:spacing w:line="360" w:lineRule="auto"/>
        <w:textAlignment w:val="center"/>
        <w:rPr>
          <w:color w:val="000000"/>
        </w:rPr>
      </w:pPr>
      <w:r>
        <w:rPr>
          <w:color w:val="000000"/>
        </w:rPr>
        <w:t>据图判断，葡萄糖进入细胞是从高浓度到低浓度，需要载体（</w:t>
      </w:r>
      <w:r>
        <w:rPr>
          <w:color w:val="000000"/>
        </w:rPr>
        <w:t>GLUT2</w:t>
      </w:r>
      <w:r>
        <w:rPr>
          <w:color w:val="000000"/>
        </w:rPr>
        <w:t>），不需要能量，属于协助扩散；葡萄糖进入细胞，氧化生成</w:t>
      </w:r>
      <w:r>
        <w:rPr>
          <w:color w:val="000000"/>
        </w:rPr>
        <w:t>ATP</w:t>
      </w:r>
      <w:r>
        <w:rPr>
          <w:color w:val="000000"/>
        </w:rPr>
        <w:t>，</w:t>
      </w:r>
      <w:r>
        <w:rPr>
          <w:color w:val="000000"/>
        </w:rPr>
        <w:t>ATP/ADP</w:t>
      </w:r>
      <w:r>
        <w:rPr>
          <w:color w:val="000000"/>
        </w:rPr>
        <w:t>比率的上升使</w:t>
      </w:r>
      <w:r>
        <w:rPr>
          <w:color w:val="000000"/>
        </w:rPr>
        <w:t>K</w:t>
      </w:r>
      <w:r>
        <w:rPr>
          <w:color w:val="000000"/>
          <w:vertAlign w:val="superscript"/>
        </w:rPr>
        <w:t>+</w:t>
      </w:r>
      <w:r>
        <w:rPr>
          <w:color w:val="000000"/>
        </w:rPr>
        <w:t>通道关闭，进而引发</w:t>
      </w:r>
      <w:r>
        <w:rPr>
          <w:color w:val="000000"/>
        </w:rPr>
        <w:t>Ca</w:t>
      </w:r>
      <w:r>
        <w:rPr>
          <w:color w:val="000000"/>
          <w:vertAlign w:val="superscript"/>
        </w:rPr>
        <w:t>2+</w:t>
      </w:r>
      <w:r>
        <w:rPr>
          <w:color w:val="000000"/>
        </w:rPr>
        <w:t>通道打开，此时细胞膜内侧膜电位由负电位变为正电位。钙通道打开，</w:t>
      </w:r>
      <w:r>
        <w:rPr>
          <w:color w:val="000000"/>
        </w:rPr>
        <w:t>Ca</w:t>
      </w:r>
      <w:r>
        <w:rPr>
          <w:color w:val="000000"/>
          <w:vertAlign w:val="superscript"/>
        </w:rPr>
        <w:t>2+</w:t>
      </w:r>
      <w:r>
        <w:rPr>
          <w:color w:val="000000"/>
        </w:rPr>
        <w:t>内流，促进胰岛素以胞吐的方式释放。</w:t>
      </w:r>
    </w:p>
    <w:p w:rsidR="006B5C7B" w14:paraId="5C15AA3D" w14:textId="77777777">
      <w:pPr>
        <w:spacing w:line="360" w:lineRule="auto"/>
        <w:textAlignment w:val="center"/>
        <w:rPr>
          <w:color w:val="000000"/>
        </w:rPr>
      </w:pPr>
      <w:r>
        <w:rPr>
          <w:color w:val="000000"/>
        </w:rPr>
        <w:t>【小问</w:t>
      </w:r>
      <w:r>
        <w:rPr>
          <w:color w:val="000000"/>
        </w:rPr>
        <w:t>3</w:t>
      </w:r>
      <w:r>
        <w:rPr>
          <w:color w:val="000000"/>
        </w:rPr>
        <w:t>详解】</w:t>
      </w:r>
    </w:p>
    <w:p w:rsidR="006B5C7B" w14:paraId="4630D4E7" w14:textId="77777777">
      <w:pPr>
        <w:spacing w:line="360" w:lineRule="auto"/>
        <w:textAlignment w:val="center"/>
        <w:rPr>
          <w:color w:val="000000"/>
        </w:rPr>
      </w:pPr>
      <w:r>
        <w:rPr>
          <w:color w:val="000000"/>
        </w:rPr>
        <w:t>胰岛素是人体唯一的降血糖激素，能促进细胞摄取、利用（氧化分解）葡萄糖，促进糖原合成，抑制肝糖原分解和非糖物质转化为葡萄糖，从而使血糖浓度降低。胰岛细胞分泌的胰高血糖素能促进肝糖原的分解和非糖物质转化为葡萄糖，使血糖浓度升高，二者共同参与维持血糖动态平衡。</w:t>
      </w:r>
    </w:p>
    <w:p w:rsidR="006B5C7B" w14:paraId="5A648D97" w14:textId="77777777">
      <w:pPr>
        <w:spacing w:line="360" w:lineRule="auto"/>
        <w:textAlignment w:val="center"/>
        <w:rPr>
          <w:color w:val="000000"/>
        </w:rPr>
      </w:pPr>
      <w:r>
        <w:rPr>
          <w:color w:val="000000"/>
        </w:rPr>
        <w:t>【小问</w:t>
      </w:r>
      <w:r>
        <w:rPr>
          <w:color w:val="000000"/>
        </w:rPr>
        <w:t>4</w:t>
      </w:r>
      <w:r>
        <w:rPr>
          <w:color w:val="000000"/>
        </w:rPr>
        <w:t>详解】</w:t>
      </w:r>
    </w:p>
    <w:p w:rsidR="006B5C7B" w14:paraId="5E98B45E" w14:textId="77777777">
      <w:pPr>
        <w:spacing w:line="360" w:lineRule="auto"/>
        <w:textAlignment w:val="center"/>
        <w:rPr>
          <w:color w:val="000000"/>
        </w:rPr>
      </w:pPr>
      <w:r>
        <w:rPr>
          <w:color w:val="000000"/>
        </w:rPr>
        <w:t>①</w:t>
      </w:r>
      <w:r>
        <w:rPr>
          <w:color w:val="000000"/>
        </w:rPr>
        <w:t>胰岛素拮抗激素增多会影响靶细胞对胰岛素的敏感性，使血糖升高，</w:t>
      </w:r>
      <w:r>
        <w:rPr>
          <w:color w:val="000000"/>
        </w:rPr>
        <w:t>①</w:t>
      </w:r>
      <w:r>
        <w:rPr>
          <w:color w:val="000000"/>
        </w:rPr>
        <w:t>正确；</w:t>
      </w:r>
      <w:r>
        <w:rPr>
          <w:color w:val="000000"/>
        </w:rPr>
        <w:t>②Ⅱ</w:t>
      </w:r>
      <w:r>
        <w:rPr>
          <w:color w:val="000000"/>
        </w:rPr>
        <w:t>型糖尿病患者的胰岛素水平正常，不存在胰岛素分泌障碍，</w:t>
      </w:r>
      <w:r>
        <w:rPr>
          <w:color w:val="000000"/>
        </w:rPr>
        <w:t>②</w:t>
      </w:r>
      <w:r>
        <w:rPr>
          <w:color w:val="000000"/>
        </w:rPr>
        <w:t>错误；</w:t>
      </w:r>
      <w:r>
        <w:rPr>
          <w:color w:val="000000"/>
        </w:rPr>
        <w:t>③</w:t>
      </w:r>
      <w:r>
        <w:rPr>
          <w:color w:val="000000"/>
        </w:rPr>
        <w:t>胰岛素受体表达下降，靶细胞上胰岛素受体减少，会导致靶细胞对胰岛素作用不敏感，</w:t>
      </w:r>
      <w:r>
        <w:rPr>
          <w:color w:val="000000"/>
        </w:rPr>
        <w:t>③</w:t>
      </w:r>
      <w:r>
        <w:rPr>
          <w:color w:val="000000"/>
        </w:rPr>
        <w:t>正确；</w:t>
      </w:r>
      <w:r>
        <w:rPr>
          <w:color w:val="000000"/>
        </w:rPr>
        <w:t>④</w:t>
      </w:r>
      <w:r>
        <w:rPr>
          <w:color w:val="000000"/>
        </w:rPr>
        <w:t>胰岛素</w:t>
      </w:r>
      <w:r>
        <w:rPr>
          <w:color w:val="000000"/>
        </w:rPr>
        <w:t>B</w:t>
      </w:r>
      <w:r>
        <w:rPr>
          <w:color w:val="000000"/>
        </w:rPr>
        <w:t>细胞损伤会导致胰岛素缺乏，而</w:t>
      </w:r>
      <w:r>
        <w:rPr>
          <w:color w:val="000000"/>
        </w:rPr>
        <w:t>Ⅱ</w:t>
      </w:r>
      <w:r>
        <w:rPr>
          <w:color w:val="000000"/>
        </w:rPr>
        <w:t>型糖尿病患者的胰岛素水平正常，</w:t>
      </w:r>
      <w:r>
        <w:rPr>
          <w:color w:val="000000"/>
        </w:rPr>
        <w:t>④</w:t>
      </w:r>
      <w:r>
        <w:rPr>
          <w:color w:val="000000"/>
        </w:rPr>
        <w:t>错误；</w:t>
      </w:r>
      <w:r>
        <w:rPr>
          <w:color w:val="000000"/>
        </w:rPr>
        <w:t>⑤</w:t>
      </w:r>
      <w:r>
        <w:rPr>
          <w:color w:val="000000"/>
        </w:rPr>
        <w:t>存在胰岛细胞自身抗体会导致胰岛素分泌不足，而</w:t>
      </w:r>
      <w:r>
        <w:rPr>
          <w:color w:val="000000"/>
        </w:rPr>
        <w:t>Ⅱ</w:t>
      </w:r>
      <w:r>
        <w:rPr>
          <w:color w:val="000000"/>
        </w:rPr>
        <w:t>型糖尿病患者的胰岛素水平正常，</w:t>
      </w:r>
      <w:r>
        <w:rPr>
          <w:color w:val="000000"/>
        </w:rPr>
        <w:t>⑤</w:t>
      </w:r>
      <w:r>
        <w:rPr>
          <w:color w:val="000000"/>
        </w:rPr>
        <w:t>错误。故选</w:t>
      </w:r>
      <w:r>
        <w:rPr>
          <w:color w:val="000000"/>
        </w:rPr>
        <w:t>①③</w:t>
      </w:r>
      <w:r>
        <w:rPr>
          <w:color w:val="000000"/>
        </w:rPr>
        <w:t>。</w:t>
      </w:r>
    </w:p>
    <w:p w:rsidR="006B5C7B" w14:paraId="234C642D" w14:textId="77777777">
      <w:pPr>
        <w:spacing w:line="360" w:lineRule="auto"/>
        <w:textAlignment w:val="center"/>
        <w:rPr>
          <w:color w:val="000000"/>
        </w:rPr>
      </w:pPr>
      <w:r>
        <w:rPr>
          <w:color w:val="000000"/>
        </w:rPr>
        <w:t>【小问</w:t>
      </w:r>
      <w:r>
        <w:rPr>
          <w:color w:val="000000"/>
        </w:rPr>
        <w:t>5</w:t>
      </w:r>
      <w:r>
        <w:rPr>
          <w:color w:val="000000"/>
        </w:rPr>
        <w:t>详解】</w:t>
      </w:r>
    </w:p>
    <w:p w:rsidR="006B5C7B" w14:paraId="44ABC6A6" w14:textId="77777777">
      <w:pPr>
        <w:spacing w:line="360" w:lineRule="auto"/>
        <w:textAlignment w:val="center"/>
        <w:rPr>
          <w:color w:val="000000"/>
        </w:rPr>
      </w:pPr>
      <w:r>
        <w:rPr>
          <w:color w:val="000000"/>
        </w:rPr>
        <w:t>研究发现</w:t>
      </w:r>
      <w:r>
        <w:rPr>
          <w:color w:val="000000"/>
        </w:rPr>
        <w:t>SCN</w:t>
      </w:r>
      <w:r>
        <w:rPr>
          <w:color w:val="000000"/>
        </w:rPr>
        <w:t>区</w:t>
      </w:r>
      <w:r>
        <w:rPr>
          <w:color w:val="000000"/>
        </w:rPr>
        <w:t>REV-ERB</w:t>
      </w:r>
      <w:r>
        <w:rPr>
          <w:color w:val="000000"/>
        </w:rPr>
        <w:t>基因节律性表达下降，机体在觉醒时糖代谢异常，表明</w:t>
      </w:r>
      <w:r>
        <w:rPr>
          <w:color w:val="000000"/>
        </w:rPr>
        <w:t>“</w:t>
      </w:r>
      <w:r>
        <w:rPr>
          <w:color w:val="000000"/>
        </w:rPr>
        <w:t>黎明现象</w:t>
      </w:r>
      <w:r>
        <w:rPr>
          <w:color w:val="000000"/>
        </w:rPr>
        <w:t>”</w:t>
      </w:r>
      <w:r>
        <w:rPr>
          <w:color w:val="000000"/>
        </w:rPr>
        <w:t>与生物钟紊乱相关。由此推测，</w:t>
      </w:r>
      <w:r>
        <w:rPr>
          <w:color w:val="000000"/>
        </w:rPr>
        <w:t>Ⅱ</w:t>
      </w:r>
      <w:r>
        <w:rPr>
          <w:color w:val="000000"/>
        </w:rPr>
        <w:t>型糖尿病患者的胰岛素不敏感状态具有昼夜节律性，在觉醒时，糖代谢异常，出现</w:t>
      </w:r>
      <w:r>
        <w:rPr>
          <w:color w:val="000000"/>
        </w:rPr>
        <w:t>“</w:t>
      </w:r>
      <w:r>
        <w:rPr>
          <w:color w:val="000000"/>
        </w:rPr>
        <w:t>黎明现象</w:t>
      </w:r>
      <w:r>
        <w:rPr>
          <w:color w:val="000000"/>
        </w:rPr>
        <w:t>”</w:t>
      </w:r>
      <w:r>
        <w:rPr>
          <w:color w:val="000000"/>
        </w:rPr>
        <w:t>。由此，调节</w:t>
      </w:r>
      <w:r>
        <w:rPr>
          <w:color w:val="000000"/>
        </w:rPr>
        <w:t>REV-ERB</w:t>
      </w:r>
      <w:r>
        <w:rPr>
          <w:color w:val="000000"/>
        </w:rPr>
        <w:t>基因节律性表达可能成为糖尿病治疗研究新方向。</w:t>
      </w:r>
    </w:p>
    <w:p w:rsidR="006B5C7B" w14:paraId="0CF09FE8" w14:textId="77777777">
      <w:pPr>
        <w:spacing w:line="360" w:lineRule="auto"/>
        <w:textAlignment w:val="center"/>
        <w:rPr>
          <w:color w:val="000000"/>
        </w:rPr>
      </w:pPr>
      <w:r>
        <w:rPr>
          <w:color w:val="000000"/>
        </w:rPr>
        <w:t>【点睛】此题主要考查的是血糖平衡的调节，意在考查学生对基础知识的理解掌握，难度适中。</w:t>
      </w:r>
    </w:p>
    <w:p w:rsidR="006B5C7B" w14:paraId="06333358" w14:textId="77777777">
      <w:pPr>
        <w:spacing w:line="360" w:lineRule="auto"/>
        <w:jc w:val="left"/>
        <w:textAlignment w:val="center"/>
        <w:rPr>
          <w:rFonts w:ascii="宋体" w:hAnsi="宋体"/>
          <w:color w:val="000000"/>
        </w:rPr>
      </w:pPr>
      <w:r>
        <w:rPr>
          <w:color w:val="000000"/>
        </w:rPr>
        <w:t xml:space="preserve">22. </w:t>
      </w:r>
      <w:r>
        <w:rPr>
          <w:rFonts w:ascii="宋体" w:hAnsi="宋体"/>
          <w:color w:val="000000"/>
        </w:rPr>
        <w:t>根据新冠病毒致病机制及人体免疫反应特征研制新冠疫苗，广泛接种疫苗可以快速建立免疫屏障，阻击病毒扩大。图</w:t>
      </w:r>
      <w:r>
        <w:rPr>
          <w:rFonts w:eastAsia="Times New Roman" w:cs="Times New Roman"/>
          <w:color w:val="000000"/>
        </w:rPr>
        <w:t>1</w:t>
      </w:r>
      <w:r>
        <w:rPr>
          <w:rFonts w:ascii="宋体" w:hAnsi="宋体"/>
          <w:color w:val="000000"/>
        </w:rPr>
        <w:t>为新冠病毒入侵细胞后的增殖示意图，图</w:t>
      </w:r>
      <w:r>
        <w:rPr>
          <w:rFonts w:eastAsia="Times New Roman" w:cs="Times New Roman"/>
          <w:color w:val="000000"/>
        </w:rPr>
        <w:t>2</w:t>
      </w:r>
      <w:r>
        <w:rPr>
          <w:rFonts w:ascii="宋体" w:hAnsi="宋体"/>
          <w:color w:val="000000"/>
        </w:rPr>
        <w:t>为人体免疫应答产生抗体的一般规律示意图。请据图回答下列问题。</w:t>
      </w:r>
    </w:p>
    <w:p w:rsidR="006B5C7B" w14:paraId="754562F3" w14:textId="77777777">
      <w:pPr>
        <w:spacing w:line="360" w:lineRule="auto"/>
        <w:jc w:val="left"/>
        <w:textAlignment w:val="center"/>
        <w:rPr>
          <w:color w:val="000000"/>
        </w:rPr>
      </w:pPr>
      <w:r>
        <w:rPr>
          <w:noProof/>
          <w:color w:val="000000"/>
        </w:rPr>
        <w:pict>
          <v:shape id="图片 100012" o:spid="_x0000_i1039" type="#_x0000_t75" alt="学科网(www.zxxk.com)--教育资源门户，提供试卷、教案、课件、论文、素材以及各类教学资源下载，还有大量而丰富的教学相关资讯！" style="width:263.25pt;height:197.25pt;visibility:visible">
            <v:imagedata r:id="rId18" o:title="学科网(www"/>
          </v:shape>
        </w:pict>
      </w:r>
    </w:p>
    <w:p w:rsidR="006B5C7B" w14:paraId="01F1F606"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图</w:t>
      </w:r>
      <w:r>
        <w:rPr>
          <w:rFonts w:eastAsia="Times New Roman" w:cs="Times New Roman"/>
          <w:color w:val="000000"/>
        </w:rPr>
        <w:t>1</w:t>
      </w:r>
      <w:r>
        <w:rPr>
          <w:rFonts w:ascii="宋体" w:hAnsi="宋体"/>
          <w:color w:val="000000"/>
        </w:rPr>
        <w:t>中，新冠病毒通过</w:t>
      </w:r>
      <w:r>
        <w:rPr>
          <w:rFonts w:eastAsia="Times New Roman" w:cs="Times New Roman"/>
          <w:color w:val="000000"/>
        </w:rPr>
        <w:t>S</w:t>
      </w:r>
      <w:r>
        <w:rPr>
          <w:rFonts w:ascii="宋体" w:hAnsi="宋体"/>
          <w:color w:val="000000"/>
        </w:rPr>
        <w:t>蛋白与细胞表面的</w:t>
      </w:r>
      <w:r>
        <w:rPr>
          <w:rFonts w:eastAsia="Times New Roman" w:cs="Times New Roman"/>
          <w:color w:val="000000"/>
        </w:rPr>
        <w:t>ACE2</w:t>
      </w:r>
      <w:r>
        <w:rPr>
          <w:rFonts w:ascii="宋体" w:hAnsi="宋体"/>
          <w:color w:val="000000"/>
        </w:rPr>
        <w:t>受体结合，侵入细胞释放出病毒的（</w:t>
      </w:r>
      <w:r>
        <w:rPr>
          <w:rFonts w:eastAsia="Times New Roman" w:cs="Times New Roman"/>
          <w:color w:val="000000"/>
        </w:rPr>
        <w:t>+</w:t>
      </w:r>
      <w:r>
        <w:rPr>
          <w:rFonts w:ascii="宋体" w:hAnsi="宋体"/>
          <w:color w:val="000000"/>
        </w:rPr>
        <w:t>）</w:t>
      </w:r>
      <w:r>
        <w:rPr>
          <w:rFonts w:eastAsia="Times New Roman" w:cs="Times New Roman"/>
          <w:color w:val="000000"/>
        </w:rPr>
        <w:t>RNA</w:t>
      </w:r>
      <w:r>
        <w:rPr>
          <w:rFonts w:ascii="宋体" w:hAnsi="宋体"/>
          <w:color w:val="000000"/>
        </w:rPr>
        <w:t>，在宿主细胞中经</w:t>
      </w:r>
      <w:r>
        <w:rPr>
          <w:color w:val="000000"/>
        </w:rPr>
        <w:t>____________</w:t>
      </w:r>
      <w:r>
        <w:rPr>
          <w:rFonts w:ascii="宋体" w:hAnsi="宋体"/>
          <w:color w:val="000000"/>
        </w:rPr>
        <w:t>合成病毒的</w:t>
      </w:r>
      <w:r>
        <w:rPr>
          <w:rFonts w:eastAsia="Times New Roman" w:cs="Times New Roman"/>
          <w:color w:val="000000"/>
        </w:rPr>
        <w:t>RNA</w:t>
      </w:r>
      <w:r>
        <w:rPr>
          <w:rFonts w:ascii="宋体" w:hAnsi="宋体"/>
          <w:color w:val="000000"/>
        </w:rPr>
        <w:t>聚合酶。</w:t>
      </w:r>
    </w:p>
    <w:p w:rsidR="006B5C7B" w14:paraId="3A77ED77"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在</w:t>
      </w:r>
      <w:r>
        <w:rPr>
          <w:rFonts w:eastAsia="Times New Roman" w:cs="Times New Roman"/>
          <w:color w:val="000000"/>
        </w:rPr>
        <w:t>RNA</w:t>
      </w:r>
      <w:r>
        <w:rPr>
          <w:rFonts w:ascii="宋体" w:hAnsi="宋体"/>
          <w:color w:val="000000"/>
        </w:rPr>
        <w:t>聚合酶的作用下，病毒利用宿主细胞中的原料，按照</w:t>
      </w:r>
      <w:r>
        <w:rPr>
          <w:color w:val="000000"/>
        </w:rPr>
        <w:t>__________</w:t>
      </w:r>
      <w:r>
        <w:rPr>
          <w:rFonts w:ascii="宋体" w:hAnsi="宋体"/>
          <w:color w:val="000000"/>
        </w:rPr>
        <w:t>原则合成（</w:t>
      </w:r>
      <w:r>
        <w:rPr>
          <w:rFonts w:eastAsia="Times New Roman" w:cs="Times New Roman"/>
          <w:color w:val="000000"/>
        </w:rPr>
        <w:t>-</w:t>
      </w:r>
      <w:r>
        <w:rPr>
          <w:rFonts w:ascii="宋体" w:hAnsi="宋体"/>
          <w:color w:val="000000"/>
        </w:rPr>
        <w:t>）</w:t>
      </w:r>
      <w:r>
        <w:rPr>
          <w:rFonts w:eastAsia="Times New Roman" w:cs="Times New Roman"/>
          <w:color w:val="000000"/>
        </w:rPr>
        <w:t>RNA</w:t>
      </w:r>
      <w:r>
        <w:rPr>
          <w:rFonts w:ascii="宋体" w:hAnsi="宋体"/>
          <w:color w:val="000000"/>
        </w:rPr>
        <w:t>。随后大量合成新的（</w:t>
      </w:r>
      <w:r>
        <w:rPr>
          <w:rFonts w:eastAsia="Times New Roman" w:cs="Times New Roman"/>
          <w:color w:val="000000"/>
        </w:rPr>
        <w:t>+</w:t>
      </w:r>
      <w:r>
        <w:rPr>
          <w:rFonts w:ascii="宋体" w:hAnsi="宋体"/>
          <w:color w:val="000000"/>
        </w:rPr>
        <w:t>）</w:t>
      </w:r>
      <w:r>
        <w:rPr>
          <w:rFonts w:eastAsia="Times New Roman" w:cs="Times New Roman"/>
          <w:color w:val="000000"/>
        </w:rPr>
        <w:t>RNA</w:t>
      </w:r>
      <w:r>
        <w:rPr>
          <w:rFonts w:ascii="宋体" w:hAnsi="宋体"/>
          <w:color w:val="000000"/>
        </w:rPr>
        <w:t>。再以这些</w:t>
      </w:r>
      <w:r>
        <w:rPr>
          <w:rFonts w:eastAsia="Times New Roman" w:cs="Times New Roman"/>
          <w:color w:val="000000"/>
        </w:rPr>
        <w:t>RNA</w:t>
      </w:r>
      <w:r>
        <w:rPr>
          <w:rFonts w:ascii="宋体" w:hAnsi="宋体"/>
          <w:color w:val="000000"/>
        </w:rPr>
        <w:t>为模板，分别在</w:t>
      </w:r>
      <w:r>
        <w:rPr>
          <w:color w:val="000000"/>
        </w:rPr>
        <w:t>____________</w:t>
      </w:r>
      <w:r>
        <w:rPr>
          <w:rFonts w:ascii="宋体" w:hAnsi="宋体"/>
          <w:color w:val="000000"/>
        </w:rPr>
        <w:t>大量合成病毒的</w:t>
      </w:r>
      <w:r>
        <w:rPr>
          <w:rFonts w:eastAsia="Times New Roman" w:cs="Times New Roman"/>
          <w:color w:val="000000"/>
        </w:rPr>
        <w:t>N</w:t>
      </w:r>
      <w:r>
        <w:rPr>
          <w:rFonts w:ascii="宋体" w:hAnsi="宋体"/>
          <w:color w:val="000000"/>
        </w:rPr>
        <w:t>蛋白和</w:t>
      </w:r>
      <w:r>
        <w:rPr>
          <w:rFonts w:eastAsia="Times New Roman" w:cs="Times New Roman"/>
          <w:color w:val="000000"/>
        </w:rPr>
        <w:t>S</w:t>
      </w:r>
      <w:r>
        <w:rPr>
          <w:rFonts w:ascii="宋体" w:hAnsi="宋体"/>
          <w:color w:val="000000"/>
        </w:rPr>
        <w:t>、</w:t>
      </w:r>
      <w:r>
        <w:rPr>
          <w:rFonts w:eastAsia="Times New Roman" w:cs="Times New Roman"/>
          <w:color w:val="000000"/>
        </w:rPr>
        <w:t>M</w:t>
      </w:r>
      <w:r>
        <w:rPr>
          <w:rFonts w:ascii="宋体" w:hAnsi="宋体"/>
          <w:color w:val="000000"/>
        </w:rPr>
        <w:t>、</w:t>
      </w:r>
      <w:r>
        <w:rPr>
          <w:rFonts w:eastAsia="Times New Roman" w:cs="Times New Roman"/>
          <w:color w:val="000000"/>
        </w:rPr>
        <w:t>E</w:t>
      </w:r>
      <w:r>
        <w:rPr>
          <w:rFonts w:ascii="宋体" w:hAnsi="宋体"/>
          <w:color w:val="000000"/>
        </w:rPr>
        <w:t>蛋白。</w:t>
      </w:r>
    </w:p>
    <w:p w:rsidR="006B5C7B" w14:paraId="25DDCB4C"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制备病毒灭活疫苗时，先大量培养表达</w:t>
      </w:r>
      <w:r>
        <w:rPr>
          <w:color w:val="000000"/>
        </w:rPr>
        <w:t>___________</w:t>
      </w:r>
      <w:r>
        <w:rPr>
          <w:rFonts w:ascii="宋体" w:hAnsi="宋体"/>
          <w:color w:val="000000"/>
        </w:rPr>
        <w:t>的细胞，再接入新冠病毒扩大培养，灭活处理后制备疫苗。细胞培养时需通入</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，其作用是</w:t>
      </w:r>
      <w:r>
        <w:rPr>
          <w:color w:val="000000"/>
        </w:rPr>
        <w:t>______________</w:t>
      </w:r>
      <w:r>
        <w:rPr>
          <w:rFonts w:ascii="宋体" w:hAnsi="宋体"/>
          <w:color w:val="000000"/>
        </w:rPr>
        <w:t>。</w:t>
      </w:r>
    </w:p>
    <w:p w:rsidR="006B5C7B" w14:paraId="48CCDDA7"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制备</w:t>
      </w:r>
      <w:r>
        <w:rPr>
          <w:rFonts w:eastAsia="Times New Roman" w:cs="Times New Roman"/>
          <w:color w:val="000000"/>
        </w:rPr>
        <w:t>S</w:t>
      </w:r>
      <w:r>
        <w:rPr>
          <w:rFonts w:ascii="宋体" w:hAnsi="宋体"/>
          <w:color w:val="000000"/>
        </w:rPr>
        <w:t>蛋白的</w:t>
      </w:r>
      <w:r>
        <w:rPr>
          <w:rFonts w:eastAsia="Times New Roman" w:cs="Times New Roman"/>
          <w:color w:val="000000"/>
        </w:rPr>
        <w:t>mRNA</w:t>
      </w:r>
      <w:r>
        <w:rPr>
          <w:rFonts w:ascii="宋体" w:hAnsi="宋体"/>
          <w:color w:val="000000"/>
        </w:rPr>
        <w:t>疫苗时，体外制备的</w:t>
      </w:r>
      <w:r>
        <w:rPr>
          <w:rFonts w:eastAsia="Times New Roman" w:cs="Times New Roman"/>
          <w:color w:val="000000"/>
        </w:rPr>
        <w:t>mRNA</w:t>
      </w:r>
      <w:r>
        <w:rPr>
          <w:rFonts w:ascii="宋体" w:hAnsi="宋体"/>
          <w:color w:val="000000"/>
        </w:rPr>
        <w:t>常用脂质分子包裹后才用于接种。原因一是人体血液和组织中广泛存在</w:t>
      </w:r>
      <w:r>
        <w:rPr>
          <w:color w:val="000000"/>
        </w:rPr>
        <w:t>__________</w:t>
      </w:r>
      <w:r>
        <w:rPr>
          <w:rFonts w:ascii="宋体" w:hAnsi="宋体"/>
          <w:color w:val="000000"/>
        </w:rPr>
        <w:t>，极易将裸露的</w:t>
      </w:r>
      <w:r>
        <w:rPr>
          <w:rFonts w:eastAsia="Times New Roman" w:cs="Times New Roman"/>
          <w:color w:val="000000"/>
        </w:rPr>
        <w:t>mRNA</w:t>
      </w:r>
      <w:r>
        <w:rPr>
          <w:rFonts w:ascii="宋体" w:hAnsi="宋体"/>
          <w:color w:val="000000"/>
        </w:rPr>
        <w:t>水解，二是外源</w:t>
      </w:r>
      <w:r>
        <w:rPr>
          <w:rFonts w:eastAsia="Times New Roman" w:cs="Times New Roman"/>
          <w:color w:val="000000"/>
        </w:rPr>
        <w:t>mRNA</w:t>
      </w:r>
      <w:r>
        <w:rPr>
          <w:rFonts w:ascii="宋体" w:hAnsi="宋体"/>
          <w:color w:val="000000"/>
        </w:rPr>
        <w:t>分子不易进入人体细胞产生抗原。</w:t>
      </w:r>
    </w:p>
    <w:p w:rsidR="006B5C7B" w14:paraId="76602E99" w14:textId="77777777">
      <w:pPr>
        <w:spacing w:line="360" w:lineRule="auto"/>
        <w:jc w:val="left"/>
        <w:textAlignment w:val="center"/>
        <w:rPr>
          <w:rFonts w:ascii="宋体" w:hAnsi="宋体"/>
          <w:color w:val="000000"/>
        </w:rPr>
      </w:pPr>
      <w:r>
        <w:rPr>
          <w:color w:val="000000"/>
        </w:rPr>
        <w:t>（</w:t>
      </w:r>
      <w:r>
        <w:rPr>
          <w:color w:val="000000"/>
        </w:rPr>
        <w:t>5</w:t>
      </w:r>
      <w:r>
        <w:rPr>
          <w:color w:val="000000"/>
        </w:rPr>
        <w:t>）</w:t>
      </w:r>
      <w:r>
        <w:rPr>
          <w:rFonts w:ascii="宋体" w:hAnsi="宋体"/>
          <w:color w:val="000000"/>
        </w:rPr>
        <w:t>第一次接种疫苗后，人体内识别到</w:t>
      </w:r>
      <w:r>
        <w:rPr>
          <w:rFonts w:eastAsia="Times New Roman" w:cs="Times New Roman"/>
          <w:color w:val="000000"/>
        </w:rPr>
        <w:t>S</w:t>
      </w:r>
      <w:r>
        <w:rPr>
          <w:rFonts w:ascii="宋体" w:hAnsi="宋体"/>
          <w:color w:val="000000"/>
        </w:rPr>
        <w:t>蛋白的</w:t>
      </w:r>
      <w:r>
        <w:rPr>
          <w:rFonts w:eastAsia="Times New Roman" w:cs="Times New Roman"/>
          <w:color w:val="000000"/>
        </w:rPr>
        <w:t>B</w:t>
      </w:r>
      <w:r>
        <w:rPr>
          <w:rFonts w:ascii="宋体" w:hAnsi="宋体"/>
          <w:color w:val="000000"/>
        </w:rPr>
        <w:t>细胞，经过增殖和分化，形成的</w:t>
      </w:r>
      <w:r>
        <w:rPr>
          <w:color w:val="000000"/>
        </w:rPr>
        <w:t>________</w:t>
      </w:r>
      <w:r>
        <w:rPr>
          <w:rFonts w:ascii="宋体" w:hAnsi="宋体"/>
          <w:color w:val="000000"/>
        </w:rPr>
        <w:t>细胞可合成并分泌特异性识别</w:t>
      </w:r>
      <w:r>
        <w:rPr>
          <w:color w:val="000000"/>
        </w:rPr>
        <w:t>__________</w:t>
      </w:r>
      <w:r>
        <w:rPr>
          <w:rFonts w:ascii="宋体" w:hAnsi="宋体"/>
          <w:color w:val="000000"/>
        </w:rPr>
        <w:t>的</w:t>
      </w:r>
      <w:r>
        <w:rPr>
          <w:rFonts w:eastAsia="Times New Roman" w:cs="Times New Roman"/>
          <w:color w:val="000000"/>
        </w:rPr>
        <w:t>IgM</w:t>
      </w:r>
      <w:r>
        <w:rPr>
          <w:rFonts w:ascii="宋体" w:hAnsi="宋体"/>
          <w:color w:val="000000"/>
        </w:rPr>
        <w:t>和</w:t>
      </w:r>
      <w:r>
        <w:rPr>
          <w:rFonts w:eastAsia="Times New Roman" w:cs="Times New Roman"/>
          <w:color w:val="000000"/>
        </w:rPr>
        <w:t>IgG</w:t>
      </w:r>
      <w:r>
        <w:rPr>
          <w:rFonts w:ascii="宋体" w:hAnsi="宋体"/>
          <w:color w:val="000000"/>
        </w:rPr>
        <w:t>抗体（见图</w:t>
      </w:r>
      <w:r>
        <w:rPr>
          <w:rFonts w:eastAsia="Times New Roman" w:cs="Times New Roman"/>
          <w:color w:val="000000"/>
        </w:rPr>
        <w:t>2</w:t>
      </w:r>
      <w:r>
        <w:rPr>
          <w:rFonts w:ascii="宋体" w:hAnsi="宋体"/>
          <w:color w:val="000000"/>
        </w:rPr>
        <w:t>），形成的</w:t>
      </w:r>
      <w:r>
        <w:rPr>
          <w:color w:val="000000"/>
        </w:rPr>
        <w:t>______</w:t>
      </w:r>
      <w:r>
        <w:rPr>
          <w:rFonts w:ascii="宋体" w:hAnsi="宋体"/>
          <w:color w:val="000000"/>
        </w:rPr>
        <w:t>细胞等再次接触到</w:t>
      </w:r>
      <w:r>
        <w:rPr>
          <w:rFonts w:eastAsia="Times New Roman" w:cs="Times New Roman"/>
          <w:color w:val="000000"/>
        </w:rPr>
        <w:t>S</w:t>
      </w:r>
      <w:r>
        <w:rPr>
          <w:rFonts w:ascii="宋体" w:hAnsi="宋体"/>
          <w:color w:val="000000"/>
        </w:rPr>
        <w:t>蛋白时，发挥免疫保护作用。</w:t>
      </w:r>
    </w:p>
    <w:p w:rsidR="006B5C7B" w14:paraId="62E8A91A" w14:textId="77777777">
      <w:pPr>
        <w:spacing w:line="360" w:lineRule="auto"/>
        <w:jc w:val="left"/>
        <w:textAlignment w:val="center"/>
        <w:rPr>
          <w:color w:val="000000"/>
        </w:rPr>
      </w:pPr>
      <w:r>
        <w:rPr>
          <w:noProof/>
          <w:color w:val="000000"/>
        </w:rPr>
        <w:pict>
          <v:shape id="图片 100013" o:spid="_x0000_i1040" type="#_x0000_t75" alt="学科网(www.zxxk.com)--教育资源门户，提供试卷、教案、课件、论文、素材以及各类教学资源下载，还有大量而丰富的教学相关资讯！" style="width:249pt;height:153pt;visibility:visible">
            <v:imagedata r:id="rId19" o:title="学科网(www"/>
          </v:shape>
        </w:pict>
      </w:r>
    </w:p>
    <w:p w:rsidR="006B5C7B" w14:paraId="12AC3EAA" w14:textId="77777777">
      <w:pPr>
        <w:spacing w:line="360" w:lineRule="auto"/>
        <w:jc w:val="left"/>
        <w:textAlignment w:val="center"/>
        <w:rPr>
          <w:rFonts w:ascii="宋体" w:hAnsi="宋体"/>
          <w:color w:val="000000"/>
        </w:rPr>
      </w:pPr>
      <w:r>
        <w:rPr>
          <w:color w:val="000000"/>
        </w:rPr>
        <w:t>（</w:t>
      </w:r>
      <w:r>
        <w:rPr>
          <w:color w:val="000000"/>
        </w:rPr>
        <w:t>6</w:t>
      </w:r>
      <w:r>
        <w:rPr>
          <w:color w:val="000000"/>
        </w:rPr>
        <w:t>）</w:t>
      </w:r>
      <w:r>
        <w:rPr>
          <w:rFonts w:ascii="宋体" w:hAnsi="宋体"/>
          <w:color w:val="000000"/>
        </w:rPr>
        <w:t>有些疫苗需要进行第二次接种，据图</w:t>
      </w:r>
      <w:r>
        <w:rPr>
          <w:rFonts w:eastAsia="Times New Roman" w:cs="Times New Roman"/>
          <w:color w:val="000000"/>
        </w:rPr>
        <w:t>2</w:t>
      </w:r>
      <w:r>
        <w:rPr>
          <w:rFonts w:ascii="宋体" w:hAnsi="宋体"/>
          <w:color w:val="000000"/>
        </w:rPr>
        <w:t>分析进行二次接种的意义是</w:t>
      </w:r>
      <w:r>
        <w:rPr>
          <w:color w:val="000000"/>
        </w:rPr>
        <w:t>________</w:t>
      </w:r>
      <w:r>
        <w:rPr>
          <w:rFonts w:ascii="宋体" w:hAnsi="宋体"/>
          <w:color w:val="000000"/>
        </w:rPr>
        <w:t>。</w:t>
      </w:r>
    </w:p>
    <w:p w:rsidR="006B5C7B" w14:paraId="74ECA8AA" w14:textId="77777777">
      <w:pPr>
        <w:spacing w:line="360" w:lineRule="auto"/>
        <w:textAlignment w:val="center"/>
        <w:rPr>
          <w:color w:val="000000"/>
        </w:rPr>
      </w:pPr>
      <w:r>
        <w:rPr>
          <w:color w:val="2E75B6"/>
        </w:rPr>
        <w:t>【答案】</w:t>
      </w:r>
      <w:r>
        <w:rPr>
          <w:color w:val="000000"/>
        </w:rPr>
        <w:t>（</w:t>
      </w:r>
      <w:r>
        <w:rPr>
          <w:color w:val="000000"/>
        </w:rPr>
        <w:t>1</w:t>
      </w:r>
      <w:r>
        <w:rPr>
          <w:color w:val="000000"/>
        </w:rPr>
        <w:t>）翻译</w:t>
      </w:r>
      <w:r>
        <w:rPr>
          <w:color w:val="000000"/>
        </w:rPr>
        <w:t xml:space="preserve">    </w:t>
      </w:r>
      <w:r>
        <w:rPr>
          <w:color w:val="000000"/>
        </w:rPr>
        <w:t>（</w:t>
      </w:r>
      <w:r>
        <w:rPr>
          <w:color w:val="000000"/>
        </w:rPr>
        <w:t>2</w:t>
      </w:r>
      <w:r>
        <w:rPr>
          <w:color w:val="000000"/>
        </w:rPr>
        <w:t>）</w:t>
      </w:r>
      <w:r>
        <w:rPr>
          <w:color w:val="000000"/>
        </w:rPr>
        <w:t xml:space="preserve">    ①. </w:t>
      </w:r>
      <w:r>
        <w:rPr>
          <w:color w:val="000000"/>
        </w:rPr>
        <w:t>碱基互补配对</w:t>
      </w:r>
      <w:r>
        <w:rPr>
          <w:color w:val="000000"/>
        </w:rPr>
        <w:t xml:space="preserve">    ②. </w:t>
      </w:r>
      <w:r>
        <w:rPr>
          <w:color w:val="000000"/>
        </w:rPr>
        <w:t>游离核糖体和粗面内质网上的核糖体</w:t>
      </w:r>
      <w:r>
        <w:rPr>
          <w:color w:val="000000"/>
        </w:rPr>
        <w:t xml:space="preserve">    </w:t>
      </w:r>
    </w:p>
    <w:p w:rsidR="006B5C7B" w14:paraId="360F88B4"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ACE2</w:t>
      </w:r>
      <w:r>
        <w:rPr>
          <w:color w:val="000000"/>
        </w:rPr>
        <w:t>受体</w:t>
      </w:r>
      <w:r>
        <w:rPr>
          <w:color w:val="000000"/>
        </w:rPr>
        <w:t xml:space="preserve">    ②. </w:t>
      </w:r>
      <w:r>
        <w:rPr>
          <w:color w:val="000000"/>
        </w:rPr>
        <w:t>维持培养液的酸碱度</w:t>
      </w:r>
      <w:r>
        <w:rPr>
          <w:color w:val="000000"/>
        </w:rPr>
        <w:t xml:space="preserve">    </w:t>
      </w:r>
      <w:r>
        <w:rPr>
          <w:color w:val="000000"/>
        </w:rPr>
        <w:t>（</w:t>
      </w:r>
      <w:r>
        <w:rPr>
          <w:color w:val="000000"/>
        </w:rPr>
        <w:t>4</w:t>
      </w:r>
      <w:r>
        <w:rPr>
          <w:color w:val="000000"/>
        </w:rPr>
        <w:t>）</w:t>
      </w:r>
      <w:r>
        <w:rPr>
          <w:color w:val="000000"/>
        </w:rPr>
        <w:t>RNA</w:t>
      </w:r>
      <w:r>
        <w:rPr>
          <w:color w:val="000000"/>
        </w:rPr>
        <w:t>酶</w:t>
      </w:r>
      <w:r>
        <w:rPr>
          <w:color w:val="000000"/>
        </w:rPr>
        <w:t xml:space="preserve">    </w:t>
      </w:r>
    </w:p>
    <w:p w:rsidR="006B5C7B" w14:paraId="0CFC407A" w14:textId="77777777">
      <w:pPr>
        <w:spacing w:line="360" w:lineRule="auto"/>
        <w:textAlignment w:val="center"/>
        <w:rPr>
          <w:color w:val="000000"/>
        </w:rPr>
      </w:pPr>
      <w:r>
        <w:rPr>
          <w:color w:val="000000"/>
        </w:rPr>
        <w:t>（</w:t>
      </w:r>
      <w:r>
        <w:rPr>
          <w:color w:val="000000"/>
        </w:rPr>
        <w:t>5</w:t>
      </w:r>
      <w:r>
        <w:rPr>
          <w:color w:val="000000"/>
        </w:rPr>
        <w:t>）</w:t>
      </w:r>
      <w:r>
        <w:rPr>
          <w:color w:val="000000"/>
        </w:rPr>
        <w:t xml:space="preserve">    ①. </w:t>
      </w:r>
      <w:r>
        <w:rPr>
          <w:color w:val="000000"/>
        </w:rPr>
        <w:t>浆</w:t>
      </w:r>
      <w:r>
        <w:rPr>
          <w:color w:val="000000"/>
        </w:rPr>
        <w:t xml:space="preserve">    ②. </w:t>
      </w:r>
      <w:r>
        <w:rPr>
          <w:color w:val="000000"/>
        </w:rPr>
        <w:t>新冠病毒</w:t>
      </w:r>
      <w:r>
        <w:rPr>
          <w:color w:val="000000"/>
        </w:rPr>
        <w:t>S</w:t>
      </w:r>
      <w:r>
        <w:rPr>
          <w:color w:val="000000"/>
        </w:rPr>
        <w:t>蛋白</w:t>
      </w:r>
      <w:r>
        <w:rPr>
          <w:color w:val="000000"/>
        </w:rPr>
        <w:t xml:space="preserve">    ③. </w:t>
      </w:r>
      <w:r>
        <w:rPr>
          <w:color w:val="000000"/>
        </w:rPr>
        <w:t>记忆</w:t>
      </w:r>
      <w:r>
        <w:rPr>
          <w:color w:val="000000"/>
        </w:rPr>
        <w:t xml:space="preserve">    </w:t>
      </w:r>
    </w:p>
    <w:p w:rsidR="006B5C7B" w14:paraId="44424F0D" w14:textId="77777777">
      <w:pPr>
        <w:spacing w:line="360" w:lineRule="auto"/>
        <w:textAlignment w:val="center"/>
        <w:rPr>
          <w:color w:val="000000"/>
        </w:rPr>
      </w:pPr>
      <w:r>
        <w:rPr>
          <w:color w:val="000000"/>
        </w:rPr>
        <w:t>（</w:t>
      </w:r>
      <w:r>
        <w:rPr>
          <w:color w:val="000000"/>
        </w:rPr>
        <w:t>6</w:t>
      </w:r>
      <w:r>
        <w:rPr>
          <w:color w:val="000000"/>
        </w:rPr>
        <w:t>）激发再次应答在人体内产生更多维持时间更长的抗体</w:t>
      </w:r>
      <w:r>
        <w:rPr>
          <w:color w:val="000000"/>
        </w:rPr>
        <w:t>,</w:t>
      </w:r>
      <w:r>
        <w:rPr>
          <w:color w:val="000000"/>
        </w:rPr>
        <w:t>并储备更多的记忆细胞</w:t>
      </w:r>
    </w:p>
    <w:p w:rsidR="006B5C7B" w14:paraId="3EDF918B" w14:textId="77777777">
      <w:pPr>
        <w:spacing w:line="360" w:lineRule="auto"/>
        <w:textAlignment w:val="center"/>
        <w:rPr>
          <w:color w:val="000000"/>
        </w:rPr>
      </w:pPr>
      <w:r>
        <w:rPr>
          <w:color w:val="2E75B6"/>
        </w:rPr>
        <w:t>【解析】</w:t>
      </w:r>
    </w:p>
    <w:p w:rsidR="006B5C7B" w14:paraId="21DF69F3" w14:textId="77777777">
      <w:pPr>
        <w:spacing w:line="360" w:lineRule="auto"/>
        <w:textAlignment w:val="center"/>
        <w:rPr>
          <w:color w:val="000000"/>
        </w:rPr>
      </w:pPr>
      <w:r>
        <w:rPr>
          <w:color w:val="000000"/>
        </w:rPr>
        <w:t>【分析】由图可知，新冠病毒通过</w:t>
      </w:r>
      <w:r>
        <w:rPr>
          <w:color w:val="000000"/>
        </w:rPr>
        <w:t>S</w:t>
      </w:r>
      <w:r>
        <w:rPr>
          <w:color w:val="000000"/>
        </w:rPr>
        <w:t>蛋白与细胞表面的</w:t>
      </w:r>
      <w:r>
        <w:rPr>
          <w:color w:val="000000"/>
        </w:rPr>
        <w:t>ACE2</w:t>
      </w:r>
      <w:r>
        <w:rPr>
          <w:color w:val="000000"/>
        </w:rPr>
        <w:t>受体结合，侵入细胞释放出病毒的（</w:t>
      </w:r>
      <w:r>
        <w:rPr>
          <w:color w:val="000000"/>
        </w:rPr>
        <w:t>+</w:t>
      </w:r>
      <w:r>
        <w:rPr>
          <w:color w:val="000000"/>
        </w:rPr>
        <w:t>）</w:t>
      </w:r>
      <w:r>
        <w:rPr>
          <w:color w:val="000000"/>
        </w:rPr>
        <w:t>RNA</w:t>
      </w:r>
      <w:r>
        <w:rPr>
          <w:color w:val="000000"/>
        </w:rPr>
        <w:t>，在宿主细胞中经翻译合成病毒的</w:t>
      </w:r>
      <w:r>
        <w:rPr>
          <w:color w:val="000000"/>
        </w:rPr>
        <w:t>RNA</w:t>
      </w:r>
      <w:r>
        <w:rPr>
          <w:color w:val="000000"/>
        </w:rPr>
        <w:t>聚合酶，参与宿主细胞内合成病毒的</w:t>
      </w:r>
      <w:r>
        <w:rPr>
          <w:color w:val="000000"/>
        </w:rPr>
        <w:t>RNA</w:t>
      </w:r>
      <w:r>
        <w:rPr>
          <w:color w:val="000000"/>
        </w:rPr>
        <w:t>。</w:t>
      </w:r>
    </w:p>
    <w:p w:rsidR="006B5C7B" w14:paraId="12F04AB3" w14:textId="77777777">
      <w:pPr>
        <w:spacing w:line="360" w:lineRule="auto"/>
        <w:textAlignment w:val="center"/>
        <w:rPr>
          <w:color w:val="000000"/>
        </w:rPr>
      </w:pPr>
      <w:r>
        <w:rPr>
          <w:color w:val="000000"/>
        </w:rPr>
        <w:t>【小问</w:t>
      </w:r>
      <w:r>
        <w:rPr>
          <w:color w:val="000000"/>
        </w:rPr>
        <w:t>1</w:t>
      </w:r>
      <w:r>
        <w:rPr>
          <w:color w:val="000000"/>
        </w:rPr>
        <w:t>详解】</w:t>
      </w:r>
    </w:p>
    <w:p w:rsidR="006B5C7B" w14:paraId="276E6A14" w14:textId="77777777">
      <w:pPr>
        <w:spacing w:line="360" w:lineRule="auto"/>
        <w:textAlignment w:val="center"/>
        <w:rPr>
          <w:color w:val="000000"/>
        </w:rPr>
      </w:pPr>
      <w:r>
        <w:rPr>
          <w:color w:val="000000"/>
        </w:rPr>
        <w:t>结合分析可知，新冠病毒侵入细胞后释放出病毒的（</w:t>
      </w:r>
      <w:r>
        <w:rPr>
          <w:color w:val="000000"/>
        </w:rPr>
        <w:t>+</w:t>
      </w:r>
      <w:r>
        <w:rPr>
          <w:color w:val="000000"/>
        </w:rPr>
        <w:t>）</w:t>
      </w:r>
      <w:r>
        <w:rPr>
          <w:color w:val="000000"/>
        </w:rPr>
        <w:t>RNA</w:t>
      </w:r>
      <w:r>
        <w:rPr>
          <w:color w:val="000000"/>
        </w:rPr>
        <w:t>，在宿主细胞中经翻译合成病毒的</w:t>
      </w:r>
      <w:r>
        <w:rPr>
          <w:color w:val="000000"/>
        </w:rPr>
        <w:t>RNA</w:t>
      </w:r>
      <w:r>
        <w:rPr>
          <w:color w:val="000000"/>
        </w:rPr>
        <w:t>聚合酶。</w:t>
      </w:r>
    </w:p>
    <w:p w:rsidR="006B5C7B" w14:paraId="51E84BD2" w14:textId="77777777">
      <w:pPr>
        <w:spacing w:line="360" w:lineRule="auto"/>
        <w:textAlignment w:val="center"/>
        <w:rPr>
          <w:color w:val="000000"/>
        </w:rPr>
      </w:pPr>
      <w:r>
        <w:rPr>
          <w:color w:val="000000"/>
        </w:rPr>
        <w:t>【小问</w:t>
      </w:r>
      <w:r>
        <w:rPr>
          <w:color w:val="000000"/>
        </w:rPr>
        <w:t>2</w:t>
      </w:r>
      <w:r>
        <w:rPr>
          <w:color w:val="000000"/>
        </w:rPr>
        <w:t>详解】</w:t>
      </w:r>
    </w:p>
    <w:p w:rsidR="006B5C7B" w14:paraId="57B186DD" w14:textId="77777777">
      <w:pPr>
        <w:spacing w:line="360" w:lineRule="auto"/>
        <w:textAlignment w:val="center"/>
        <w:rPr>
          <w:color w:val="000000"/>
        </w:rPr>
      </w:pPr>
      <w:r>
        <w:rPr>
          <w:color w:val="000000"/>
        </w:rPr>
        <w:t>在</w:t>
      </w:r>
      <w:r>
        <w:rPr>
          <w:color w:val="000000"/>
        </w:rPr>
        <w:t>RNA</w:t>
      </w:r>
      <w:r>
        <w:rPr>
          <w:color w:val="000000"/>
        </w:rPr>
        <w:t>聚合酶的作用下，病毒利用宿主细胞中的原料，按照碱基互补配对原则合成（</w:t>
      </w:r>
      <w:r>
        <w:rPr>
          <w:color w:val="000000"/>
        </w:rPr>
        <w:t>-</w:t>
      </w:r>
      <w:r>
        <w:rPr>
          <w:color w:val="000000"/>
        </w:rPr>
        <w:t>）</w:t>
      </w:r>
      <w:r>
        <w:rPr>
          <w:color w:val="000000"/>
        </w:rPr>
        <w:t>RNA</w:t>
      </w:r>
      <w:r>
        <w:rPr>
          <w:color w:val="000000"/>
        </w:rPr>
        <w:t>；随后再通过复制合成大量新的（</w:t>
      </w:r>
      <w:r>
        <w:rPr>
          <w:color w:val="000000"/>
        </w:rPr>
        <w:t>+</w:t>
      </w:r>
      <w:r>
        <w:rPr>
          <w:color w:val="000000"/>
        </w:rPr>
        <w:t>）</w:t>
      </w:r>
      <w:r>
        <w:rPr>
          <w:color w:val="000000"/>
        </w:rPr>
        <w:t>RNA</w:t>
      </w:r>
      <w:r>
        <w:rPr>
          <w:color w:val="000000"/>
        </w:rPr>
        <w:t>，再以这些</w:t>
      </w:r>
      <w:r>
        <w:rPr>
          <w:color w:val="000000"/>
        </w:rPr>
        <w:t>RNA</w:t>
      </w:r>
      <w:r>
        <w:rPr>
          <w:color w:val="000000"/>
        </w:rPr>
        <w:t>为模板，分别在游离核糖体和粗面内质网上的核糖体大量合成病毒的</w:t>
      </w:r>
      <w:r>
        <w:rPr>
          <w:color w:val="000000"/>
        </w:rPr>
        <w:t>N</w:t>
      </w:r>
      <w:r>
        <w:rPr>
          <w:color w:val="000000"/>
        </w:rPr>
        <w:t>蛋白和</w:t>
      </w:r>
      <w:r>
        <w:rPr>
          <w:color w:val="000000"/>
        </w:rPr>
        <w:t>S</w:t>
      </w:r>
      <w:r>
        <w:rPr>
          <w:color w:val="000000"/>
        </w:rPr>
        <w:t>、</w:t>
      </w:r>
      <w:r>
        <w:rPr>
          <w:color w:val="000000"/>
        </w:rPr>
        <w:t>M</w:t>
      </w:r>
      <w:r>
        <w:rPr>
          <w:color w:val="000000"/>
        </w:rPr>
        <w:t>、</w:t>
      </w:r>
      <w:r>
        <w:rPr>
          <w:color w:val="000000"/>
        </w:rPr>
        <w:t>E</w:t>
      </w:r>
      <w:r>
        <w:rPr>
          <w:color w:val="000000"/>
        </w:rPr>
        <w:t>蛋白。</w:t>
      </w:r>
    </w:p>
    <w:p w:rsidR="006B5C7B" w14:paraId="508FA261" w14:textId="77777777">
      <w:pPr>
        <w:spacing w:line="360" w:lineRule="auto"/>
        <w:textAlignment w:val="center"/>
        <w:rPr>
          <w:color w:val="000000"/>
        </w:rPr>
      </w:pPr>
      <w:r>
        <w:rPr>
          <w:color w:val="000000"/>
        </w:rPr>
        <w:t>【小问</w:t>
      </w:r>
      <w:r>
        <w:rPr>
          <w:color w:val="000000"/>
        </w:rPr>
        <w:t>3</w:t>
      </w:r>
      <w:r>
        <w:rPr>
          <w:color w:val="000000"/>
        </w:rPr>
        <w:t>详解】</w:t>
      </w:r>
    </w:p>
    <w:p w:rsidR="006B5C7B" w14:paraId="315531C4" w14:textId="77777777">
      <w:pPr>
        <w:spacing w:line="360" w:lineRule="auto"/>
        <w:textAlignment w:val="center"/>
        <w:rPr>
          <w:color w:val="000000"/>
        </w:rPr>
      </w:pPr>
      <w:r>
        <w:rPr>
          <w:color w:val="000000"/>
        </w:rPr>
        <w:t>病毒表面的蛋白质可作为抗原激发机体的特异性免疫过程，制备新冠病毒灭活疫苗时，先大量培养能够表达</w:t>
      </w:r>
      <w:r>
        <w:rPr>
          <w:color w:val="000000"/>
        </w:rPr>
        <w:t>ACE2</w:t>
      </w:r>
      <w:r>
        <w:rPr>
          <w:color w:val="000000"/>
        </w:rPr>
        <w:t>受体的细胞，再接入新冠病毒扩大培养，经灭活处理后制备疫苗；动物细胞培养时常需通入</w:t>
      </w:r>
      <w:r>
        <w:rPr>
          <w:color w:val="000000"/>
        </w:rPr>
        <w:t>CO</w:t>
      </w:r>
      <w:r>
        <w:rPr>
          <w:color w:val="000000"/>
          <w:vertAlign w:val="subscript"/>
        </w:rPr>
        <w:t>2</w:t>
      </w:r>
      <w:r>
        <w:rPr>
          <w:color w:val="000000"/>
        </w:rPr>
        <w:t>，其目的是维持培养液的酸碱度。</w:t>
      </w:r>
    </w:p>
    <w:p w:rsidR="006B5C7B" w14:paraId="2C62ED78" w14:textId="77777777">
      <w:pPr>
        <w:spacing w:line="360" w:lineRule="auto"/>
        <w:textAlignment w:val="center"/>
        <w:rPr>
          <w:color w:val="000000"/>
        </w:rPr>
      </w:pPr>
      <w:r>
        <w:rPr>
          <w:color w:val="000000"/>
        </w:rPr>
        <w:t>【小问</w:t>
      </w:r>
      <w:r>
        <w:rPr>
          <w:color w:val="000000"/>
        </w:rPr>
        <w:t>4</w:t>
      </w:r>
      <w:r>
        <w:rPr>
          <w:color w:val="000000"/>
        </w:rPr>
        <w:t>详解】</w:t>
      </w:r>
    </w:p>
    <w:p w:rsidR="006B5C7B" w14:paraId="6A3CD016" w14:textId="77777777">
      <w:pPr>
        <w:spacing w:line="360" w:lineRule="auto"/>
        <w:textAlignment w:val="center"/>
        <w:rPr>
          <w:color w:val="000000"/>
        </w:rPr>
      </w:pPr>
      <w:r>
        <w:rPr>
          <w:color w:val="000000"/>
        </w:rPr>
        <w:t>由于人体血液和组织中广泛存在</w:t>
      </w:r>
      <w:r>
        <w:rPr>
          <w:color w:val="000000"/>
        </w:rPr>
        <w:t>RNA</w:t>
      </w:r>
      <w:r>
        <w:rPr>
          <w:color w:val="000000"/>
        </w:rPr>
        <w:t>酶极易将裸露的</w:t>
      </w:r>
      <w:r>
        <w:rPr>
          <w:color w:val="000000"/>
        </w:rPr>
        <w:t>mRNA</w:t>
      </w:r>
      <w:r>
        <w:rPr>
          <w:color w:val="000000"/>
        </w:rPr>
        <w:t>水解，另外外源</w:t>
      </w:r>
      <w:r>
        <w:rPr>
          <w:color w:val="000000"/>
        </w:rPr>
        <w:t>mRNA</w:t>
      </w:r>
      <w:r>
        <w:rPr>
          <w:color w:val="000000"/>
        </w:rPr>
        <w:t>分子不易进入人体细胞产生抗原，因此，制备</w:t>
      </w:r>
      <w:r>
        <w:rPr>
          <w:color w:val="000000"/>
        </w:rPr>
        <w:t>S</w:t>
      </w:r>
      <w:r>
        <w:rPr>
          <w:color w:val="000000"/>
        </w:rPr>
        <w:t>蛋白的</w:t>
      </w:r>
      <w:r>
        <w:rPr>
          <w:color w:val="000000"/>
        </w:rPr>
        <w:t>mRNA</w:t>
      </w:r>
      <w:r>
        <w:rPr>
          <w:color w:val="000000"/>
        </w:rPr>
        <w:t>疫苗时，体外制备的</w:t>
      </w:r>
      <w:r>
        <w:rPr>
          <w:color w:val="000000"/>
        </w:rPr>
        <w:t>mRNA</w:t>
      </w:r>
      <w:r>
        <w:rPr>
          <w:color w:val="000000"/>
        </w:rPr>
        <w:t>常用脂质分子包裹后才用于接种。</w:t>
      </w:r>
    </w:p>
    <w:p w:rsidR="006B5C7B" w14:paraId="3A07BE60" w14:textId="77777777">
      <w:pPr>
        <w:spacing w:line="360" w:lineRule="auto"/>
        <w:textAlignment w:val="center"/>
        <w:rPr>
          <w:color w:val="000000"/>
        </w:rPr>
      </w:pPr>
      <w:r>
        <w:rPr>
          <w:color w:val="000000"/>
        </w:rPr>
        <w:t>【小问</w:t>
      </w:r>
      <w:r>
        <w:rPr>
          <w:color w:val="000000"/>
        </w:rPr>
        <w:t>5</w:t>
      </w:r>
      <w:r>
        <w:rPr>
          <w:color w:val="000000"/>
        </w:rPr>
        <w:t>详解】</w:t>
      </w:r>
    </w:p>
    <w:p w:rsidR="006B5C7B" w14:paraId="561F2F4E" w14:textId="77777777">
      <w:pPr>
        <w:spacing w:line="360" w:lineRule="auto"/>
        <w:textAlignment w:val="center"/>
        <w:rPr>
          <w:color w:val="000000"/>
        </w:rPr>
      </w:pPr>
      <w:r>
        <w:rPr>
          <w:color w:val="000000"/>
        </w:rPr>
        <w:t>第一次接种疫苗后，刺激</w:t>
      </w:r>
      <w:r>
        <w:rPr>
          <w:color w:val="000000"/>
        </w:rPr>
        <w:t>B</w:t>
      </w:r>
      <w:r>
        <w:rPr>
          <w:color w:val="000000"/>
        </w:rPr>
        <w:t>细胞增殖和分化，形成的浆细胞可合成并分泌特异性识别新冠病毒</w:t>
      </w:r>
      <w:r>
        <w:rPr>
          <w:color w:val="000000"/>
        </w:rPr>
        <w:t>S</w:t>
      </w:r>
      <w:r>
        <w:rPr>
          <w:color w:val="000000"/>
        </w:rPr>
        <w:t>蛋白的</w:t>
      </w:r>
      <w:r>
        <w:rPr>
          <w:color w:val="000000"/>
        </w:rPr>
        <w:t>IgM</w:t>
      </w:r>
      <w:r>
        <w:rPr>
          <w:color w:val="000000"/>
        </w:rPr>
        <w:t>和</w:t>
      </w:r>
      <w:r>
        <w:rPr>
          <w:color w:val="000000"/>
        </w:rPr>
        <w:t>IgG</w:t>
      </w:r>
      <w:r>
        <w:rPr>
          <w:color w:val="000000"/>
        </w:rPr>
        <w:t>抗体，并产生记忆细胞；当再次接触到</w:t>
      </w:r>
      <w:r>
        <w:rPr>
          <w:color w:val="000000"/>
        </w:rPr>
        <w:t>S</w:t>
      </w:r>
      <w:r>
        <w:rPr>
          <w:color w:val="000000"/>
        </w:rPr>
        <w:t>蛋白时，记忆细胞增殖分化，产生大量浆细胞，分泌大量抗体，发挥免疫保护作用。</w:t>
      </w:r>
    </w:p>
    <w:p w:rsidR="006B5C7B" w14:paraId="0566B9A7" w14:textId="77777777">
      <w:pPr>
        <w:spacing w:line="360" w:lineRule="auto"/>
        <w:textAlignment w:val="center"/>
        <w:rPr>
          <w:color w:val="000000"/>
        </w:rPr>
      </w:pPr>
      <w:r>
        <w:rPr>
          <w:color w:val="000000"/>
        </w:rPr>
        <w:t>【小问</w:t>
      </w:r>
      <w:r>
        <w:rPr>
          <w:color w:val="000000"/>
        </w:rPr>
        <w:t>6</w:t>
      </w:r>
      <w:r>
        <w:rPr>
          <w:color w:val="000000"/>
        </w:rPr>
        <w:t>详解】</w:t>
      </w:r>
    </w:p>
    <w:p w:rsidR="006B5C7B" w14:paraId="50ECE7E0" w14:textId="77777777">
      <w:pPr>
        <w:spacing w:line="360" w:lineRule="auto"/>
        <w:textAlignment w:val="center"/>
        <w:rPr>
          <w:color w:val="000000"/>
        </w:rPr>
      </w:pPr>
      <w:r>
        <w:rPr>
          <w:color w:val="000000"/>
        </w:rPr>
        <w:t>进行二次接种的意义：激发再次应答在人体内产生更多维持时间更长的抗体</w:t>
      </w:r>
      <w:r>
        <w:rPr>
          <w:color w:val="000000"/>
        </w:rPr>
        <w:t>,</w:t>
      </w:r>
      <w:r>
        <w:rPr>
          <w:color w:val="000000"/>
        </w:rPr>
        <w:t>并储备更多的记忆细胞。</w:t>
      </w:r>
    </w:p>
    <w:p w:rsidR="006B5C7B" w14:paraId="2B885CA9" w14:textId="77777777">
      <w:pPr>
        <w:spacing w:line="360" w:lineRule="auto"/>
        <w:textAlignment w:val="center"/>
        <w:rPr>
          <w:color w:val="000000"/>
        </w:rPr>
      </w:pPr>
      <w:r>
        <w:rPr>
          <w:color w:val="000000"/>
        </w:rPr>
        <w:t>【点睛】本题结合</w:t>
      </w:r>
      <w:r>
        <w:rPr>
          <w:color w:val="000000"/>
        </w:rPr>
        <w:t>COVID-19</w:t>
      </w:r>
      <w:r>
        <w:rPr>
          <w:color w:val="000000"/>
        </w:rPr>
        <w:t>病毒在宿主细胞内增殖的过程图，考查遗传信息的转录和翻译、碱基互补配对原则的应用及免疫的预防等知识，首先要求考生识记遗传信息转录和翻译过程，能准确判断图中各过程及各物质的名称，掌握特异性免疫过程，免疫预防等方面知识。</w:t>
      </w:r>
    </w:p>
    <w:p w:rsidR="006B5C7B" w14:paraId="29578288" w14:textId="77777777">
      <w:pPr>
        <w:spacing w:line="360" w:lineRule="auto"/>
        <w:jc w:val="left"/>
        <w:textAlignment w:val="center"/>
        <w:rPr>
          <w:rFonts w:ascii="宋体" w:hAnsi="宋体"/>
          <w:color w:val="000000"/>
        </w:rPr>
      </w:pPr>
      <w:r>
        <w:rPr>
          <w:color w:val="000000"/>
        </w:rPr>
        <w:t xml:space="preserve">23. </w:t>
      </w:r>
      <w:r>
        <w:rPr>
          <w:rFonts w:ascii="宋体" w:hAnsi="宋体"/>
          <w:color w:val="000000"/>
        </w:rPr>
        <w:t>某小组为研究真菌基因</w:t>
      </w:r>
      <w:r>
        <w:rPr>
          <w:rFonts w:eastAsia="Times New Roman" w:cs="Times New Roman"/>
          <w:color w:val="000000"/>
        </w:rPr>
        <w:t>m</w:t>
      </w:r>
      <w:r>
        <w:rPr>
          <w:rFonts w:ascii="宋体" w:hAnsi="宋体"/>
          <w:color w:val="000000"/>
        </w:rPr>
        <w:t>的功能，构建了融合表达蛋白</w:t>
      </w:r>
      <w:r>
        <w:rPr>
          <w:rFonts w:eastAsia="Times New Roman" w:cs="Times New Roman"/>
          <w:color w:val="000000"/>
        </w:rPr>
        <w:t>M</w:t>
      </w:r>
      <w:r>
        <w:rPr>
          <w:rFonts w:ascii="宋体" w:hAnsi="宋体"/>
          <w:color w:val="000000"/>
        </w:rPr>
        <w:t>和</w:t>
      </w:r>
      <w:r>
        <w:rPr>
          <w:rFonts w:eastAsia="Times New Roman" w:cs="Times New Roman"/>
          <w:color w:val="000000"/>
        </w:rPr>
        <w:t>tag</w:t>
      </w:r>
      <w:r>
        <w:rPr>
          <w:rFonts w:ascii="宋体" w:hAnsi="宋体"/>
          <w:color w:val="000000"/>
        </w:rPr>
        <w:t>标签的质粒，请结合实验流程回答下列问题：</w:t>
      </w:r>
    </w:p>
    <w:p w:rsidR="006B5C7B" w14:paraId="1D376BA8" w14:textId="77777777">
      <w:pPr>
        <w:spacing w:line="360" w:lineRule="auto"/>
        <w:jc w:val="left"/>
        <w:textAlignment w:val="center"/>
        <w:rPr>
          <w:color w:val="000000"/>
        </w:rPr>
      </w:pPr>
      <w:r>
        <w:rPr>
          <w:noProof/>
          <w:color w:val="000000"/>
        </w:rPr>
        <w:pict>
          <v:shape id="图片 100014" o:spid="_x0000_i1041" type="#_x0000_t75" alt="学科网(www.zxxk.com)--教育资源门户，提供试卷、教案、课件、论文、素材以及各类教学资源下载，还有大量而丰富的教学相关资讯！" style="width:412.5pt;height:238.5pt;visibility:visible">
            <v:imagedata r:id="rId20" o:title="学科网(www"/>
          </v:shape>
        </w:pict>
      </w:r>
    </w:p>
    <w:p w:rsidR="006B5C7B" w14:paraId="7229D41C"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目的基因的扩增</w:t>
      </w:r>
    </w:p>
    <w:p w:rsidR="006B5C7B" w14:paraId="49BB2C55" w14:textId="77777777">
      <w:pPr>
        <w:spacing w:line="360" w:lineRule="auto"/>
        <w:jc w:val="left"/>
        <w:textAlignment w:val="center"/>
        <w:rPr>
          <w:rFonts w:ascii="宋体" w:hAnsi="宋体"/>
          <w:color w:val="000000"/>
        </w:rPr>
      </w:pPr>
      <w:r>
        <w:rPr>
          <w:rFonts w:ascii="宋体" w:hAnsi="宋体"/>
          <w:color w:val="000000"/>
        </w:rPr>
        <w:t>①提取真菌细胞</w:t>
      </w:r>
      <w:r>
        <w:rPr>
          <w:color w:val="000000"/>
        </w:rPr>
        <w:t>______</w:t>
      </w:r>
      <w:r>
        <w:rPr>
          <w:rFonts w:ascii="宋体" w:hAnsi="宋体"/>
          <w:color w:val="000000"/>
        </w:rPr>
        <w:t>，经逆转录获得</w:t>
      </w:r>
      <w:r>
        <w:rPr>
          <w:rFonts w:eastAsia="Times New Roman" w:cs="Times New Roman"/>
          <w:color w:val="000000"/>
        </w:rPr>
        <w:t>cDNA</w:t>
      </w:r>
      <w:r>
        <w:rPr>
          <w:rFonts w:ascii="宋体" w:hAnsi="宋体"/>
          <w:color w:val="000000"/>
        </w:rPr>
        <w:t>，进一步获得基因</w:t>
      </w:r>
      <w:r>
        <w:rPr>
          <w:rFonts w:eastAsia="Times New Roman" w:cs="Times New Roman"/>
          <w:color w:val="000000"/>
        </w:rPr>
        <w:t>m</w:t>
      </w:r>
      <w:r>
        <w:rPr>
          <w:rFonts w:ascii="宋体" w:hAnsi="宋体"/>
          <w:color w:val="000000"/>
        </w:rPr>
        <w:t>片段。</w:t>
      </w:r>
    </w:p>
    <w:p w:rsidR="006B5C7B" w14:paraId="2CA0A3F4" w14:textId="77777777">
      <w:pPr>
        <w:spacing w:line="360" w:lineRule="auto"/>
        <w:jc w:val="left"/>
        <w:textAlignment w:val="center"/>
        <w:rPr>
          <w:rFonts w:ascii="宋体" w:hAnsi="宋体"/>
          <w:color w:val="000000"/>
        </w:rPr>
      </w:pPr>
      <w:r>
        <w:rPr>
          <w:rFonts w:ascii="宋体" w:hAnsi="宋体"/>
          <w:color w:val="000000"/>
        </w:rPr>
        <w:t>②为了获得融合</w:t>
      </w:r>
      <w:r>
        <w:rPr>
          <w:rFonts w:eastAsia="Times New Roman" w:cs="Times New Roman"/>
          <w:color w:val="000000"/>
        </w:rPr>
        <w:t>tag</w:t>
      </w:r>
      <w:r>
        <w:rPr>
          <w:rFonts w:ascii="宋体" w:hAnsi="宋体"/>
          <w:color w:val="000000"/>
        </w:rPr>
        <w:t>标签的蛋白</w:t>
      </w:r>
      <w:r>
        <w:rPr>
          <w:rFonts w:eastAsia="Times New Roman" w:cs="Times New Roman"/>
          <w:color w:val="000000"/>
        </w:rPr>
        <w:t>M</w:t>
      </w:r>
      <w:r>
        <w:rPr>
          <w:rFonts w:ascii="宋体" w:hAnsi="宋体"/>
          <w:color w:val="000000"/>
        </w:rPr>
        <w:t>，设计引物</w:t>
      </w:r>
      <w:r>
        <w:rPr>
          <w:rFonts w:eastAsia="Times New Roman" w:cs="Times New Roman"/>
          <w:color w:val="000000"/>
        </w:rPr>
        <w:t>P2</w:t>
      </w:r>
      <w:r>
        <w:rPr>
          <w:rFonts w:ascii="宋体" w:hAnsi="宋体"/>
          <w:color w:val="000000"/>
        </w:rPr>
        <w:t>时，不能包含基因</w:t>
      </w:r>
      <w:r>
        <w:rPr>
          <w:rFonts w:eastAsia="Times New Roman" w:cs="Times New Roman"/>
          <w:color w:val="000000"/>
        </w:rPr>
        <w:t>m</w:t>
      </w:r>
      <w:r>
        <w:rPr>
          <w:rFonts w:ascii="宋体" w:hAnsi="宋体"/>
          <w:color w:val="000000"/>
        </w:rPr>
        <w:t>终止密码子的编码序列，否则将导致</w:t>
      </w:r>
      <w:r>
        <w:rPr>
          <w:color w:val="000000"/>
        </w:rPr>
        <w:t>______</w:t>
      </w:r>
      <w:r>
        <w:rPr>
          <w:rFonts w:ascii="宋体" w:hAnsi="宋体"/>
          <w:color w:val="000000"/>
        </w:rPr>
        <w:t>。</w:t>
      </w:r>
    </w:p>
    <w:p w:rsidR="006B5C7B" w14:paraId="29BE90C6" w14:textId="77777777">
      <w:pPr>
        <w:spacing w:line="360" w:lineRule="auto"/>
        <w:jc w:val="left"/>
        <w:textAlignment w:val="center"/>
        <w:rPr>
          <w:rFonts w:ascii="宋体" w:hAnsi="宋体"/>
          <w:color w:val="000000"/>
        </w:rPr>
      </w:pPr>
      <w:r>
        <w:rPr>
          <w:rFonts w:ascii="宋体" w:hAnsi="宋体"/>
          <w:color w:val="000000"/>
        </w:rPr>
        <w:t>③热启动</w:t>
      </w:r>
      <w:r>
        <w:rPr>
          <w:rFonts w:eastAsia="Times New Roman" w:cs="Times New Roman"/>
          <w:color w:val="000000"/>
        </w:rPr>
        <w:t>PCR</w:t>
      </w:r>
      <w:r>
        <w:rPr>
          <w:rFonts w:ascii="宋体" w:hAnsi="宋体"/>
          <w:color w:val="000000"/>
        </w:rPr>
        <w:t>可提高扩增效率，方法之一是：先将除</w:t>
      </w:r>
      <w:r>
        <w:rPr>
          <w:rFonts w:eastAsia="Times New Roman" w:cs="Times New Roman"/>
          <w:color w:val="000000"/>
        </w:rPr>
        <w:t>TaqDNA</w:t>
      </w:r>
      <w:r>
        <w:rPr>
          <w:rFonts w:ascii="宋体" w:hAnsi="宋体"/>
          <w:color w:val="000000"/>
        </w:rPr>
        <w:t>聚合酶（</w:t>
      </w:r>
      <w:r>
        <w:rPr>
          <w:rFonts w:eastAsia="Times New Roman" w:cs="Times New Roman"/>
          <w:color w:val="000000"/>
        </w:rPr>
        <w:t>Taq</w:t>
      </w:r>
      <w:r>
        <w:rPr>
          <w:rFonts w:ascii="宋体" w:hAnsi="宋体"/>
          <w:color w:val="000000"/>
        </w:rPr>
        <w:t>酶）以外的各成分混合后，加热到</w:t>
      </w:r>
      <w:r>
        <w:rPr>
          <w:rFonts w:eastAsia="Times New Roman" w:cs="Times New Roman"/>
          <w:color w:val="000000"/>
        </w:rPr>
        <w:t>80</w:t>
      </w:r>
      <w:r>
        <w:rPr>
          <w:rFonts w:ascii="宋体" w:hAnsi="宋体"/>
          <w:color w:val="000000"/>
        </w:rPr>
        <w:t>℃以上再混入酶，然后直接从</w:t>
      </w:r>
      <w:r>
        <w:rPr>
          <w:rFonts w:eastAsia="Times New Roman" w:cs="Times New Roman"/>
          <w:color w:val="000000"/>
        </w:rPr>
        <w:t>94</w:t>
      </w:r>
      <w:r>
        <w:rPr>
          <w:rFonts w:ascii="宋体" w:hAnsi="宋体"/>
          <w:color w:val="000000"/>
        </w:rPr>
        <w:t>℃开始</w:t>
      </w:r>
      <w:r>
        <w:rPr>
          <w:rFonts w:eastAsia="Times New Roman" w:cs="Times New Roman"/>
          <w:color w:val="000000"/>
        </w:rPr>
        <w:t>PCR</w:t>
      </w:r>
      <w:r>
        <w:rPr>
          <w:rFonts w:ascii="宋体" w:hAnsi="宋体"/>
          <w:color w:val="000000"/>
        </w:rPr>
        <w:t>扩增，下列叙述正确的有</w:t>
      </w:r>
      <w:r>
        <w:rPr>
          <w:color w:val="000000"/>
        </w:rPr>
        <w:t>______</w:t>
      </w:r>
    </w:p>
    <w:p w:rsidR="006B5C7B" w14:paraId="0EC4BA33" w14:textId="77777777">
      <w:pPr>
        <w:spacing w:line="360" w:lineRule="auto"/>
        <w:jc w:val="left"/>
        <w:textAlignment w:val="center"/>
        <w:rPr>
          <w:rFonts w:ascii="宋体" w:hAnsi="宋体"/>
          <w:color w:val="000000"/>
        </w:rPr>
      </w:pPr>
      <w:r>
        <w:rPr>
          <w:rFonts w:eastAsia="Times New Roman" w:cs="Times New Roman"/>
          <w:color w:val="000000"/>
        </w:rPr>
        <w:t>A</w:t>
      </w:r>
      <w:r>
        <w:rPr>
          <w:rFonts w:ascii="宋体" w:hAnsi="宋体"/>
          <w:color w:val="000000"/>
        </w:rPr>
        <w:t>．</w:t>
      </w:r>
      <w:r>
        <w:rPr>
          <w:rFonts w:eastAsia="Times New Roman" w:cs="Times New Roman"/>
          <w:color w:val="000000"/>
        </w:rPr>
        <w:t>Taq</w:t>
      </w:r>
      <w:r>
        <w:rPr>
          <w:rFonts w:ascii="宋体" w:hAnsi="宋体"/>
          <w:color w:val="000000"/>
        </w:rPr>
        <w:t>酶最适催化温度范围为</w:t>
      </w:r>
      <w:r>
        <w:rPr>
          <w:rFonts w:eastAsia="Times New Roman" w:cs="Times New Roman"/>
          <w:color w:val="000000"/>
        </w:rPr>
        <w:t>50</w:t>
      </w:r>
      <w:r>
        <w:rPr>
          <w:rFonts w:ascii="宋体" w:hAnsi="宋体"/>
          <w:color w:val="000000"/>
        </w:rPr>
        <w:t>～</w:t>
      </w:r>
      <w:r>
        <w:rPr>
          <w:rFonts w:eastAsia="Times New Roman" w:cs="Times New Roman"/>
          <w:color w:val="000000"/>
        </w:rPr>
        <w:t>60</w:t>
      </w:r>
      <w:r>
        <w:rPr>
          <w:rFonts w:ascii="宋体" w:hAnsi="宋体"/>
          <w:color w:val="000000"/>
        </w:rPr>
        <w:t>℃</w:t>
      </w:r>
    </w:p>
    <w:p w:rsidR="006B5C7B" w14:paraId="2C27E7D5"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．与常规</w:t>
      </w:r>
      <w:r>
        <w:rPr>
          <w:rFonts w:eastAsia="Times New Roman" w:cs="Times New Roman"/>
          <w:color w:val="000000"/>
        </w:rPr>
        <w:t>PCR</w:t>
      </w:r>
      <w:r>
        <w:rPr>
          <w:rFonts w:ascii="宋体" w:hAnsi="宋体"/>
          <w:color w:val="000000"/>
        </w:rPr>
        <w:t>相比，热启动</w:t>
      </w:r>
      <w:r>
        <w:rPr>
          <w:rFonts w:eastAsia="Times New Roman" w:cs="Times New Roman"/>
          <w:color w:val="000000"/>
        </w:rPr>
        <w:t>PCR</w:t>
      </w:r>
      <w:r>
        <w:rPr>
          <w:rFonts w:ascii="宋体" w:hAnsi="宋体"/>
          <w:color w:val="000000"/>
        </w:rPr>
        <w:t>可减少反应起始时引物错配形成的产物</w:t>
      </w:r>
    </w:p>
    <w:p w:rsidR="006B5C7B" w14:paraId="11F59DCA"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．两条子链的合成一定都是从</w:t>
      </w:r>
      <w:r>
        <w:rPr>
          <w:rFonts w:eastAsia="Times New Roman" w:cs="Times New Roman"/>
          <w:color w:val="000000"/>
        </w:rPr>
        <w:t>5′</w:t>
      </w:r>
      <w:r>
        <w:rPr>
          <w:rFonts w:ascii="宋体" w:hAnsi="宋体"/>
          <w:color w:val="000000"/>
        </w:rPr>
        <w:t>端向</w:t>
      </w:r>
      <w:r>
        <w:rPr>
          <w:rFonts w:eastAsia="Times New Roman" w:cs="Times New Roman"/>
          <w:color w:val="000000"/>
        </w:rPr>
        <w:t>3′</w:t>
      </w:r>
      <w:r>
        <w:rPr>
          <w:rFonts w:ascii="宋体" w:hAnsi="宋体"/>
          <w:color w:val="000000"/>
        </w:rPr>
        <w:t>端延伸</w:t>
      </w:r>
    </w:p>
    <w:p w:rsidR="006B5C7B" w14:paraId="16B305D5"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w:t>
      </w:r>
      <w:r>
        <w:rPr>
          <w:rFonts w:eastAsia="Times New Roman" w:cs="Times New Roman"/>
          <w:color w:val="000000"/>
        </w:rPr>
        <w:t>PCR</w:t>
      </w:r>
      <w:r>
        <w:rPr>
          <w:rFonts w:ascii="宋体" w:hAnsi="宋体"/>
          <w:color w:val="000000"/>
        </w:rPr>
        <w:t>产物</w:t>
      </w:r>
      <w:r>
        <w:rPr>
          <w:rFonts w:eastAsia="Times New Roman" w:cs="Times New Roman"/>
          <w:color w:val="000000"/>
        </w:rPr>
        <w:t>DNA</w:t>
      </w:r>
      <w:r>
        <w:rPr>
          <w:rFonts w:ascii="宋体" w:hAnsi="宋体"/>
          <w:color w:val="000000"/>
        </w:rPr>
        <w:t>碱基序列的特异性体现了</w:t>
      </w:r>
      <w:r>
        <w:rPr>
          <w:rFonts w:eastAsia="Times New Roman" w:cs="Times New Roman"/>
          <w:color w:val="000000"/>
        </w:rPr>
        <w:t>Taq</w:t>
      </w:r>
      <w:r>
        <w:rPr>
          <w:rFonts w:ascii="宋体" w:hAnsi="宋体"/>
          <w:color w:val="000000"/>
        </w:rPr>
        <w:t>酶的特异性</w:t>
      </w:r>
    </w:p>
    <w:p w:rsidR="006B5C7B" w14:paraId="6CF37FBD"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重组质粒的构建</w:t>
      </w:r>
    </w:p>
    <w:p w:rsidR="006B5C7B" w14:paraId="54785AD0" w14:textId="77777777">
      <w:pPr>
        <w:spacing w:line="360" w:lineRule="auto"/>
        <w:jc w:val="left"/>
        <w:textAlignment w:val="center"/>
        <w:rPr>
          <w:rFonts w:ascii="宋体" w:hAnsi="宋体"/>
          <w:color w:val="000000"/>
        </w:rPr>
      </w:pPr>
      <w:r>
        <w:rPr>
          <w:rFonts w:ascii="宋体" w:hAnsi="宋体"/>
          <w:color w:val="000000"/>
        </w:rPr>
        <w:t>①将</w:t>
      </w:r>
      <w:r>
        <w:rPr>
          <w:rFonts w:eastAsia="Times New Roman" w:cs="Times New Roman"/>
          <w:color w:val="000000"/>
        </w:rPr>
        <w:t>Sma I</w:t>
      </w:r>
      <w:r>
        <w:rPr>
          <w:rFonts w:ascii="宋体" w:hAnsi="宋体"/>
          <w:color w:val="000000"/>
        </w:rPr>
        <w:t>切开的载体</w:t>
      </w:r>
      <w:r>
        <w:rPr>
          <w:rFonts w:eastAsia="Times New Roman" w:cs="Times New Roman"/>
          <w:color w:val="000000"/>
        </w:rPr>
        <w:t>A</w:t>
      </w:r>
      <w:r>
        <w:rPr>
          <w:rFonts w:ascii="宋体" w:hAnsi="宋体"/>
          <w:color w:val="000000"/>
        </w:rPr>
        <w:t>与添加同源序列的</w:t>
      </w:r>
      <w:r>
        <w:rPr>
          <w:rFonts w:eastAsia="Times New Roman" w:cs="Times New Roman"/>
          <w:color w:val="000000"/>
        </w:rPr>
        <w:t>m</w:t>
      </w:r>
      <w:r>
        <w:rPr>
          <w:rFonts w:ascii="宋体" w:hAnsi="宋体"/>
          <w:color w:val="000000"/>
        </w:rPr>
        <w:t>混合，用特定</w:t>
      </w:r>
      <w:r>
        <w:rPr>
          <w:rFonts w:eastAsia="Times New Roman" w:cs="Times New Roman"/>
          <w:color w:val="000000"/>
        </w:rPr>
        <w:t>DNA</w:t>
      </w:r>
      <w:r>
        <w:rPr>
          <w:rFonts w:ascii="宋体" w:hAnsi="宋体"/>
          <w:color w:val="000000"/>
        </w:rPr>
        <w:t>酶处理形成黏性末端，然后降温以促进</w:t>
      </w:r>
      <w:r>
        <w:rPr>
          <w:color w:val="000000"/>
        </w:rPr>
        <w:t>______</w:t>
      </w:r>
      <w:r>
        <w:rPr>
          <w:rFonts w:ascii="宋体" w:hAnsi="宋体"/>
          <w:color w:val="000000"/>
        </w:rPr>
        <w:t>，形成</w:t>
      </w:r>
      <w:r>
        <w:rPr>
          <w:rFonts w:eastAsia="Times New Roman" w:cs="Times New Roman"/>
          <w:color w:val="000000"/>
        </w:rPr>
        <w:t>A-m</w:t>
      </w:r>
      <w:r>
        <w:rPr>
          <w:rFonts w:ascii="宋体" w:hAnsi="宋体"/>
          <w:color w:val="000000"/>
        </w:rPr>
        <w:t>结合体。将</w:t>
      </w:r>
      <w:r>
        <w:rPr>
          <w:rFonts w:eastAsia="Times New Roman" w:cs="Times New Roman"/>
          <w:color w:val="000000"/>
        </w:rPr>
        <w:t>A-m</w:t>
      </w:r>
      <w:r>
        <w:rPr>
          <w:rFonts w:ascii="宋体" w:hAnsi="宋体"/>
          <w:color w:val="000000"/>
        </w:rPr>
        <w:t>结合体导入大肠杆菌，利用大肠杆菌中的</w:t>
      </w:r>
      <w:r>
        <w:rPr>
          <w:rFonts w:eastAsia="Times New Roman" w:cs="Times New Roman"/>
          <w:color w:val="000000"/>
        </w:rPr>
        <w:t>DNA</w:t>
      </w:r>
      <w:r>
        <w:rPr>
          <w:rFonts w:ascii="宋体" w:hAnsi="宋体"/>
          <w:color w:val="000000"/>
        </w:rPr>
        <w:t>聚合酶及</w:t>
      </w:r>
      <w:r>
        <w:rPr>
          <w:color w:val="000000"/>
        </w:rPr>
        <w:t>______</w:t>
      </w:r>
      <w:r>
        <w:rPr>
          <w:rFonts w:ascii="宋体" w:hAnsi="宋体"/>
          <w:color w:val="000000"/>
        </w:rPr>
        <w:t>酶等，完成质粒的环化。</w:t>
      </w:r>
    </w:p>
    <w:p w:rsidR="006B5C7B" w14:paraId="2840BFCC" w14:textId="77777777">
      <w:pPr>
        <w:spacing w:line="360" w:lineRule="auto"/>
        <w:jc w:val="left"/>
        <w:textAlignment w:val="center"/>
        <w:rPr>
          <w:rFonts w:ascii="宋体" w:hAnsi="宋体"/>
          <w:color w:val="000000"/>
        </w:rPr>
      </w:pPr>
      <w:r>
        <w:rPr>
          <w:rFonts w:ascii="宋体" w:hAnsi="宋体"/>
          <w:color w:val="000000"/>
        </w:rPr>
        <w:t>②若正确构建的重组质粒</w:t>
      </w:r>
      <w:r>
        <w:rPr>
          <w:rFonts w:eastAsia="Times New Roman" w:cs="Times New Roman"/>
          <w:color w:val="000000"/>
        </w:rPr>
        <w:t>A—m</w:t>
      </w:r>
      <w:r>
        <w:rPr>
          <w:rFonts w:ascii="宋体" w:hAnsi="宋体"/>
          <w:color w:val="000000"/>
        </w:rPr>
        <w:t>仍能被</w:t>
      </w:r>
      <w:r>
        <w:rPr>
          <w:rFonts w:eastAsia="Times New Roman" w:cs="Times New Roman"/>
          <w:color w:val="000000"/>
        </w:rPr>
        <w:t>Sma I</w:t>
      </w:r>
      <w:r>
        <w:rPr>
          <w:rFonts w:ascii="宋体" w:hAnsi="宋体"/>
          <w:color w:val="000000"/>
        </w:rPr>
        <w:t>切开，则</w:t>
      </w:r>
      <w:r>
        <w:rPr>
          <w:rFonts w:eastAsia="Times New Roman" w:cs="Times New Roman"/>
          <w:color w:val="000000"/>
        </w:rPr>
        <w:t>Sma I</w:t>
      </w:r>
      <w:r>
        <w:rPr>
          <w:rFonts w:ascii="宋体" w:hAnsi="宋体"/>
          <w:color w:val="000000"/>
        </w:rPr>
        <w:t>的酶切位点可能在</w:t>
      </w:r>
      <w:r>
        <w:rPr>
          <w:color w:val="000000"/>
        </w:rPr>
        <w:t>______</w:t>
      </w:r>
      <w:r>
        <w:rPr>
          <w:rFonts w:ascii="宋体" w:hAnsi="宋体"/>
          <w:color w:val="000000"/>
        </w:rPr>
        <w:t>。</w:t>
      </w:r>
    </w:p>
    <w:p w:rsidR="006B5C7B" w14:paraId="570AAD9B"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融合蛋白的表达</w:t>
      </w:r>
    </w:p>
    <w:p w:rsidR="006B5C7B" w14:paraId="4FB2EB80" w14:textId="77777777">
      <w:pPr>
        <w:spacing w:line="360" w:lineRule="auto"/>
        <w:jc w:val="left"/>
        <w:textAlignment w:val="center"/>
        <w:rPr>
          <w:rFonts w:ascii="宋体" w:hAnsi="宋体"/>
          <w:color w:val="000000"/>
        </w:rPr>
      </w:pPr>
      <w:r>
        <w:rPr>
          <w:rFonts w:ascii="宋体" w:hAnsi="宋体"/>
          <w:color w:val="000000"/>
        </w:rPr>
        <w:t>①用含有尿嘧啶的培养基培养</w:t>
      </w:r>
      <w:r>
        <w:rPr>
          <w:rFonts w:eastAsia="Times New Roman" w:cs="Times New Roman"/>
          <w:color w:val="000000"/>
        </w:rPr>
        <w:t>URA3</w:t>
      </w:r>
      <w:r>
        <w:rPr>
          <w:rFonts w:ascii="宋体" w:hAnsi="宋体"/>
          <w:color w:val="000000"/>
        </w:rPr>
        <w:t>基因缺失型酵母，将其作为受体菌，导入质粒</w:t>
      </w:r>
      <w:r>
        <w:rPr>
          <w:rFonts w:eastAsia="Times New Roman" w:cs="Times New Roman"/>
          <w:color w:val="000000"/>
        </w:rPr>
        <w:t>A-m</w:t>
      </w:r>
      <w:r>
        <w:rPr>
          <w:rFonts w:ascii="宋体" w:hAnsi="宋体"/>
          <w:color w:val="000000"/>
        </w:rPr>
        <w:t>，然后涂布于无尿嘧啶的培养基上，筛选获得目的菌株，其机理是</w:t>
      </w:r>
      <w:r>
        <w:rPr>
          <w:color w:val="000000"/>
        </w:rPr>
        <w:t>______</w:t>
      </w:r>
      <w:r>
        <w:rPr>
          <w:rFonts w:ascii="宋体" w:hAnsi="宋体"/>
          <w:color w:val="000000"/>
        </w:rPr>
        <w:t>。</w:t>
      </w:r>
    </w:p>
    <w:p w:rsidR="006B5C7B" w14:paraId="1E015F53" w14:textId="77777777">
      <w:pPr>
        <w:spacing w:line="360" w:lineRule="auto"/>
        <w:jc w:val="left"/>
        <w:textAlignment w:val="center"/>
        <w:rPr>
          <w:rFonts w:ascii="宋体" w:hAnsi="宋体"/>
          <w:color w:val="000000"/>
        </w:rPr>
      </w:pPr>
      <w:r>
        <w:rPr>
          <w:rFonts w:ascii="宋体" w:hAnsi="宋体"/>
          <w:color w:val="000000"/>
        </w:rPr>
        <w:t>②若通过抗原一抗体杂交实验检测到酵母蛋白中含</w:t>
      </w:r>
      <w:r>
        <w:rPr>
          <w:rFonts w:eastAsia="Times New Roman" w:cs="Times New Roman"/>
          <w:color w:val="000000"/>
        </w:rPr>
        <w:t>lag</w:t>
      </w:r>
      <w:r>
        <w:rPr>
          <w:rFonts w:ascii="宋体" w:hAnsi="宋体"/>
          <w:color w:val="000000"/>
        </w:rPr>
        <w:t>标签，说明</w:t>
      </w:r>
      <w:r>
        <w:rPr>
          <w:color w:val="000000"/>
        </w:rPr>
        <w:t>______</w:t>
      </w:r>
      <w:r>
        <w:rPr>
          <w:rFonts w:ascii="宋体" w:hAnsi="宋体"/>
          <w:color w:val="000000"/>
        </w:rPr>
        <w:t>，后续实验可借助</w:t>
      </w:r>
      <w:r>
        <w:rPr>
          <w:rFonts w:eastAsia="Times New Roman" w:cs="Times New Roman"/>
          <w:color w:val="000000"/>
        </w:rPr>
        <w:t>tag</w:t>
      </w:r>
      <w:r>
        <w:rPr>
          <w:rFonts w:ascii="宋体" w:hAnsi="宋体"/>
          <w:color w:val="000000"/>
        </w:rPr>
        <w:t>标签进行蛋白</w:t>
      </w:r>
      <w:r>
        <w:rPr>
          <w:rFonts w:eastAsia="Times New Roman" w:cs="Times New Roman"/>
          <w:color w:val="000000"/>
        </w:rPr>
        <w:t>M</w:t>
      </w:r>
      <w:r>
        <w:rPr>
          <w:rFonts w:ascii="宋体" w:hAnsi="宋体"/>
          <w:color w:val="000000"/>
        </w:rPr>
        <w:t>的分离纯化。</w:t>
      </w:r>
    </w:p>
    <w:p w:rsidR="006B5C7B" w14:paraId="35B2B41E"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RNA    ②. </w:t>
      </w:r>
      <w:r>
        <w:rPr>
          <w:color w:val="000000"/>
        </w:rPr>
        <w:t>蛋白</w:t>
      </w:r>
      <w:r>
        <w:rPr>
          <w:color w:val="000000"/>
        </w:rPr>
        <w:t>M</w:t>
      </w:r>
      <w:r>
        <w:rPr>
          <w:color w:val="000000"/>
        </w:rPr>
        <w:t>上不含</w:t>
      </w:r>
      <w:r>
        <w:rPr>
          <w:color w:val="000000"/>
        </w:rPr>
        <w:t>tag</w:t>
      </w:r>
      <w:r>
        <w:rPr>
          <w:color w:val="000000"/>
        </w:rPr>
        <w:t>标签</w:t>
      </w:r>
      <w:r>
        <w:rPr>
          <w:color w:val="000000"/>
        </w:rPr>
        <w:t xml:space="preserve">    ③. BC    </w:t>
      </w:r>
    </w:p>
    <w:p w:rsidR="006B5C7B" w14:paraId="23B4A8E2"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黏性末端碱基配对</w:t>
      </w:r>
      <w:r>
        <w:rPr>
          <w:color w:val="000000"/>
        </w:rPr>
        <w:t xml:space="preserve">    ②. DNA</w:t>
      </w:r>
      <w:r>
        <w:rPr>
          <w:color w:val="000000"/>
        </w:rPr>
        <w:t>连接</w:t>
      </w:r>
      <w:r>
        <w:rPr>
          <w:color w:val="000000"/>
        </w:rPr>
        <w:t xml:space="preserve">    ③. </w:t>
      </w:r>
      <w:r>
        <w:rPr>
          <w:color w:val="000000"/>
        </w:rPr>
        <w:t>基因</w:t>
      </w:r>
      <w:r>
        <w:rPr>
          <w:color w:val="000000"/>
        </w:rPr>
        <w:t>m</w:t>
      </w:r>
      <w:r>
        <w:rPr>
          <w:color w:val="000000"/>
        </w:rPr>
        <w:t>的连接处、基因</w:t>
      </w:r>
      <w:r>
        <w:rPr>
          <w:color w:val="000000"/>
        </w:rPr>
        <w:t>m</w:t>
      </w:r>
      <w:r>
        <w:rPr>
          <w:color w:val="000000"/>
        </w:rPr>
        <w:t>的内部</w:t>
      </w:r>
      <w:r>
        <w:rPr>
          <w:color w:val="000000"/>
        </w:rPr>
        <w:t xml:space="preserve">    </w:t>
      </w:r>
    </w:p>
    <w:p w:rsidR="006B5C7B" w14:paraId="64BFB29A"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受体菌在无尿嘧啶的培养基上无法生长，导入重组质粒的受体菌含有</w:t>
      </w:r>
      <w:r>
        <w:rPr>
          <w:color w:val="000000"/>
        </w:rPr>
        <w:t>URA3</w:t>
      </w:r>
      <w:r>
        <w:rPr>
          <w:color w:val="000000"/>
        </w:rPr>
        <w:t>基因可以长成菌落</w:t>
      </w:r>
      <w:r>
        <w:rPr>
          <w:color w:val="000000"/>
        </w:rPr>
        <w:t xml:space="preserve">    ②. </w:t>
      </w:r>
      <w:r>
        <w:rPr>
          <w:color w:val="000000"/>
        </w:rPr>
        <w:t>融合基因表达（或融合基因正确解码）</w:t>
      </w:r>
    </w:p>
    <w:p w:rsidR="006B5C7B" w14:paraId="2933A93F" w14:textId="77777777">
      <w:pPr>
        <w:spacing w:line="360" w:lineRule="auto"/>
        <w:textAlignment w:val="center"/>
        <w:rPr>
          <w:color w:val="000000"/>
        </w:rPr>
      </w:pPr>
      <w:r>
        <w:rPr>
          <w:color w:val="2E75B6"/>
        </w:rPr>
        <w:t>【解析】</w:t>
      </w:r>
    </w:p>
    <w:p w:rsidR="006B5C7B" w14:paraId="3DF08D8F" w14:textId="77777777">
      <w:pPr>
        <w:spacing w:line="360" w:lineRule="auto"/>
        <w:textAlignment w:val="center"/>
        <w:rPr>
          <w:color w:val="000000"/>
        </w:rPr>
      </w:pPr>
      <w:r>
        <w:rPr>
          <w:color w:val="000000"/>
        </w:rPr>
        <w:t>【分析】基因工程技术的基本步骤：</w:t>
      </w:r>
    </w:p>
    <w:p w:rsidR="006B5C7B" w14:paraId="50737F37" w14:textId="77777777">
      <w:pPr>
        <w:spacing w:line="360" w:lineRule="auto"/>
        <w:jc w:val="left"/>
        <w:textAlignment w:val="center"/>
        <w:rPr>
          <w:color w:val="000000"/>
        </w:rPr>
      </w:pPr>
      <w:r>
        <w:rPr>
          <w:color w:val="000000"/>
        </w:rPr>
        <w:t>（</w:t>
      </w:r>
      <w:r>
        <w:rPr>
          <w:color w:val="000000"/>
        </w:rPr>
        <w:t>1</w:t>
      </w:r>
      <w:r>
        <w:rPr>
          <w:color w:val="000000"/>
        </w:rPr>
        <w:t>）目的基因的获取：方法有从基因文库中获取、利用</w:t>
      </w:r>
      <w:r>
        <w:rPr>
          <w:color w:val="000000"/>
        </w:rPr>
        <w:t>PCR</w:t>
      </w:r>
      <w:r>
        <w:rPr>
          <w:color w:val="000000"/>
        </w:rPr>
        <w:t>技术扩增和人工合成。</w:t>
      </w:r>
    </w:p>
    <w:p w:rsidR="006B5C7B" w14:paraId="79E439C4" w14:textId="77777777">
      <w:pPr>
        <w:spacing w:line="360" w:lineRule="auto"/>
        <w:jc w:val="left"/>
        <w:textAlignment w:val="center"/>
        <w:rPr>
          <w:color w:val="000000"/>
        </w:rPr>
      </w:pPr>
      <w:r>
        <w:rPr>
          <w:color w:val="000000"/>
        </w:rPr>
        <w:t>（</w:t>
      </w:r>
      <w:r>
        <w:rPr>
          <w:color w:val="000000"/>
        </w:rPr>
        <w:t>2</w:t>
      </w:r>
      <w:r>
        <w:rPr>
          <w:color w:val="000000"/>
        </w:rPr>
        <w:t>）基因表达载体的构建：是基因工程的核心步骤，基因表达载体包括目的基因、启动子、终止子和标记基因等。</w:t>
      </w:r>
    </w:p>
    <w:p w:rsidR="006B5C7B" w14:paraId="43891DC6" w14:textId="77777777">
      <w:pPr>
        <w:spacing w:line="360" w:lineRule="auto"/>
        <w:jc w:val="left"/>
        <w:textAlignment w:val="center"/>
        <w:rPr>
          <w:color w:val="000000"/>
        </w:rPr>
      </w:pPr>
      <w:r>
        <w:rPr>
          <w:color w:val="000000"/>
        </w:rPr>
        <w:t>（</w:t>
      </w:r>
      <w:r>
        <w:rPr>
          <w:color w:val="000000"/>
        </w:rPr>
        <w:t>3</w:t>
      </w:r>
      <w:r>
        <w:rPr>
          <w:color w:val="000000"/>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p>
    <w:p w:rsidR="006B5C7B" w14:paraId="7E47FB49" w14:textId="77777777">
      <w:pPr>
        <w:spacing w:line="360" w:lineRule="auto"/>
        <w:jc w:val="left"/>
        <w:textAlignment w:val="center"/>
        <w:rPr>
          <w:color w:val="000000"/>
        </w:rPr>
      </w:pPr>
      <w:r>
        <w:rPr>
          <w:color w:val="000000"/>
        </w:rPr>
        <w:t>（</w:t>
      </w:r>
      <w:r>
        <w:rPr>
          <w:color w:val="000000"/>
        </w:rPr>
        <w:t>4</w:t>
      </w:r>
      <w:r>
        <w:rPr>
          <w:color w:val="000000"/>
        </w:rPr>
        <w:t>）目的基因的检测与鉴定：分子水平上的检测：</w:t>
      </w:r>
      <w:r>
        <w:rPr>
          <w:color w:val="000000"/>
        </w:rPr>
        <w:t>①</w:t>
      </w:r>
      <w:r>
        <w:rPr>
          <w:color w:val="000000"/>
        </w:rPr>
        <w:t>检测转基因生物染色体的</w:t>
      </w:r>
      <w:r>
        <w:rPr>
          <w:color w:val="000000"/>
        </w:rPr>
        <w:t>DNA</w:t>
      </w:r>
      <w:r>
        <w:rPr>
          <w:color w:val="000000"/>
        </w:rPr>
        <w:t>是否插入目的基因</w:t>
      </w:r>
      <w:r>
        <w:rPr>
          <w:color w:val="000000"/>
        </w:rPr>
        <w:t>--DNA</w:t>
      </w:r>
      <w:r>
        <w:rPr>
          <w:color w:val="000000"/>
        </w:rPr>
        <w:t>分子杂交技术；</w:t>
      </w:r>
      <w:r>
        <w:rPr>
          <w:color w:val="000000"/>
        </w:rPr>
        <w:t>②</w:t>
      </w:r>
      <w:r>
        <w:rPr>
          <w:color w:val="000000"/>
        </w:rPr>
        <w:t>检测目的基因是否转录出了</w:t>
      </w:r>
      <w:r>
        <w:rPr>
          <w:color w:val="000000"/>
        </w:rPr>
        <w:t>mRNA--</w:t>
      </w:r>
      <w:r>
        <w:rPr>
          <w:color w:val="000000"/>
        </w:rPr>
        <w:t>分子杂交技术；</w:t>
      </w:r>
      <w:r>
        <w:rPr>
          <w:color w:val="000000"/>
        </w:rPr>
        <w:t>③</w:t>
      </w:r>
      <w:r>
        <w:rPr>
          <w:color w:val="000000"/>
        </w:rPr>
        <w:t>检测目的基因是否翻译成蛋白质</w:t>
      </w:r>
      <w:r>
        <w:rPr>
          <w:color w:val="000000"/>
        </w:rPr>
        <w:t>--</w:t>
      </w:r>
      <w:r>
        <w:rPr>
          <w:color w:val="000000"/>
        </w:rPr>
        <w:t>抗原</w:t>
      </w:r>
      <w:r>
        <w:rPr>
          <w:color w:val="000000"/>
        </w:rPr>
        <w:t>-</w:t>
      </w:r>
      <w:r>
        <w:rPr>
          <w:color w:val="000000"/>
        </w:rPr>
        <w:t>抗体杂交技术。个体水平上的鉴定：抗虫鉴定、抗病鉴定、活性鉴定等。</w:t>
      </w:r>
    </w:p>
    <w:p w:rsidR="006B5C7B" w14:paraId="2A800EDD" w14:textId="77777777">
      <w:pPr>
        <w:spacing w:line="360" w:lineRule="auto"/>
        <w:jc w:val="left"/>
        <w:textAlignment w:val="center"/>
        <w:rPr>
          <w:color w:val="000000"/>
        </w:rPr>
      </w:pPr>
      <w:r>
        <w:rPr>
          <w:color w:val="000000"/>
        </w:rPr>
        <w:t>【小问</w:t>
      </w:r>
      <w:r>
        <w:rPr>
          <w:color w:val="000000"/>
        </w:rPr>
        <w:t>1</w:t>
      </w:r>
      <w:r>
        <w:rPr>
          <w:color w:val="000000"/>
        </w:rPr>
        <w:t>详解】</w:t>
      </w:r>
    </w:p>
    <w:p w:rsidR="006B5C7B" w14:paraId="0DC70B21" w14:textId="77777777">
      <w:pPr>
        <w:spacing w:line="360" w:lineRule="auto"/>
        <w:jc w:val="left"/>
        <w:textAlignment w:val="center"/>
        <w:rPr>
          <w:color w:val="000000"/>
        </w:rPr>
      </w:pPr>
      <w:r>
        <w:rPr>
          <w:color w:val="000000"/>
        </w:rPr>
        <w:t>①</w:t>
      </w:r>
      <w:r>
        <w:rPr>
          <w:color w:val="000000"/>
        </w:rPr>
        <w:t>以逆转录获得</w:t>
      </w:r>
      <w:r>
        <w:rPr>
          <w:color w:val="000000"/>
        </w:rPr>
        <w:t>cDNA</w:t>
      </w:r>
      <w:r>
        <w:rPr>
          <w:color w:val="000000"/>
        </w:rPr>
        <w:t>的方式，要先从真菌细胞中提取基因</w:t>
      </w:r>
      <w:r>
        <w:rPr>
          <w:color w:val="000000"/>
        </w:rPr>
        <w:t>m</w:t>
      </w:r>
      <w:r>
        <w:rPr>
          <w:color w:val="000000"/>
        </w:rPr>
        <w:t>转录出来的</w:t>
      </w:r>
      <w:r>
        <w:rPr>
          <w:color w:val="000000"/>
        </w:rPr>
        <w:t>mRNA</w:t>
      </w:r>
      <w:r>
        <w:rPr>
          <w:color w:val="000000"/>
        </w:rPr>
        <w:t>。</w:t>
      </w:r>
    </w:p>
    <w:p w:rsidR="006B5C7B" w14:paraId="2802B879" w14:textId="77777777">
      <w:pPr>
        <w:spacing w:line="360" w:lineRule="auto"/>
        <w:jc w:val="left"/>
        <w:textAlignment w:val="center"/>
        <w:rPr>
          <w:color w:val="000000"/>
        </w:rPr>
      </w:pPr>
      <w:r>
        <w:rPr>
          <w:color w:val="000000"/>
        </w:rPr>
        <w:t>②</w:t>
      </w:r>
      <w:r>
        <w:rPr>
          <w:color w:val="000000"/>
        </w:rPr>
        <w:t>从构建好的重组质粒上看，</w:t>
      </w:r>
      <w:r>
        <w:rPr>
          <w:color w:val="000000"/>
        </w:rPr>
        <w:t>tag</w:t>
      </w:r>
      <w:r>
        <w:rPr>
          <w:color w:val="000000"/>
        </w:rPr>
        <w:t>序列位于目的基因下游，若</w:t>
      </w:r>
      <w:r>
        <w:rPr>
          <w:color w:val="000000"/>
        </w:rPr>
        <w:t>m</w:t>
      </w:r>
      <w:r>
        <w:rPr>
          <w:color w:val="000000"/>
        </w:rPr>
        <w:t>基因的转录产物</w:t>
      </w:r>
      <w:r>
        <w:rPr>
          <w:color w:val="000000"/>
        </w:rPr>
        <w:t>mRNA</w:t>
      </w:r>
      <w:r>
        <w:rPr>
          <w:color w:val="000000"/>
        </w:rPr>
        <w:t>上有终止密码子，核糖体移动到终止密码子多肽链就断开，则不会对</w:t>
      </w:r>
      <w:r>
        <w:rPr>
          <w:color w:val="000000"/>
        </w:rPr>
        <w:t>tag</w:t>
      </w:r>
      <w:r>
        <w:rPr>
          <w:color w:val="000000"/>
        </w:rPr>
        <w:t>序列的转录产物继续进行翻译，蛋白</w:t>
      </w:r>
      <w:r>
        <w:rPr>
          <w:color w:val="000000"/>
        </w:rPr>
        <w:t>M</w:t>
      </w:r>
      <w:r>
        <w:rPr>
          <w:color w:val="000000"/>
        </w:rPr>
        <w:t>上就不含</w:t>
      </w:r>
      <w:r>
        <w:rPr>
          <w:color w:val="000000"/>
        </w:rPr>
        <w:t>tag</w:t>
      </w:r>
      <w:r>
        <w:rPr>
          <w:color w:val="000000"/>
        </w:rPr>
        <w:t>标签。</w:t>
      </w:r>
    </w:p>
    <w:p w:rsidR="006B5C7B" w14:paraId="0B6BB860" w14:textId="77777777">
      <w:pPr>
        <w:spacing w:line="360" w:lineRule="auto"/>
        <w:jc w:val="left"/>
        <w:textAlignment w:val="center"/>
        <w:rPr>
          <w:color w:val="000000"/>
        </w:rPr>
      </w:pPr>
      <w:r>
        <w:rPr>
          <w:color w:val="000000"/>
        </w:rPr>
        <w:t>③A</w:t>
      </w:r>
      <w:r>
        <w:rPr>
          <w:color w:val="000000"/>
        </w:rPr>
        <w:t>、从题干信息可知，</w:t>
      </w:r>
      <w:r>
        <w:rPr>
          <w:color w:val="000000"/>
        </w:rPr>
        <w:t>“80℃</w:t>
      </w:r>
      <w:r>
        <w:rPr>
          <w:color w:val="000000"/>
        </w:rPr>
        <w:t>以上再混入酶，然后直接从</w:t>
      </w:r>
      <w:r>
        <w:rPr>
          <w:color w:val="000000"/>
        </w:rPr>
        <w:t>94℃</w:t>
      </w:r>
      <w:r>
        <w:rPr>
          <w:color w:val="000000"/>
        </w:rPr>
        <w:t>开始</w:t>
      </w:r>
      <w:r>
        <w:rPr>
          <w:color w:val="000000"/>
        </w:rPr>
        <w:t>PCR</w:t>
      </w:r>
      <w:r>
        <w:rPr>
          <w:color w:val="000000"/>
        </w:rPr>
        <w:t>扩增</w:t>
      </w:r>
      <w:r>
        <w:rPr>
          <w:color w:val="000000"/>
        </w:rPr>
        <w:t>”</w:t>
      </w:r>
      <w:r>
        <w:rPr>
          <w:color w:val="000000"/>
        </w:rPr>
        <w:t>，故</w:t>
      </w:r>
      <w:r>
        <w:rPr>
          <w:color w:val="000000"/>
        </w:rPr>
        <w:t>Taq</w:t>
      </w:r>
      <w:r>
        <w:rPr>
          <w:color w:val="000000"/>
        </w:rPr>
        <w:t>酶最适催化温度范围为</w:t>
      </w:r>
      <w:r>
        <w:rPr>
          <w:color w:val="000000"/>
        </w:rPr>
        <w:t>94℃</w:t>
      </w:r>
      <w:r>
        <w:rPr>
          <w:color w:val="000000"/>
        </w:rPr>
        <w:t>左右，</w:t>
      </w:r>
      <w:r>
        <w:rPr>
          <w:color w:val="000000"/>
        </w:rPr>
        <w:t>A</w:t>
      </w:r>
      <w:r>
        <w:rPr>
          <w:color w:val="000000"/>
        </w:rPr>
        <w:t>错误；</w:t>
      </w:r>
    </w:p>
    <w:p w:rsidR="006B5C7B" w14:paraId="3E8CFA1D" w14:textId="77777777">
      <w:pPr>
        <w:spacing w:line="360" w:lineRule="auto"/>
        <w:jc w:val="left"/>
        <w:textAlignment w:val="center"/>
        <w:rPr>
          <w:color w:val="000000"/>
        </w:rPr>
      </w:pPr>
      <w:r>
        <w:rPr>
          <w:color w:val="000000"/>
        </w:rPr>
        <w:t>B</w:t>
      </w:r>
      <w:r>
        <w:rPr>
          <w:color w:val="000000"/>
        </w:rPr>
        <w:t>、</w:t>
      </w:r>
      <w:r>
        <w:rPr>
          <w:color w:val="000000"/>
        </w:rPr>
        <w:t xml:space="preserve">PCR </w:t>
      </w:r>
      <w:r>
        <w:rPr>
          <w:color w:val="000000"/>
        </w:rPr>
        <w:t>反应的最初加热过程中，样品温度上升到</w:t>
      </w:r>
      <w:r>
        <w:rPr>
          <w:color w:val="000000"/>
        </w:rPr>
        <w:t>70℃</w:t>
      </w:r>
      <w:r>
        <w:rPr>
          <w:color w:val="000000"/>
        </w:rPr>
        <w:t>之前，在较低的温度下引物可能与部分单链模板形成非特异性结合，并在</w:t>
      </w:r>
      <w:r>
        <w:rPr>
          <w:color w:val="000000"/>
        </w:rPr>
        <w:t xml:space="preserve">Taq DNA </w:t>
      </w:r>
      <w:r>
        <w:rPr>
          <w:color w:val="000000"/>
        </w:rPr>
        <w:t>聚合酶的作用下延伸，结果会导致引物错配形成的产物的扩增，影响反应的特异性；热启动可减少引物错配形成的产物的扩增，提高反应的特异性，</w:t>
      </w:r>
      <w:r>
        <w:rPr>
          <w:color w:val="000000"/>
        </w:rPr>
        <w:t>B</w:t>
      </w:r>
      <w:r>
        <w:rPr>
          <w:color w:val="000000"/>
        </w:rPr>
        <w:t>正确；</w:t>
      </w:r>
    </w:p>
    <w:p w:rsidR="006B5C7B" w14:paraId="41641010" w14:textId="77777777">
      <w:pPr>
        <w:spacing w:line="360" w:lineRule="auto"/>
        <w:jc w:val="left"/>
        <w:textAlignment w:val="center"/>
        <w:rPr>
          <w:color w:val="000000"/>
        </w:rPr>
      </w:pPr>
      <w:r>
        <w:rPr>
          <w:color w:val="000000"/>
        </w:rPr>
        <w:t>C</w:t>
      </w:r>
      <w:r>
        <w:rPr>
          <w:color w:val="000000"/>
        </w:rPr>
        <w:t>、</w:t>
      </w:r>
      <w:r>
        <w:rPr>
          <w:color w:val="000000"/>
        </w:rPr>
        <w:t>DNA</w:t>
      </w:r>
      <w:r>
        <w:rPr>
          <w:color w:val="000000"/>
        </w:rPr>
        <w:t>分子复制具有方向性，都是从</w:t>
      </w:r>
      <w:r>
        <w:rPr>
          <w:color w:val="000000"/>
        </w:rPr>
        <w:t>5′</w:t>
      </w:r>
      <w:r>
        <w:rPr>
          <w:color w:val="000000"/>
        </w:rPr>
        <w:t>端向</w:t>
      </w:r>
      <w:r>
        <w:rPr>
          <w:color w:val="000000"/>
        </w:rPr>
        <w:t>3′</w:t>
      </w:r>
      <w:r>
        <w:rPr>
          <w:color w:val="000000"/>
        </w:rPr>
        <w:t>端延伸，</w:t>
      </w:r>
      <w:r>
        <w:rPr>
          <w:color w:val="000000"/>
        </w:rPr>
        <w:t>C</w:t>
      </w:r>
      <w:r>
        <w:rPr>
          <w:color w:val="000000"/>
        </w:rPr>
        <w:t>正确；</w:t>
      </w:r>
    </w:p>
    <w:p w:rsidR="006B5C7B" w14:paraId="36C9145F" w14:textId="77777777">
      <w:pPr>
        <w:spacing w:line="360" w:lineRule="auto"/>
        <w:jc w:val="left"/>
        <w:textAlignment w:val="center"/>
        <w:rPr>
          <w:color w:val="000000"/>
        </w:rPr>
      </w:pPr>
      <w:r>
        <w:rPr>
          <w:color w:val="000000"/>
        </w:rPr>
        <w:t>D</w:t>
      </w:r>
      <w:r>
        <w:rPr>
          <w:color w:val="000000"/>
        </w:rPr>
        <w:t>、</w:t>
      </w:r>
      <w:r>
        <w:rPr>
          <w:color w:val="000000"/>
        </w:rPr>
        <w:t>Taq</w:t>
      </w:r>
      <w:r>
        <w:rPr>
          <w:color w:val="000000"/>
        </w:rPr>
        <w:t>酶没有特异性，与普通的</w:t>
      </w:r>
      <w:r>
        <w:rPr>
          <w:color w:val="000000"/>
        </w:rPr>
        <w:t>DNA</w:t>
      </w:r>
      <w:r>
        <w:rPr>
          <w:color w:val="000000"/>
        </w:rPr>
        <w:t>聚合酶相比，</w:t>
      </w:r>
      <w:r>
        <w:rPr>
          <w:color w:val="000000"/>
        </w:rPr>
        <w:t>Taq</w:t>
      </w:r>
      <w:r>
        <w:rPr>
          <w:color w:val="000000"/>
        </w:rPr>
        <w:t>酶更耐高温，</w:t>
      </w:r>
      <w:r>
        <w:rPr>
          <w:color w:val="000000"/>
        </w:rPr>
        <w:t>D</w:t>
      </w:r>
      <w:r>
        <w:rPr>
          <w:color w:val="000000"/>
        </w:rPr>
        <w:t>错误。</w:t>
      </w:r>
    </w:p>
    <w:p w:rsidR="006B5C7B" w14:paraId="5B1F6331" w14:textId="77777777">
      <w:pPr>
        <w:spacing w:line="360" w:lineRule="auto"/>
        <w:jc w:val="left"/>
        <w:textAlignment w:val="center"/>
        <w:rPr>
          <w:color w:val="000000"/>
        </w:rPr>
      </w:pPr>
      <w:r>
        <w:rPr>
          <w:color w:val="000000"/>
        </w:rPr>
        <w:t>故选</w:t>
      </w:r>
      <w:r>
        <w:rPr>
          <w:color w:val="000000"/>
        </w:rPr>
        <w:t>BC</w:t>
      </w:r>
      <w:r>
        <w:rPr>
          <w:color w:val="000000"/>
        </w:rPr>
        <w:t>。</w:t>
      </w:r>
    </w:p>
    <w:p w:rsidR="006B5C7B" w14:paraId="5E2D311B" w14:textId="77777777">
      <w:pPr>
        <w:spacing w:line="360" w:lineRule="auto"/>
        <w:jc w:val="left"/>
        <w:textAlignment w:val="center"/>
        <w:rPr>
          <w:color w:val="000000"/>
        </w:rPr>
      </w:pPr>
      <w:r>
        <w:rPr>
          <w:color w:val="000000"/>
        </w:rPr>
        <w:t>【小问</w:t>
      </w:r>
      <w:r>
        <w:rPr>
          <w:color w:val="000000"/>
        </w:rPr>
        <w:t>2</w:t>
      </w:r>
      <w:r>
        <w:rPr>
          <w:color w:val="000000"/>
        </w:rPr>
        <w:t>详解】</w:t>
      </w:r>
    </w:p>
    <w:p w:rsidR="006B5C7B" w14:paraId="06C1BEA4" w14:textId="77777777">
      <w:pPr>
        <w:spacing w:line="360" w:lineRule="auto"/>
        <w:jc w:val="left"/>
        <w:textAlignment w:val="center"/>
        <w:rPr>
          <w:color w:val="000000"/>
        </w:rPr>
      </w:pPr>
      <w:r>
        <w:rPr>
          <w:color w:val="000000"/>
        </w:rPr>
        <w:t>①</w:t>
      </w:r>
      <w:r>
        <w:rPr>
          <w:color w:val="000000"/>
        </w:rPr>
        <w:t>从图上看，载体</w:t>
      </w:r>
      <w:r>
        <w:rPr>
          <w:color w:val="000000"/>
        </w:rPr>
        <w:t>A</w:t>
      </w:r>
      <w:r>
        <w:rPr>
          <w:color w:val="000000"/>
        </w:rPr>
        <w:t>只有一个</w:t>
      </w:r>
      <w:r>
        <w:rPr>
          <w:color w:val="000000"/>
        </w:rPr>
        <w:t>Sma I</w:t>
      </w:r>
      <w:r>
        <w:rPr>
          <w:color w:val="000000"/>
        </w:rPr>
        <w:t>的酶切位点，故被</w:t>
      </w:r>
      <w:r>
        <w:rPr>
          <w:color w:val="000000"/>
        </w:rPr>
        <w:t>Sma I</w:t>
      </w:r>
      <w:r>
        <w:rPr>
          <w:color w:val="000000"/>
        </w:rPr>
        <w:t>切开后，载体由环状变为链状</w:t>
      </w:r>
      <w:r>
        <w:rPr>
          <w:color w:val="000000"/>
        </w:rPr>
        <w:t>DNA</w:t>
      </w:r>
      <w:r>
        <w:rPr>
          <w:color w:val="000000"/>
        </w:rPr>
        <w:t>，将</w:t>
      </w:r>
      <w:r>
        <w:rPr>
          <w:color w:val="000000"/>
        </w:rPr>
        <w:t>Sma I</w:t>
      </w:r>
      <w:r>
        <w:rPr>
          <w:color w:val="000000"/>
        </w:rPr>
        <w:t>切开的载体</w:t>
      </w:r>
      <w:r>
        <w:rPr>
          <w:color w:val="000000"/>
        </w:rPr>
        <w:t>A</w:t>
      </w:r>
      <w:r>
        <w:rPr>
          <w:color w:val="000000"/>
        </w:rPr>
        <w:t>与添加同源序列的</w:t>
      </w:r>
      <w:r>
        <w:rPr>
          <w:color w:val="000000"/>
        </w:rPr>
        <w:t>m</w:t>
      </w:r>
      <w:r>
        <w:rPr>
          <w:color w:val="000000"/>
        </w:rPr>
        <w:t>混合，用特定</w:t>
      </w:r>
      <w:r>
        <w:rPr>
          <w:color w:val="000000"/>
        </w:rPr>
        <w:t>DNA</w:t>
      </w:r>
      <w:r>
        <w:rPr>
          <w:color w:val="000000"/>
        </w:rPr>
        <w:t>酶处理形成黏性末端，然后降温以促进载体</w:t>
      </w:r>
      <w:r>
        <w:rPr>
          <w:color w:val="000000"/>
        </w:rPr>
        <w:t>A</w:t>
      </w:r>
      <w:r>
        <w:rPr>
          <w:color w:val="000000"/>
        </w:rPr>
        <w:t>与添加同源序列的</w:t>
      </w:r>
      <w:r>
        <w:rPr>
          <w:color w:val="000000"/>
        </w:rPr>
        <w:t>m</w:t>
      </w:r>
      <w:r>
        <w:rPr>
          <w:color w:val="000000"/>
        </w:rPr>
        <w:t>的黏性末端碱基互补配对。将</w:t>
      </w:r>
      <w:r>
        <w:rPr>
          <w:color w:val="000000"/>
        </w:rPr>
        <w:t>A-m</w:t>
      </w:r>
      <w:r>
        <w:rPr>
          <w:color w:val="000000"/>
        </w:rPr>
        <w:t>结合体导入大肠杆菌，利用大肠杆菌中的</w:t>
      </w:r>
      <w:r>
        <w:rPr>
          <w:color w:val="000000"/>
        </w:rPr>
        <w:t>DNA</w:t>
      </w:r>
      <w:r>
        <w:rPr>
          <w:color w:val="000000"/>
        </w:rPr>
        <w:t>聚合酶及</w:t>
      </w:r>
      <w:r>
        <w:rPr>
          <w:color w:val="000000"/>
        </w:rPr>
        <w:t>DNA</w:t>
      </w:r>
      <w:r>
        <w:rPr>
          <w:color w:val="000000"/>
        </w:rPr>
        <w:t>连接酶等，完成质粒的环化。</w:t>
      </w:r>
    </w:p>
    <w:p w:rsidR="006B5C7B" w14:paraId="51BB4749" w14:textId="77777777">
      <w:pPr>
        <w:spacing w:line="360" w:lineRule="auto"/>
        <w:jc w:val="left"/>
        <w:textAlignment w:val="center"/>
        <w:rPr>
          <w:color w:val="000000"/>
        </w:rPr>
      </w:pPr>
      <w:r>
        <w:rPr>
          <w:color w:val="000000"/>
        </w:rPr>
        <w:t>②</w:t>
      </w:r>
      <w:r>
        <w:rPr>
          <w:color w:val="000000"/>
        </w:rPr>
        <w:t>重组质粒中，载体</w:t>
      </w:r>
      <w:r>
        <w:rPr>
          <w:color w:val="000000"/>
        </w:rPr>
        <w:t>A</w:t>
      </w:r>
      <w:r>
        <w:rPr>
          <w:color w:val="000000"/>
        </w:rPr>
        <w:t>被</w:t>
      </w:r>
      <w:r>
        <w:rPr>
          <w:color w:val="000000"/>
        </w:rPr>
        <w:t>Sma I</w:t>
      </w:r>
      <w:r>
        <w:rPr>
          <w:color w:val="000000"/>
        </w:rPr>
        <w:t>切开的位置已经与基因</w:t>
      </w:r>
      <w:r>
        <w:rPr>
          <w:color w:val="000000"/>
        </w:rPr>
        <w:t>m</w:t>
      </w:r>
      <w:r>
        <w:rPr>
          <w:color w:val="000000"/>
        </w:rPr>
        <w:t>相连，原来的酶切位点已不存在，若正确构建的重组质粒</w:t>
      </w:r>
      <w:r>
        <w:rPr>
          <w:color w:val="000000"/>
        </w:rPr>
        <w:t>A—m</w:t>
      </w:r>
      <w:r>
        <w:rPr>
          <w:color w:val="000000"/>
        </w:rPr>
        <w:t>仍能被</w:t>
      </w:r>
      <w:r>
        <w:rPr>
          <w:color w:val="000000"/>
        </w:rPr>
        <w:t>Sma I</w:t>
      </w:r>
      <w:r>
        <w:rPr>
          <w:color w:val="000000"/>
        </w:rPr>
        <w:t>切开，则</w:t>
      </w:r>
      <w:r>
        <w:rPr>
          <w:color w:val="000000"/>
        </w:rPr>
        <w:t>Sma I</w:t>
      </w:r>
      <w:r>
        <w:rPr>
          <w:color w:val="000000"/>
        </w:rPr>
        <w:t>的酶切位点可能在基因</w:t>
      </w:r>
      <w:r>
        <w:rPr>
          <w:color w:val="000000"/>
        </w:rPr>
        <w:t>m</w:t>
      </w:r>
      <w:r>
        <w:rPr>
          <w:color w:val="000000"/>
        </w:rPr>
        <w:t>的连接处或基因</w:t>
      </w:r>
      <w:r>
        <w:rPr>
          <w:color w:val="000000"/>
        </w:rPr>
        <w:t>m</w:t>
      </w:r>
      <w:r>
        <w:rPr>
          <w:color w:val="000000"/>
        </w:rPr>
        <w:t>内部。</w:t>
      </w:r>
    </w:p>
    <w:p w:rsidR="006B5C7B" w14:paraId="18AA8DB8" w14:textId="77777777">
      <w:pPr>
        <w:spacing w:line="360" w:lineRule="auto"/>
        <w:jc w:val="left"/>
        <w:textAlignment w:val="center"/>
        <w:rPr>
          <w:color w:val="000000"/>
        </w:rPr>
      </w:pPr>
      <w:r>
        <w:rPr>
          <w:color w:val="000000"/>
        </w:rPr>
        <w:t>【小问</w:t>
      </w:r>
      <w:r>
        <w:rPr>
          <w:color w:val="000000"/>
        </w:rPr>
        <w:t>3</w:t>
      </w:r>
      <w:r>
        <w:rPr>
          <w:color w:val="000000"/>
        </w:rPr>
        <w:t>详解】</w:t>
      </w:r>
    </w:p>
    <w:p w:rsidR="006B5C7B" w14:paraId="620B8948" w14:textId="77777777">
      <w:pPr>
        <w:spacing w:line="360" w:lineRule="auto"/>
        <w:jc w:val="left"/>
        <w:textAlignment w:val="center"/>
        <w:rPr>
          <w:color w:val="000000"/>
        </w:rPr>
      </w:pPr>
      <w:r>
        <w:rPr>
          <w:color w:val="000000"/>
        </w:rPr>
        <w:t>①</w:t>
      </w:r>
      <w:r>
        <w:rPr>
          <w:color w:val="000000"/>
        </w:rPr>
        <w:t>筛选目的菌株的机理是：导入了质粒</w:t>
      </w:r>
      <w:r>
        <w:rPr>
          <w:color w:val="000000"/>
        </w:rPr>
        <w:t>A-m</w:t>
      </w:r>
      <w:r>
        <w:rPr>
          <w:color w:val="000000"/>
        </w:rPr>
        <w:t>的目的菌株由于含有</w:t>
      </w:r>
      <w:r>
        <w:rPr>
          <w:color w:val="000000"/>
        </w:rPr>
        <w:t>URA3</w:t>
      </w:r>
      <w:r>
        <w:rPr>
          <w:color w:val="000000"/>
        </w:rPr>
        <w:t>基因，能在无尿嘧啶的培养基上存活，而</w:t>
      </w:r>
      <w:r>
        <w:rPr>
          <w:color w:val="000000"/>
        </w:rPr>
        <w:t>URA3</w:t>
      </w:r>
      <w:r>
        <w:rPr>
          <w:color w:val="000000"/>
        </w:rPr>
        <w:t>基因缺失型酵母则不能存活。</w:t>
      </w:r>
    </w:p>
    <w:p w:rsidR="006B5C7B" w14:paraId="6F9E8D42" w14:textId="77777777">
      <w:pPr>
        <w:spacing w:line="360" w:lineRule="auto"/>
        <w:jc w:val="left"/>
        <w:textAlignment w:val="center"/>
        <w:rPr>
          <w:color w:val="000000"/>
        </w:rPr>
      </w:pPr>
      <w:r>
        <w:rPr>
          <w:color w:val="000000"/>
        </w:rPr>
        <w:t>②</w:t>
      </w:r>
      <w:r>
        <w:rPr>
          <w:color w:val="000000"/>
        </w:rPr>
        <w:t>若通过抗原一抗体杂交实验检测到酵母蛋白中含</w:t>
      </w:r>
      <w:r>
        <w:rPr>
          <w:color w:val="000000"/>
        </w:rPr>
        <w:t>lag</w:t>
      </w:r>
      <w:r>
        <w:rPr>
          <w:color w:val="000000"/>
        </w:rPr>
        <w:t>标签，位于</w:t>
      </w:r>
      <w:r>
        <w:rPr>
          <w:color w:val="000000"/>
        </w:rPr>
        <w:t>lag</w:t>
      </w:r>
      <w:r>
        <w:rPr>
          <w:color w:val="000000"/>
        </w:rPr>
        <w:t>标签上游的基因</w:t>
      </w:r>
      <w:r>
        <w:rPr>
          <w:color w:val="000000"/>
        </w:rPr>
        <w:t>m</w:t>
      </w:r>
      <w:r>
        <w:rPr>
          <w:color w:val="000000"/>
        </w:rPr>
        <w:t>应该正常表达，说明融合基因表达（或融合基因正确解码）。</w:t>
      </w:r>
    </w:p>
    <w:p w:rsidR="006B5C7B" w14:paraId="309E11B7" w14:textId="77777777">
      <w:pPr>
        <w:spacing w:line="360" w:lineRule="auto"/>
        <w:jc w:val="left"/>
        <w:textAlignment w:val="center"/>
        <w:rPr>
          <w:color w:val="000000"/>
        </w:rPr>
      </w:pPr>
      <w:r>
        <w:rPr>
          <w:color w:val="000000"/>
        </w:rPr>
        <w:t>【点睛】本题考查基因工程的相关知识，要求考生识记原理及操作步骤，掌握各操作步骤中需要注意的细节，能将教材中的知识结合题中信息进行知识迁移，准确答题。</w:t>
      </w:r>
    </w:p>
    <w:p w:rsidR="006B5C7B" w14:paraId="3B1A7352" w14:textId="77777777">
      <w:pPr>
        <w:spacing w:line="360" w:lineRule="auto"/>
        <w:jc w:val="left"/>
        <w:textAlignment w:val="center"/>
        <w:rPr>
          <w:rFonts w:ascii="宋体" w:hAnsi="宋体"/>
          <w:color w:val="000000"/>
        </w:rPr>
      </w:pPr>
      <w:r>
        <w:rPr>
          <w:color w:val="000000"/>
        </w:rPr>
        <w:t xml:space="preserve">24. </w:t>
      </w:r>
      <w:r>
        <w:rPr>
          <w:rFonts w:ascii="宋体" w:hAnsi="宋体"/>
          <w:color w:val="000000"/>
        </w:rPr>
        <w:t>以下两对基因与果蝇眼色有关。眼色色素产生必需有显性基因</w:t>
      </w:r>
      <w:r>
        <w:rPr>
          <w:rFonts w:eastAsia="Times New Roman" w:cs="Times New Roman"/>
          <w:color w:val="000000"/>
        </w:rPr>
        <w:t>A</w:t>
      </w:r>
      <w:r>
        <w:rPr>
          <w:rFonts w:ascii="宋体" w:hAnsi="宋体"/>
          <w:color w:val="000000"/>
        </w:rPr>
        <w:t>，</w:t>
      </w:r>
      <w:r>
        <w:rPr>
          <w:rFonts w:eastAsia="Times New Roman" w:cs="Times New Roman"/>
          <w:color w:val="000000"/>
        </w:rPr>
        <w:t>aa</w:t>
      </w:r>
      <w:r>
        <w:rPr>
          <w:rFonts w:ascii="宋体" w:hAnsi="宋体"/>
          <w:color w:val="000000"/>
        </w:rPr>
        <w:t>时眼色白色；</w:t>
      </w:r>
      <w:r>
        <w:rPr>
          <w:rFonts w:eastAsia="Times New Roman" w:cs="Times New Roman"/>
          <w:color w:val="000000"/>
        </w:rPr>
        <w:t>B</w:t>
      </w:r>
      <w:r>
        <w:rPr>
          <w:rFonts w:ascii="宋体" w:hAnsi="宋体"/>
          <w:color w:val="000000"/>
        </w:rPr>
        <w:t>存在时眼色为紫色，</w:t>
      </w:r>
      <w:r>
        <w:rPr>
          <w:rFonts w:eastAsia="Times New Roman" w:cs="Times New Roman"/>
          <w:color w:val="000000"/>
        </w:rPr>
        <w:t>bb</w:t>
      </w:r>
      <w:r>
        <w:rPr>
          <w:rFonts w:ascii="宋体" w:hAnsi="宋体"/>
          <w:color w:val="000000"/>
        </w:rPr>
        <w:t>时眼色为红色。</w:t>
      </w:r>
      <w:r>
        <w:rPr>
          <w:rFonts w:eastAsia="Times New Roman" w:cs="Times New Roman"/>
          <w:color w:val="000000"/>
        </w:rPr>
        <w:t>2</w:t>
      </w:r>
      <w:r>
        <w:rPr>
          <w:rFonts w:ascii="宋体" w:hAnsi="宋体"/>
          <w:color w:val="000000"/>
        </w:rPr>
        <w:t>个纯系果蝇杂交结果如下图，请据图回答下问题。</w:t>
      </w:r>
    </w:p>
    <w:p w:rsidR="006B5C7B" w14:paraId="00C6E277" w14:textId="77777777">
      <w:pPr>
        <w:spacing w:line="360" w:lineRule="auto"/>
        <w:jc w:val="left"/>
        <w:textAlignment w:val="center"/>
        <w:rPr>
          <w:color w:val="000000"/>
        </w:rPr>
      </w:pPr>
      <w:r>
        <w:rPr>
          <w:noProof/>
          <w:color w:val="000000"/>
        </w:rPr>
        <w:pict>
          <v:shape id="图片 100015" o:spid="_x0000_i1042" type="#_x0000_t75" alt="学科网(www.zxxk.com)--教育资源门户，提供试卷、教案、课件、论文、素材以及各类教学资源下载，还有大量而丰富的教学相关资讯！" style="width:249.75pt;height:219.75pt;visibility:visible">
            <v:imagedata r:id="rId21" o:title="学科网(www"/>
          </v:shape>
        </w:pict>
      </w:r>
    </w:p>
    <w:p w:rsidR="006B5C7B" w14:paraId="68EAA241"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果蝇是遗传学研究的经典实验材料，摩尔根等利用一个特殊眼色基因突变体开展研究，把基因传递模式与染色体在减数分裂中的分配行为联系起来，证明了</w:t>
      </w:r>
      <w:r>
        <w:rPr>
          <w:color w:val="000000"/>
        </w:rPr>
        <w:t>____________</w:t>
      </w:r>
      <w:r>
        <w:rPr>
          <w:rFonts w:ascii="宋体" w:hAnsi="宋体"/>
          <w:color w:val="000000"/>
        </w:rPr>
        <w:t>。</w:t>
      </w:r>
    </w:p>
    <w:p w:rsidR="006B5C7B" w14:paraId="0C5F8C35"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eastAsia="Times New Roman" w:cs="Times New Roman"/>
          <w:color w:val="000000"/>
        </w:rPr>
        <w:t>A</w:t>
      </w:r>
      <w:r>
        <w:rPr>
          <w:rFonts w:ascii="宋体" w:hAnsi="宋体"/>
          <w:color w:val="000000"/>
        </w:rPr>
        <w:t>基因位于</w:t>
      </w:r>
      <w:r>
        <w:rPr>
          <w:color w:val="000000"/>
        </w:rPr>
        <w:t>______</w:t>
      </w:r>
      <w:r>
        <w:rPr>
          <w:rFonts w:ascii="宋体" w:hAnsi="宋体"/>
          <w:color w:val="000000"/>
        </w:rPr>
        <w:t>染色体上，</w:t>
      </w:r>
      <w:r>
        <w:rPr>
          <w:rFonts w:eastAsia="Times New Roman" w:cs="Times New Roman"/>
          <w:color w:val="000000"/>
        </w:rPr>
        <w:t>B</w:t>
      </w:r>
      <w:r>
        <w:rPr>
          <w:rFonts w:ascii="宋体" w:hAnsi="宋体"/>
          <w:color w:val="000000"/>
        </w:rPr>
        <w:t>基因位于</w:t>
      </w:r>
      <w:r>
        <w:rPr>
          <w:color w:val="000000"/>
        </w:rPr>
        <w:t>______</w:t>
      </w:r>
      <w:r>
        <w:rPr>
          <w:rFonts w:ascii="宋体" w:hAnsi="宋体"/>
          <w:color w:val="000000"/>
        </w:rPr>
        <w:t>染色体上。若要进一步验证这个推论，可在</w:t>
      </w:r>
      <w:r>
        <w:rPr>
          <w:rFonts w:eastAsia="Times New Roman" w:cs="Times New Roman"/>
          <w:color w:val="000000"/>
        </w:rPr>
        <w:t>2</w:t>
      </w:r>
      <w:r>
        <w:rPr>
          <w:rFonts w:ascii="宋体" w:hAnsi="宋体"/>
          <w:color w:val="000000"/>
        </w:rPr>
        <w:t>个纯系中选用表现型为</w:t>
      </w:r>
      <w:r>
        <w:rPr>
          <w:color w:val="000000"/>
        </w:rPr>
        <w:t>______________</w:t>
      </w:r>
      <w:r>
        <w:rPr>
          <w:rFonts w:ascii="宋体" w:hAnsi="宋体"/>
          <w:color w:val="000000"/>
        </w:rPr>
        <w:t>的果蝇个体进行杂交。</w:t>
      </w:r>
    </w:p>
    <w:p w:rsidR="006B5C7B" w14:paraId="48927E1B" w14:textId="77777777">
      <w:pPr>
        <w:spacing w:line="360" w:lineRule="auto"/>
        <w:jc w:val="left"/>
        <w:textAlignment w:val="center"/>
        <w:rPr>
          <w:rFonts w:eastAsia="Times New Roman" w:cs="Times New Roman"/>
          <w:color w:val="000000"/>
        </w:rPr>
      </w:pPr>
      <w:r>
        <w:rPr>
          <w:color w:val="000000"/>
        </w:rPr>
        <w:t>（</w:t>
      </w:r>
      <w:r>
        <w:rPr>
          <w:color w:val="000000"/>
        </w:rPr>
        <w:t>3</w:t>
      </w:r>
      <w:r>
        <w:rPr>
          <w:color w:val="000000"/>
        </w:rPr>
        <w:t>）</w:t>
      </w:r>
      <w:r>
        <w:rPr>
          <w:rFonts w:ascii="宋体" w:hAnsi="宋体"/>
          <w:color w:val="000000"/>
        </w:rPr>
        <w:t>上图</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中紫眼雌果蝇的基因型为</w:t>
      </w:r>
      <w:r>
        <w:rPr>
          <w:color w:val="000000"/>
        </w:rPr>
        <w:t>______</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中紫眼雌果蝇的基因型有</w:t>
      </w:r>
      <w:r>
        <w:rPr>
          <w:color w:val="000000"/>
        </w:rPr>
        <w:t>_________</w:t>
      </w:r>
      <w:r>
        <w:rPr>
          <w:rFonts w:ascii="宋体" w:hAnsi="宋体"/>
          <w:color w:val="000000"/>
        </w:rPr>
        <w:t>种</w:t>
      </w:r>
      <w:r>
        <w:rPr>
          <w:rFonts w:eastAsia="Times New Roman" w:cs="Times New Roman"/>
          <w:color w:val="000000"/>
        </w:rPr>
        <w:t>.</w:t>
      </w:r>
    </w:p>
    <w:p w:rsidR="006B5C7B" w14:paraId="36FCBC22" w14:textId="77777777">
      <w:pPr>
        <w:spacing w:line="360" w:lineRule="auto"/>
        <w:jc w:val="left"/>
        <w:textAlignment w:val="center"/>
        <w:rPr>
          <w:rFonts w:eastAsia="Times New Roman" w:cs="Times New Roman"/>
          <w:color w:val="000000"/>
        </w:rPr>
      </w:pPr>
      <w:r>
        <w:rPr>
          <w:color w:val="000000"/>
        </w:rPr>
        <w:t>（</w:t>
      </w:r>
      <w:r>
        <w:rPr>
          <w:color w:val="000000"/>
        </w:rPr>
        <w:t>4</w:t>
      </w:r>
      <w:r>
        <w:rPr>
          <w:color w:val="000000"/>
        </w:rPr>
        <w:t>）</w:t>
      </w:r>
      <w:r>
        <w:rPr>
          <w:rFonts w:ascii="宋体" w:hAnsi="宋体"/>
          <w:color w:val="000000"/>
        </w:rPr>
        <w:t>若亲代雌果蝇在减数分裂时偶尔发生</w:t>
      </w:r>
      <w:r>
        <w:rPr>
          <w:rFonts w:eastAsia="Times New Roman" w:cs="Times New Roman"/>
          <w:color w:val="000000"/>
        </w:rPr>
        <w:t>X</w:t>
      </w:r>
      <w:r>
        <w:rPr>
          <w:rFonts w:ascii="宋体" w:hAnsi="宋体"/>
          <w:color w:val="000000"/>
        </w:rPr>
        <w:t>染色体不分离而产生异常卵，这种不分离可能发生的时期有</w:t>
      </w:r>
      <w:r>
        <w:rPr>
          <w:color w:val="000000"/>
        </w:rPr>
        <w:t>_________</w:t>
      </w:r>
      <w:r>
        <w:rPr>
          <w:rFonts w:ascii="宋体" w:hAnsi="宋体"/>
          <w:color w:val="000000"/>
        </w:rPr>
        <w:t>，该异常卵与正常精子受精后，可能产生的合子主要类型有</w:t>
      </w:r>
      <w:r>
        <w:rPr>
          <w:color w:val="000000"/>
        </w:rPr>
        <w:t>________</w:t>
      </w:r>
      <w:r>
        <w:rPr>
          <w:rFonts w:eastAsia="Times New Roman" w:cs="Times New Roman"/>
          <w:color w:val="000000"/>
        </w:rPr>
        <w:t>.</w:t>
      </w:r>
    </w:p>
    <w:p w:rsidR="006B5C7B" w14:paraId="18CA3487" w14:textId="77777777">
      <w:pPr>
        <w:spacing w:line="360" w:lineRule="auto"/>
        <w:jc w:val="left"/>
        <w:textAlignment w:val="center"/>
        <w:rPr>
          <w:rFonts w:ascii="宋体" w:hAnsi="宋体"/>
          <w:color w:val="000000"/>
        </w:rPr>
      </w:pPr>
      <w:r>
        <w:rPr>
          <w:color w:val="000000"/>
        </w:rPr>
        <w:t>（</w:t>
      </w:r>
      <w:r>
        <w:rPr>
          <w:color w:val="000000"/>
        </w:rPr>
        <w:t>5</w:t>
      </w:r>
      <w:r>
        <w:rPr>
          <w:color w:val="000000"/>
        </w:rPr>
        <w:t>）</w:t>
      </w:r>
      <w:r>
        <w:rPr>
          <w:rFonts w:ascii="宋体" w:hAnsi="宋体"/>
          <w:color w:val="000000"/>
        </w:rPr>
        <w:t>若</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中果蝇单对杂交实验中出现了一对果蝇的杂交后代雌雄比例为</w:t>
      </w:r>
      <w:r>
        <w:rPr>
          <w:rFonts w:eastAsia="Times New Roman" w:cs="Times New Roman"/>
          <w:color w:val="000000"/>
        </w:rPr>
        <w:t>2:1</w:t>
      </w:r>
      <w:r>
        <w:rPr>
          <w:rFonts w:ascii="宋体" w:hAnsi="宋体"/>
          <w:color w:val="000000"/>
        </w:rPr>
        <w:t>，由此推测该对果蝇的</w:t>
      </w:r>
      <w:r>
        <w:rPr>
          <w:color w:val="000000"/>
        </w:rPr>
        <w:t>_________</w:t>
      </w:r>
      <w:r>
        <w:rPr>
          <w:rFonts w:ascii="宋体" w:hAnsi="宋体"/>
          <w:color w:val="000000"/>
        </w:rPr>
        <w:t>性个体可能携带隐性致死基因；若继续对其后代进行杂交，后代雌雄比为</w:t>
      </w:r>
      <w:r>
        <w:rPr>
          <w:color w:val="000000"/>
        </w:rPr>
        <w:t>_______________</w:t>
      </w:r>
      <w:r>
        <w:rPr>
          <w:rFonts w:ascii="宋体" w:hAnsi="宋体"/>
          <w:color w:val="000000"/>
        </w:rPr>
        <w:t>时，可进一步验证这个假设。</w:t>
      </w:r>
    </w:p>
    <w:p w:rsidR="006B5C7B" w14:paraId="204DE028" w14:textId="77777777">
      <w:pPr>
        <w:spacing w:line="360" w:lineRule="auto"/>
        <w:textAlignment w:val="center"/>
        <w:rPr>
          <w:color w:val="000000"/>
        </w:rPr>
      </w:pPr>
      <w:r>
        <w:rPr>
          <w:color w:val="2E75B6"/>
        </w:rPr>
        <w:t>【答案】</w:t>
      </w:r>
      <w:r>
        <w:rPr>
          <w:color w:val="000000"/>
        </w:rPr>
        <w:t>（</w:t>
      </w:r>
      <w:r>
        <w:rPr>
          <w:color w:val="000000"/>
        </w:rPr>
        <w:t>1</w:t>
      </w:r>
      <w:r>
        <w:rPr>
          <w:color w:val="000000"/>
        </w:rPr>
        <w:t>）基因位于染色体上</w:t>
      </w:r>
      <w:r>
        <w:rPr>
          <w:color w:val="000000"/>
        </w:rPr>
        <w:t xml:space="preserve">    </w:t>
      </w:r>
    </w:p>
    <w:p w:rsidR="006B5C7B" w14:paraId="669D3273"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常</w:t>
      </w:r>
      <w:r>
        <w:rPr>
          <w:color w:val="000000"/>
        </w:rPr>
        <w:t xml:space="preserve">    ②. X</w:t>
      </w:r>
      <w:r>
        <w:rPr>
          <w:color w:val="000000"/>
        </w:rPr>
        <w:br/>
        <w:t xml:space="preserve">    ③. </w:t>
      </w:r>
      <w:r>
        <w:rPr>
          <w:color w:val="000000"/>
        </w:rPr>
        <w:t>红眼雌性和白眼雄性</w:t>
      </w:r>
      <w:r>
        <w:rPr>
          <w:color w:val="000000"/>
        </w:rPr>
        <w:t xml:space="preserve">    </w:t>
      </w:r>
    </w:p>
    <w:p w:rsidR="006B5C7B" w14:paraId="37A55067"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AaX</w:t>
      </w:r>
      <w:r>
        <w:rPr>
          <w:color w:val="000000"/>
          <w:vertAlign w:val="superscript"/>
        </w:rPr>
        <w:t>B</w:t>
      </w:r>
      <w:r>
        <w:rPr>
          <w:color w:val="000000"/>
        </w:rPr>
        <w:t>X</w:t>
      </w:r>
      <w:r>
        <w:rPr>
          <w:color w:val="000000"/>
          <w:vertAlign w:val="superscript"/>
        </w:rPr>
        <w:t>b</w:t>
      </w:r>
      <w:r>
        <w:rPr>
          <w:color w:val="000000"/>
        </w:rPr>
        <w:t xml:space="preserve">    ②. 4    </w:t>
      </w:r>
    </w:p>
    <w:p w:rsidR="006B5C7B" w14:paraId="5C0A451A"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color w:val="000000"/>
        </w:rPr>
        <w:t>减数第一次分裂后期或减数第二次分裂后期</w:t>
      </w:r>
      <w:r>
        <w:rPr>
          <w:color w:val="000000"/>
        </w:rPr>
        <w:br/>
        <w:t xml:space="preserve">    ②. AaX</w:t>
      </w:r>
      <w:r>
        <w:rPr>
          <w:color w:val="000000"/>
          <w:vertAlign w:val="superscript"/>
        </w:rPr>
        <w:t>B</w:t>
      </w:r>
      <w:r>
        <w:rPr>
          <w:color w:val="000000"/>
        </w:rPr>
        <w:t>X</w:t>
      </w:r>
      <w:r>
        <w:rPr>
          <w:color w:val="000000"/>
          <w:vertAlign w:val="superscript"/>
        </w:rPr>
        <w:t>B</w:t>
      </w:r>
      <w:r>
        <w:rPr>
          <w:color w:val="000000"/>
        </w:rPr>
        <w:t>X</w:t>
      </w:r>
      <w:r>
        <w:rPr>
          <w:color w:val="000000"/>
          <w:vertAlign w:val="superscript"/>
        </w:rPr>
        <w:t>b</w:t>
      </w:r>
      <w:r>
        <w:rPr>
          <w:color w:val="000000"/>
        </w:rPr>
        <w:t>、</w:t>
      </w:r>
      <w:r>
        <w:rPr>
          <w:color w:val="000000"/>
        </w:rPr>
        <w:t>AaX</w:t>
      </w:r>
      <w:r>
        <w:rPr>
          <w:color w:val="000000"/>
          <w:vertAlign w:val="superscript"/>
        </w:rPr>
        <w:t>b</w:t>
      </w:r>
      <w:r>
        <w:rPr>
          <w:color w:val="000000"/>
        </w:rPr>
        <w:t>O</w:t>
      </w:r>
      <w:r>
        <w:rPr>
          <w:color w:val="000000"/>
        </w:rPr>
        <w:t>、</w:t>
      </w:r>
      <w:r>
        <w:rPr>
          <w:color w:val="000000"/>
        </w:rPr>
        <w:t>AaX</w:t>
      </w:r>
      <w:r>
        <w:rPr>
          <w:color w:val="000000"/>
          <w:vertAlign w:val="superscript"/>
        </w:rPr>
        <w:t>B</w:t>
      </w:r>
      <w:r>
        <w:rPr>
          <w:color w:val="000000"/>
        </w:rPr>
        <w:t>X</w:t>
      </w:r>
      <w:r>
        <w:rPr>
          <w:color w:val="000000"/>
          <w:vertAlign w:val="superscript"/>
        </w:rPr>
        <w:t>B</w:t>
      </w:r>
      <w:r>
        <w:rPr>
          <w:color w:val="000000"/>
        </w:rPr>
        <w:t>Y</w:t>
      </w:r>
      <w:r>
        <w:rPr>
          <w:color w:val="000000"/>
        </w:rPr>
        <w:t>、</w:t>
      </w:r>
      <w:r>
        <w:rPr>
          <w:color w:val="000000"/>
        </w:rPr>
        <w:t>AaYO</w:t>
      </w:r>
      <w:r>
        <w:rPr>
          <w:color w:val="000000"/>
        </w:rPr>
        <w:t>。</w:t>
      </w:r>
      <w:r>
        <w:rPr>
          <w:color w:val="000000"/>
        </w:rPr>
        <w:t xml:space="preserve">    </w:t>
      </w:r>
    </w:p>
    <w:p w:rsidR="006B5C7B" w14:paraId="1109CD71" w14:textId="77777777">
      <w:pPr>
        <w:spacing w:line="360" w:lineRule="auto"/>
        <w:textAlignment w:val="center"/>
        <w:rPr>
          <w:color w:val="000000"/>
        </w:rPr>
      </w:pPr>
      <w:r>
        <w:rPr>
          <w:color w:val="000000"/>
        </w:rPr>
        <w:t>（</w:t>
      </w:r>
      <w:r>
        <w:rPr>
          <w:color w:val="000000"/>
        </w:rPr>
        <w:t>5</w:t>
      </w:r>
      <w:r>
        <w:rPr>
          <w:color w:val="000000"/>
        </w:rPr>
        <w:t>）</w:t>
      </w:r>
      <w:r>
        <w:rPr>
          <w:color w:val="000000"/>
        </w:rPr>
        <w:t xml:space="preserve">    ①. </w:t>
      </w:r>
      <w:r>
        <w:rPr>
          <w:color w:val="000000"/>
        </w:rPr>
        <w:t>雌</w:t>
      </w:r>
      <w:r>
        <w:rPr>
          <w:color w:val="000000"/>
        </w:rPr>
        <w:br/>
        <w:t xml:space="preserve">    ②. 4:3</w:t>
      </w:r>
    </w:p>
    <w:p w:rsidR="006B5C7B" w14:paraId="401B171B" w14:textId="77777777">
      <w:pPr>
        <w:spacing w:line="360" w:lineRule="auto"/>
        <w:textAlignment w:val="center"/>
        <w:rPr>
          <w:color w:val="000000"/>
        </w:rPr>
      </w:pPr>
      <w:r>
        <w:rPr>
          <w:color w:val="2E75B6"/>
        </w:rPr>
        <w:t>【解析】</w:t>
      </w:r>
    </w:p>
    <w:p w:rsidR="006B5C7B" w14:paraId="6A524358" w14:textId="77777777">
      <w:pPr>
        <w:spacing w:line="360" w:lineRule="auto"/>
        <w:textAlignment w:val="center"/>
        <w:rPr>
          <w:color w:val="000000"/>
        </w:rPr>
      </w:pPr>
      <w:r>
        <w:rPr>
          <w:color w:val="000000"/>
        </w:rPr>
        <w:t>【分析】分析题意：由</w:t>
      </w:r>
      <w:r>
        <w:rPr>
          <w:color w:val="000000"/>
        </w:rPr>
        <w:t>F</w:t>
      </w:r>
      <w:r>
        <w:rPr>
          <w:color w:val="000000"/>
          <w:vertAlign w:val="subscript"/>
        </w:rPr>
        <w:t>2</w:t>
      </w:r>
      <w:r>
        <w:rPr>
          <w:color w:val="000000"/>
        </w:rPr>
        <w:t>红眼性状只在雄果蝇出现可知，红眼性状与性别有关，说明</w:t>
      </w:r>
      <w:r>
        <w:rPr>
          <w:color w:val="000000"/>
        </w:rPr>
        <w:t>B/b</w:t>
      </w:r>
      <w:r>
        <w:rPr>
          <w:color w:val="000000"/>
        </w:rPr>
        <w:t>基因位于</w:t>
      </w:r>
      <w:r>
        <w:rPr>
          <w:color w:val="000000"/>
        </w:rPr>
        <w:t>X</w:t>
      </w:r>
      <w:r>
        <w:rPr>
          <w:color w:val="000000"/>
        </w:rPr>
        <w:t>染色体上。</w:t>
      </w:r>
      <w:r>
        <w:rPr>
          <w:color w:val="000000"/>
        </w:rPr>
        <w:t>F</w:t>
      </w:r>
      <w:r>
        <w:rPr>
          <w:color w:val="000000"/>
          <w:vertAlign w:val="subscript"/>
        </w:rPr>
        <w:t>2</w:t>
      </w:r>
      <w:r>
        <w:rPr>
          <w:color w:val="000000"/>
        </w:rPr>
        <w:t>雌雄果蝇均出现白眼和紫眼，说明</w:t>
      </w:r>
      <w:r>
        <w:rPr>
          <w:color w:val="000000"/>
        </w:rPr>
        <w:t>A/a</w:t>
      </w:r>
      <w:r>
        <w:rPr>
          <w:color w:val="000000"/>
        </w:rPr>
        <w:t>基因位于常染色体上，两对基因自由组合。据题意：眼色</w:t>
      </w:r>
      <w:r>
        <w:rPr>
          <w:color w:val="000000"/>
        </w:rPr>
        <w:t>色素产生必需有显性基因</w:t>
      </w:r>
      <w:r>
        <w:rPr>
          <w:color w:val="000000"/>
        </w:rPr>
        <w:t>A</w:t>
      </w:r>
      <w:r>
        <w:rPr>
          <w:color w:val="000000"/>
        </w:rPr>
        <w:t>，</w:t>
      </w:r>
      <w:r>
        <w:rPr>
          <w:color w:val="000000"/>
        </w:rPr>
        <w:t>aa</w:t>
      </w:r>
      <w:r>
        <w:rPr>
          <w:color w:val="000000"/>
        </w:rPr>
        <w:t>时眼色白色；</w:t>
      </w:r>
      <w:r>
        <w:rPr>
          <w:color w:val="000000"/>
        </w:rPr>
        <w:t>B</w:t>
      </w:r>
      <w:r>
        <w:rPr>
          <w:color w:val="000000"/>
        </w:rPr>
        <w:t>存在时眼色为紫色，</w:t>
      </w:r>
      <w:r>
        <w:rPr>
          <w:color w:val="000000"/>
        </w:rPr>
        <w:t>bb</w:t>
      </w:r>
      <w:r>
        <w:rPr>
          <w:color w:val="000000"/>
        </w:rPr>
        <w:t>时眼色为红色。则</w:t>
      </w:r>
      <w:r>
        <w:rPr>
          <w:color w:val="000000"/>
        </w:rPr>
        <w:t>P</w:t>
      </w:r>
      <w:r>
        <w:rPr>
          <w:color w:val="000000"/>
        </w:rPr>
        <w:t>纯系白眼雌</w:t>
      </w:r>
      <w:r>
        <w:rPr>
          <w:color w:val="000000"/>
        </w:rPr>
        <w:t>×</w:t>
      </w:r>
      <w:r>
        <w:rPr>
          <w:color w:val="000000"/>
        </w:rPr>
        <w:t>红眼雄（</w:t>
      </w:r>
      <w:r>
        <w:rPr>
          <w:color w:val="000000"/>
        </w:rPr>
        <w:t>AAX</w:t>
      </w:r>
      <w:r>
        <w:rPr>
          <w:color w:val="000000"/>
          <w:vertAlign w:val="superscript"/>
        </w:rPr>
        <w:t>b</w:t>
      </w:r>
      <w:r>
        <w:rPr>
          <w:color w:val="000000"/>
        </w:rPr>
        <w:t>Y</w:t>
      </w:r>
      <w:r>
        <w:rPr>
          <w:color w:val="000000"/>
        </w:rPr>
        <w:t>），</w:t>
      </w:r>
      <w:r>
        <w:rPr>
          <w:color w:val="000000"/>
        </w:rPr>
        <w:t>F</w:t>
      </w:r>
      <w:r>
        <w:rPr>
          <w:color w:val="000000"/>
          <w:vertAlign w:val="subscript"/>
        </w:rPr>
        <w:t>1</w:t>
      </w:r>
      <w:r>
        <w:rPr>
          <w:color w:val="000000"/>
        </w:rPr>
        <w:t>全为紫眼（</w:t>
      </w:r>
      <w:r>
        <w:rPr>
          <w:color w:val="000000"/>
        </w:rPr>
        <w:t>A-X</w:t>
      </w:r>
      <w:r>
        <w:rPr>
          <w:color w:val="000000"/>
          <w:vertAlign w:val="superscript"/>
        </w:rPr>
        <w:t>B</w:t>
      </w:r>
      <w:r>
        <w:rPr>
          <w:color w:val="000000"/>
        </w:rPr>
        <w:t>X</w:t>
      </w:r>
      <w:r>
        <w:rPr>
          <w:color w:val="000000"/>
          <w:vertAlign w:val="superscript"/>
        </w:rPr>
        <w:t>-</w:t>
      </w:r>
      <w:r>
        <w:rPr>
          <w:color w:val="000000"/>
        </w:rPr>
        <w:t>、</w:t>
      </w:r>
      <w:r>
        <w:rPr>
          <w:color w:val="000000"/>
        </w:rPr>
        <w:t>A-X</w:t>
      </w:r>
      <w:r>
        <w:rPr>
          <w:color w:val="000000"/>
          <w:vertAlign w:val="superscript"/>
        </w:rPr>
        <w:t>B</w:t>
      </w:r>
      <w:r>
        <w:rPr>
          <w:color w:val="000000"/>
        </w:rPr>
        <w:t>Y</w:t>
      </w:r>
      <w:r>
        <w:rPr>
          <w:color w:val="000000"/>
        </w:rPr>
        <w:t>），说明</w:t>
      </w:r>
      <w:r>
        <w:rPr>
          <w:color w:val="000000"/>
        </w:rPr>
        <w:t>P</w:t>
      </w:r>
      <w:r>
        <w:rPr>
          <w:color w:val="000000"/>
        </w:rPr>
        <w:t>纯系白眼雌为</w:t>
      </w:r>
      <w:r>
        <w:rPr>
          <w:color w:val="000000"/>
        </w:rPr>
        <w:t>aaX</w:t>
      </w:r>
      <w:r>
        <w:rPr>
          <w:color w:val="000000"/>
          <w:vertAlign w:val="superscript"/>
        </w:rPr>
        <w:t>B</w:t>
      </w:r>
      <w:r>
        <w:rPr>
          <w:color w:val="000000"/>
        </w:rPr>
        <w:t>X</w:t>
      </w:r>
      <w:r>
        <w:rPr>
          <w:color w:val="000000"/>
          <w:vertAlign w:val="superscript"/>
        </w:rPr>
        <w:t>B</w:t>
      </w:r>
      <w:r>
        <w:rPr>
          <w:color w:val="000000"/>
        </w:rPr>
        <w:t>。由此可知，</w:t>
      </w:r>
      <w:r>
        <w:rPr>
          <w:color w:val="000000"/>
        </w:rPr>
        <w:t>F</w:t>
      </w:r>
      <w:r>
        <w:rPr>
          <w:color w:val="000000"/>
          <w:vertAlign w:val="subscript"/>
        </w:rPr>
        <w:t>1</w:t>
      </w:r>
      <w:r>
        <w:rPr>
          <w:color w:val="000000"/>
        </w:rPr>
        <w:t>为</w:t>
      </w:r>
      <w:r>
        <w:rPr>
          <w:color w:val="000000"/>
        </w:rPr>
        <w:t>AaX</w:t>
      </w:r>
      <w:r>
        <w:rPr>
          <w:color w:val="000000"/>
          <w:vertAlign w:val="superscript"/>
        </w:rPr>
        <w:t>B</w:t>
      </w:r>
      <w:r>
        <w:rPr>
          <w:color w:val="000000"/>
        </w:rPr>
        <w:t>X</w:t>
      </w:r>
      <w:r>
        <w:rPr>
          <w:color w:val="000000"/>
          <w:vertAlign w:val="superscript"/>
        </w:rPr>
        <w:t>b</w:t>
      </w:r>
      <w:r>
        <w:rPr>
          <w:color w:val="000000"/>
        </w:rPr>
        <w:t>（紫眼雌）、</w:t>
      </w:r>
      <w:r>
        <w:rPr>
          <w:color w:val="000000"/>
        </w:rPr>
        <w:t>AaX</w:t>
      </w:r>
      <w:r>
        <w:rPr>
          <w:color w:val="000000"/>
          <w:vertAlign w:val="superscript"/>
        </w:rPr>
        <w:t>B</w:t>
      </w:r>
      <w:r>
        <w:rPr>
          <w:color w:val="000000"/>
        </w:rPr>
        <w:t>Y</w:t>
      </w:r>
      <w:r>
        <w:rPr>
          <w:color w:val="000000"/>
        </w:rPr>
        <w:t>（紫眼雄）。</w:t>
      </w:r>
    </w:p>
    <w:p w:rsidR="006B5C7B" w14:paraId="70EE6D51" w14:textId="77777777">
      <w:pPr>
        <w:spacing w:line="360" w:lineRule="auto"/>
        <w:textAlignment w:val="center"/>
        <w:rPr>
          <w:color w:val="000000"/>
        </w:rPr>
      </w:pPr>
      <w:r>
        <w:rPr>
          <w:color w:val="000000"/>
        </w:rPr>
        <w:t>【小问</w:t>
      </w:r>
      <w:r>
        <w:rPr>
          <w:color w:val="000000"/>
        </w:rPr>
        <w:t>1</w:t>
      </w:r>
      <w:r>
        <w:rPr>
          <w:color w:val="000000"/>
        </w:rPr>
        <w:t>详解】</w:t>
      </w:r>
    </w:p>
    <w:p w:rsidR="006B5C7B" w14:paraId="05E4C147" w14:textId="77777777">
      <w:pPr>
        <w:spacing w:line="360" w:lineRule="auto"/>
        <w:textAlignment w:val="center"/>
        <w:rPr>
          <w:color w:val="000000"/>
        </w:rPr>
      </w:pPr>
      <w:r>
        <w:rPr>
          <w:color w:val="000000"/>
        </w:rPr>
        <w:t>摩尔根等利用一个特殊眼色基因突变体开展研究，把基因传递模式与染色体在减数分裂中的分配行为联系起来，利用假说演绎法，证明了基因位于染色体上。</w:t>
      </w:r>
    </w:p>
    <w:p w:rsidR="006B5C7B" w14:paraId="33D77638" w14:textId="77777777">
      <w:pPr>
        <w:spacing w:line="360" w:lineRule="auto"/>
        <w:textAlignment w:val="center"/>
        <w:rPr>
          <w:color w:val="000000"/>
        </w:rPr>
      </w:pPr>
      <w:r>
        <w:rPr>
          <w:color w:val="000000"/>
        </w:rPr>
        <w:t>【小问</w:t>
      </w:r>
      <w:r>
        <w:rPr>
          <w:color w:val="000000"/>
        </w:rPr>
        <w:t>2</w:t>
      </w:r>
      <w:r>
        <w:rPr>
          <w:color w:val="000000"/>
        </w:rPr>
        <w:t>详解】</w:t>
      </w:r>
    </w:p>
    <w:p w:rsidR="006B5C7B" w14:paraId="6BDF0960" w14:textId="77777777">
      <w:pPr>
        <w:spacing w:line="360" w:lineRule="auto"/>
        <w:textAlignment w:val="center"/>
        <w:rPr>
          <w:color w:val="000000"/>
        </w:rPr>
      </w:pPr>
      <w:r>
        <w:rPr>
          <w:color w:val="000000"/>
        </w:rPr>
        <w:t>据分析可知，</w:t>
      </w:r>
      <w:r>
        <w:rPr>
          <w:color w:val="000000"/>
        </w:rPr>
        <w:t>A</w:t>
      </w:r>
      <w:r>
        <w:rPr>
          <w:color w:val="000000"/>
        </w:rPr>
        <w:t>基因位于常染色体上，</w:t>
      </w:r>
      <w:r>
        <w:rPr>
          <w:color w:val="000000"/>
        </w:rPr>
        <w:t>B</w:t>
      </w:r>
      <w:r>
        <w:rPr>
          <w:color w:val="000000"/>
        </w:rPr>
        <w:t>基因位于</w:t>
      </w:r>
      <w:r>
        <w:rPr>
          <w:color w:val="000000"/>
        </w:rPr>
        <w:t>X</w:t>
      </w:r>
      <w:r>
        <w:rPr>
          <w:color w:val="000000"/>
        </w:rPr>
        <w:t>染色体上。若要进一步验证这个推论，可在</w:t>
      </w:r>
      <w:r>
        <w:rPr>
          <w:color w:val="000000"/>
        </w:rPr>
        <w:t>2</w:t>
      </w:r>
      <w:r>
        <w:rPr>
          <w:color w:val="000000"/>
        </w:rPr>
        <w:t>个纯系中选用红眼雌果蝇（</w:t>
      </w:r>
      <w:r>
        <w:rPr>
          <w:color w:val="000000"/>
        </w:rPr>
        <w:t>AAX</w:t>
      </w:r>
      <w:r>
        <w:rPr>
          <w:color w:val="000000"/>
          <w:vertAlign w:val="superscript"/>
        </w:rPr>
        <w:t>b</w:t>
      </w:r>
      <w:r>
        <w:rPr>
          <w:color w:val="000000"/>
        </w:rPr>
        <w:t>X</w:t>
      </w:r>
      <w:r>
        <w:rPr>
          <w:color w:val="000000"/>
          <w:vertAlign w:val="superscript"/>
        </w:rPr>
        <w:t>b</w:t>
      </w:r>
      <w:r>
        <w:rPr>
          <w:color w:val="000000"/>
        </w:rPr>
        <w:t>）和白眼雄果蝇（</w:t>
      </w:r>
      <w:r>
        <w:rPr>
          <w:color w:val="000000"/>
        </w:rPr>
        <w:t>aaX</w:t>
      </w:r>
      <w:r>
        <w:rPr>
          <w:color w:val="000000"/>
          <w:vertAlign w:val="superscript"/>
        </w:rPr>
        <w:t>B</w:t>
      </w:r>
      <w:r>
        <w:rPr>
          <w:color w:val="000000"/>
        </w:rPr>
        <w:t>Y</w:t>
      </w:r>
      <w:r>
        <w:rPr>
          <w:color w:val="000000"/>
        </w:rPr>
        <w:t>）杂交，子代为</w:t>
      </w:r>
      <w:r>
        <w:rPr>
          <w:color w:val="000000"/>
        </w:rPr>
        <w:t>AaX</w:t>
      </w:r>
      <w:r>
        <w:rPr>
          <w:color w:val="000000"/>
          <w:vertAlign w:val="superscript"/>
        </w:rPr>
        <w:t>B</w:t>
      </w:r>
      <w:r>
        <w:rPr>
          <w:color w:val="000000"/>
        </w:rPr>
        <w:t>X</w:t>
      </w:r>
      <w:r>
        <w:rPr>
          <w:color w:val="000000"/>
          <w:vertAlign w:val="superscript"/>
        </w:rPr>
        <w:t>b</w:t>
      </w:r>
      <w:r>
        <w:rPr>
          <w:color w:val="000000"/>
        </w:rPr>
        <w:t>（紫眼雌性）、</w:t>
      </w:r>
      <w:r>
        <w:rPr>
          <w:color w:val="000000"/>
        </w:rPr>
        <w:t>AaX</w:t>
      </w:r>
      <w:r>
        <w:rPr>
          <w:color w:val="000000"/>
          <w:vertAlign w:val="superscript"/>
        </w:rPr>
        <w:t>b</w:t>
      </w:r>
      <w:r>
        <w:rPr>
          <w:color w:val="000000"/>
        </w:rPr>
        <w:t>Y</w:t>
      </w:r>
      <w:r>
        <w:rPr>
          <w:color w:val="000000"/>
        </w:rPr>
        <w:t>（红眼雄性），即可证明。</w:t>
      </w:r>
    </w:p>
    <w:p w:rsidR="006B5C7B" w14:paraId="66778934" w14:textId="77777777">
      <w:pPr>
        <w:spacing w:line="360" w:lineRule="auto"/>
        <w:textAlignment w:val="center"/>
        <w:rPr>
          <w:color w:val="000000"/>
        </w:rPr>
      </w:pPr>
      <w:r>
        <w:rPr>
          <w:noProof/>
          <w:color w:val="000000"/>
        </w:rPr>
        <w:pict>
          <v:shape id="图片 100017" o:spid="_x0000_i1043" type="#_x0000_t75" style="width:7.5pt;height:13.5pt;visibility:visible">
            <v:imagedata r:id="rId22" o:title=""/>
          </v:shape>
        </w:pict>
      </w:r>
      <w:r w:rsidR="00C51B53">
        <w:rPr>
          <w:color w:val="000000"/>
        </w:rPr>
        <w:t>小问</w:t>
      </w:r>
      <w:r w:rsidR="00C51B53">
        <w:rPr>
          <w:color w:val="000000"/>
        </w:rPr>
        <w:t>3</w:t>
      </w:r>
      <w:r w:rsidR="00C51B53">
        <w:rPr>
          <w:color w:val="000000"/>
        </w:rPr>
        <w:t>详解】</w:t>
      </w:r>
    </w:p>
    <w:p w:rsidR="006B5C7B" w14:paraId="12D78E4C" w14:textId="77777777">
      <w:pPr>
        <w:spacing w:line="360" w:lineRule="auto"/>
        <w:textAlignment w:val="center"/>
        <w:rPr>
          <w:color w:val="000000"/>
        </w:rPr>
      </w:pPr>
      <w:r>
        <w:rPr>
          <w:color w:val="000000"/>
        </w:rPr>
        <w:t>据分析可知，</w:t>
      </w:r>
      <w:r>
        <w:rPr>
          <w:color w:val="000000"/>
        </w:rPr>
        <w:t>F</w:t>
      </w:r>
      <w:r>
        <w:rPr>
          <w:color w:val="000000"/>
          <w:vertAlign w:val="subscript"/>
        </w:rPr>
        <w:t>1</w:t>
      </w:r>
      <w:r>
        <w:rPr>
          <w:color w:val="000000"/>
        </w:rPr>
        <w:t>中紫眼雌果蝇的基因型为</w:t>
      </w:r>
      <w:r>
        <w:rPr>
          <w:color w:val="000000"/>
        </w:rPr>
        <w:t>AaX</w:t>
      </w:r>
      <w:r>
        <w:rPr>
          <w:color w:val="000000"/>
          <w:vertAlign w:val="superscript"/>
        </w:rPr>
        <w:t>B</w:t>
      </w:r>
      <w:r>
        <w:rPr>
          <w:color w:val="000000"/>
        </w:rPr>
        <w:t>X</w:t>
      </w:r>
      <w:r>
        <w:rPr>
          <w:color w:val="000000"/>
          <w:vertAlign w:val="superscript"/>
        </w:rPr>
        <w:t>b</w:t>
      </w:r>
      <w:r>
        <w:rPr>
          <w:color w:val="000000"/>
        </w:rPr>
        <w:t>，</w:t>
      </w:r>
      <w:r>
        <w:rPr>
          <w:color w:val="000000"/>
        </w:rPr>
        <w:t>F</w:t>
      </w:r>
      <w:r>
        <w:rPr>
          <w:color w:val="000000"/>
          <w:vertAlign w:val="subscript"/>
        </w:rPr>
        <w:t>1</w:t>
      </w:r>
      <w:r>
        <w:rPr>
          <w:color w:val="000000"/>
        </w:rPr>
        <w:t>中紫眼雄果蝇的基因型为</w:t>
      </w:r>
      <w:r>
        <w:rPr>
          <w:color w:val="000000"/>
        </w:rPr>
        <w:t>AaX</w:t>
      </w:r>
      <w:r>
        <w:rPr>
          <w:color w:val="000000"/>
          <w:vertAlign w:val="superscript"/>
        </w:rPr>
        <w:t>B</w:t>
      </w:r>
      <w:r>
        <w:rPr>
          <w:color w:val="000000"/>
        </w:rPr>
        <w:t>Y</w:t>
      </w:r>
      <w:r>
        <w:rPr>
          <w:color w:val="000000"/>
        </w:rPr>
        <w:t>，杂交后，</w:t>
      </w:r>
      <w:r>
        <w:rPr>
          <w:color w:val="000000"/>
        </w:rPr>
        <w:t>F</w:t>
      </w:r>
      <w:r>
        <w:rPr>
          <w:color w:val="000000"/>
          <w:vertAlign w:val="subscript"/>
        </w:rPr>
        <w:t>2</w:t>
      </w:r>
      <w:r>
        <w:rPr>
          <w:color w:val="000000"/>
        </w:rPr>
        <w:t>中紫眼雌果蝇的基因型</w:t>
      </w:r>
      <w:r>
        <w:rPr>
          <w:color w:val="000000"/>
        </w:rPr>
        <w:t>A-X</w:t>
      </w:r>
      <w:r>
        <w:rPr>
          <w:color w:val="000000"/>
          <w:vertAlign w:val="superscript"/>
        </w:rPr>
        <w:t>B</w:t>
      </w:r>
      <w:r>
        <w:rPr>
          <w:color w:val="000000"/>
        </w:rPr>
        <w:t>X</w:t>
      </w:r>
      <w:r>
        <w:rPr>
          <w:color w:val="000000"/>
          <w:vertAlign w:val="superscript"/>
        </w:rPr>
        <w:t>-</w:t>
      </w:r>
      <w:r>
        <w:rPr>
          <w:color w:val="000000"/>
        </w:rPr>
        <w:t>，有</w:t>
      </w:r>
      <w:r>
        <w:rPr>
          <w:color w:val="000000"/>
        </w:rPr>
        <w:t>2×2=4</w:t>
      </w:r>
      <w:r>
        <w:rPr>
          <w:color w:val="000000"/>
        </w:rPr>
        <w:t>种。</w:t>
      </w:r>
    </w:p>
    <w:p w:rsidR="006B5C7B" w14:paraId="727ABD7E" w14:textId="77777777">
      <w:pPr>
        <w:spacing w:line="360" w:lineRule="auto"/>
        <w:textAlignment w:val="center"/>
        <w:rPr>
          <w:color w:val="000000"/>
        </w:rPr>
      </w:pPr>
      <w:r>
        <w:rPr>
          <w:color w:val="000000"/>
        </w:rPr>
        <w:t>【小问</w:t>
      </w:r>
      <w:r>
        <w:rPr>
          <w:color w:val="000000"/>
        </w:rPr>
        <w:t>4</w:t>
      </w:r>
      <w:r>
        <w:rPr>
          <w:color w:val="000000"/>
        </w:rPr>
        <w:t>详解】</w:t>
      </w:r>
    </w:p>
    <w:p w:rsidR="006B5C7B" w14:paraId="69C47A57" w14:textId="77777777">
      <w:pPr>
        <w:spacing w:line="360" w:lineRule="auto"/>
        <w:textAlignment w:val="center"/>
        <w:rPr>
          <w:color w:val="000000"/>
        </w:rPr>
      </w:pPr>
      <w:r>
        <w:rPr>
          <w:color w:val="000000"/>
        </w:rPr>
        <w:t>P</w:t>
      </w:r>
      <w:r>
        <w:rPr>
          <w:color w:val="000000"/>
        </w:rPr>
        <w:t>纯系白眼雌为</w:t>
      </w:r>
      <w:r>
        <w:rPr>
          <w:color w:val="000000"/>
        </w:rPr>
        <w:t>aaX</w:t>
      </w:r>
      <w:r>
        <w:rPr>
          <w:color w:val="000000"/>
          <w:vertAlign w:val="superscript"/>
        </w:rPr>
        <w:t>B</w:t>
      </w:r>
      <w:r>
        <w:rPr>
          <w:color w:val="000000"/>
        </w:rPr>
        <w:t>X</w:t>
      </w:r>
      <w:r>
        <w:rPr>
          <w:color w:val="000000"/>
          <w:vertAlign w:val="superscript"/>
        </w:rPr>
        <w:t>B</w:t>
      </w:r>
      <w:r>
        <w:rPr>
          <w:color w:val="000000"/>
        </w:rPr>
        <w:t>，若亲代雌果蝇在减数分裂时偶尔发生</w:t>
      </w:r>
      <w:r>
        <w:rPr>
          <w:color w:val="000000"/>
        </w:rPr>
        <w:t>X</w:t>
      </w:r>
      <w:r>
        <w:rPr>
          <w:color w:val="000000"/>
        </w:rPr>
        <w:t>染色体不分离而产生异常卵，这种不分离可能发生减数第一次分裂后期（同源染色体未分离）或减数第二次分裂后期（姐妹染色单体未分离），产生的异常卵细胞基因型为</w:t>
      </w:r>
      <w:r>
        <w:rPr>
          <w:color w:val="000000"/>
        </w:rPr>
        <w:t>aX</w:t>
      </w:r>
      <w:r>
        <w:rPr>
          <w:color w:val="000000"/>
          <w:vertAlign w:val="superscript"/>
        </w:rPr>
        <w:t>B</w:t>
      </w:r>
      <w:r>
        <w:rPr>
          <w:color w:val="000000"/>
        </w:rPr>
        <w:t>X</w:t>
      </w:r>
      <w:r>
        <w:rPr>
          <w:color w:val="000000"/>
          <w:vertAlign w:val="superscript"/>
        </w:rPr>
        <w:t>B</w:t>
      </w:r>
      <w:r>
        <w:rPr>
          <w:color w:val="000000"/>
        </w:rPr>
        <w:t>或</w:t>
      </w:r>
      <w:r>
        <w:rPr>
          <w:color w:val="000000"/>
        </w:rPr>
        <w:t>a</w:t>
      </w:r>
      <w:r>
        <w:rPr>
          <w:color w:val="000000"/>
        </w:rPr>
        <w:t>。</w:t>
      </w:r>
      <w:r>
        <w:rPr>
          <w:color w:val="000000"/>
        </w:rPr>
        <w:t>P</w:t>
      </w:r>
      <w:r>
        <w:rPr>
          <w:color w:val="000000"/>
        </w:rPr>
        <w:t>红眼雄（</w:t>
      </w:r>
      <w:r>
        <w:rPr>
          <w:color w:val="000000"/>
        </w:rPr>
        <w:t>AAX</w:t>
      </w:r>
      <w:r>
        <w:rPr>
          <w:color w:val="000000"/>
          <w:vertAlign w:val="superscript"/>
        </w:rPr>
        <w:t>b</w:t>
      </w:r>
      <w:r>
        <w:rPr>
          <w:color w:val="000000"/>
        </w:rPr>
        <w:t>Y</w:t>
      </w:r>
      <w:r>
        <w:rPr>
          <w:color w:val="000000"/>
        </w:rPr>
        <w:t>）产生的精子为</w:t>
      </w:r>
      <w:r>
        <w:rPr>
          <w:color w:val="000000"/>
        </w:rPr>
        <w:t>AX</w:t>
      </w:r>
      <w:r>
        <w:rPr>
          <w:color w:val="000000"/>
          <w:vertAlign w:val="superscript"/>
        </w:rPr>
        <w:t>b</w:t>
      </w:r>
      <w:r>
        <w:rPr>
          <w:color w:val="000000"/>
        </w:rPr>
        <w:t>和</w:t>
      </w:r>
      <w:r>
        <w:rPr>
          <w:color w:val="000000"/>
        </w:rPr>
        <w:t>AY</w:t>
      </w:r>
      <w:r>
        <w:rPr>
          <w:color w:val="000000"/>
        </w:rPr>
        <w:t>，该异常卵与正常精子受精后，可能产生的合子主要类型有</w:t>
      </w:r>
      <w:r>
        <w:rPr>
          <w:color w:val="000000"/>
        </w:rPr>
        <w:t>AaX</w:t>
      </w:r>
      <w:r>
        <w:rPr>
          <w:color w:val="000000"/>
          <w:vertAlign w:val="superscript"/>
        </w:rPr>
        <w:t>B</w:t>
      </w:r>
      <w:r>
        <w:rPr>
          <w:color w:val="000000"/>
        </w:rPr>
        <w:t>X</w:t>
      </w:r>
      <w:r>
        <w:rPr>
          <w:color w:val="000000"/>
          <w:vertAlign w:val="superscript"/>
        </w:rPr>
        <w:t>B</w:t>
      </w:r>
      <w:r>
        <w:rPr>
          <w:color w:val="000000"/>
        </w:rPr>
        <w:t>X</w:t>
      </w:r>
      <w:r>
        <w:rPr>
          <w:color w:val="000000"/>
          <w:vertAlign w:val="superscript"/>
        </w:rPr>
        <w:t>b</w:t>
      </w:r>
      <w:r>
        <w:rPr>
          <w:color w:val="000000"/>
        </w:rPr>
        <w:t>、</w:t>
      </w:r>
      <w:r>
        <w:rPr>
          <w:color w:val="000000"/>
        </w:rPr>
        <w:t>AaX</w:t>
      </w:r>
      <w:r>
        <w:rPr>
          <w:color w:val="000000"/>
          <w:vertAlign w:val="superscript"/>
        </w:rPr>
        <w:t>b</w:t>
      </w:r>
      <w:r>
        <w:rPr>
          <w:color w:val="000000"/>
        </w:rPr>
        <w:t>O</w:t>
      </w:r>
      <w:r>
        <w:rPr>
          <w:color w:val="000000"/>
        </w:rPr>
        <w:t>、</w:t>
      </w:r>
      <w:r>
        <w:rPr>
          <w:color w:val="000000"/>
        </w:rPr>
        <w:t>AaX</w:t>
      </w:r>
      <w:r>
        <w:rPr>
          <w:color w:val="000000"/>
          <w:vertAlign w:val="superscript"/>
        </w:rPr>
        <w:t>B</w:t>
      </w:r>
      <w:r>
        <w:rPr>
          <w:color w:val="000000"/>
        </w:rPr>
        <w:t>X</w:t>
      </w:r>
      <w:r>
        <w:rPr>
          <w:color w:val="000000"/>
          <w:vertAlign w:val="superscript"/>
        </w:rPr>
        <w:t>B</w:t>
      </w:r>
      <w:r>
        <w:rPr>
          <w:color w:val="000000"/>
        </w:rPr>
        <w:t>Y</w:t>
      </w:r>
      <w:r>
        <w:rPr>
          <w:color w:val="000000"/>
        </w:rPr>
        <w:t>、</w:t>
      </w:r>
      <w:r>
        <w:rPr>
          <w:color w:val="000000"/>
        </w:rPr>
        <w:t>AaYO</w:t>
      </w:r>
      <w:r>
        <w:rPr>
          <w:color w:val="000000"/>
        </w:rPr>
        <w:t>。</w:t>
      </w:r>
    </w:p>
    <w:p w:rsidR="006B5C7B" w14:paraId="31964747" w14:textId="77777777">
      <w:pPr>
        <w:spacing w:line="360" w:lineRule="auto"/>
        <w:textAlignment w:val="center"/>
        <w:rPr>
          <w:color w:val="000000"/>
        </w:rPr>
      </w:pPr>
      <w:r>
        <w:rPr>
          <w:color w:val="000000"/>
        </w:rPr>
        <w:t>【小问</w:t>
      </w:r>
      <w:r>
        <w:rPr>
          <w:color w:val="000000"/>
        </w:rPr>
        <w:t>5</w:t>
      </w:r>
      <w:r>
        <w:rPr>
          <w:color w:val="000000"/>
        </w:rPr>
        <w:t>详解】</w:t>
      </w:r>
    </w:p>
    <w:p w:rsidR="006B5C7B" w14:paraId="6D39494E" w14:textId="77777777">
      <w:pPr>
        <w:spacing w:line="360" w:lineRule="auto"/>
        <w:textAlignment w:val="center"/>
        <w:rPr>
          <w:color w:val="000000"/>
        </w:rPr>
      </w:pPr>
      <w:r>
        <w:rPr>
          <w:color w:val="000000"/>
        </w:rPr>
        <w:t>若</w:t>
      </w:r>
      <w:r>
        <w:rPr>
          <w:color w:val="000000"/>
        </w:rPr>
        <w:t>F</w:t>
      </w:r>
      <w:r>
        <w:rPr>
          <w:color w:val="000000"/>
          <w:vertAlign w:val="subscript"/>
        </w:rPr>
        <w:t>2</w:t>
      </w:r>
      <w:r>
        <w:rPr>
          <w:color w:val="000000"/>
        </w:rPr>
        <w:t>中果蝇单对杂交实验中出现了一对果蝇的杂交后代雌雄比例为</w:t>
      </w:r>
      <w:r>
        <w:rPr>
          <w:color w:val="000000"/>
        </w:rPr>
        <w:t>2:1</w:t>
      </w:r>
      <w:r>
        <w:rPr>
          <w:color w:val="000000"/>
        </w:rPr>
        <w:t>，说明雄性个体有一半致死，雌性正常，致死效应与性别有关联，则可推测是</w:t>
      </w:r>
      <w:r>
        <w:rPr>
          <w:color w:val="000000"/>
        </w:rPr>
        <w:t>b</w:t>
      </w:r>
      <w:r>
        <w:rPr>
          <w:color w:val="000000"/>
        </w:rPr>
        <w:t>基因纯合致死，该对果蝇的雌性个体可能携带隐性致死基因，则该</w:t>
      </w:r>
      <w:r>
        <w:rPr>
          <w:color w:val="000000"/>
        </w:rPr>
        <w:t>F</w:t>
      </w:r>
      <w:r>
        <w:rPr>
          <w:color w:val="000000"/>
          <w:vertAlign w:val="subscript"/>
        </w:rPr>
        <w:t>2</w:t>
      </w:r>
      <w:r>
        <w:rPr>
          <w:color w:val="000000"/>
        </w:rPr>
        <w:t>亲本为</w:t>
      </w:r>
      <w:r>
        <w:rPr>
          <w:color w:val="000000"/>
        </w:rPr>
        <w:t>X</w:t>
      </w:r>
      <w:r>
        <w:rPr>
          <w:color w:val="000000"/>
          <w:vertAlign w:val="superscript"/>
        </w:rPr>
        <w:t>B</w:t>
      </w:r>
      <w:r>
        <w:rPr>
          <w:color w:val="000000"/>
        </w:rPr>
        <w:t>X</w:t>
      </w:r>
      <w:r>
        <w:rPr>
          <w:color w:val="000000"/>
          <w:vertAlign w:val="superscript"/>
        </w:rPr>
        <w:t>b</w:t>
      </w:r>
      <w:r>
        <w:rPr>
          <w:color w:val="000000"/>
        </w:rPr>
        <w:t>和</w:t>
      </w:r>
      <w:r>
        <w:rPr>
          <w:color w:val="000000"/>
        </w:rPr>
        <w:t>X</w:t>
      </w:r>
      <w:r>
        <w:rPr>
          <w:color w:val="000000"/>
          <w:vertAlign w:val="superscript"/>
        </w:rPr>
        <w:t>B</w:t>
      </w:r>
      <w:r>
        <w:rPr>
          <w:color w:val="000000"/>
        </w:rPr>
        <w:t>Y</w:t>
      </w:r>
      <w:r>
        <w:rPr>
          <w:color w:val="000000"/>
        </w:rPr>
        <w:t>杂交，</w:t>
      </w:r>
      <w:r>
        <w:rPr>
          <w:color w:val="000000"/>
        </w:rPr>
        <w:t>F</w:t>
      </w:r>
      <w:r>
        <w:rPr>
          <w:color w:val="000000"/>
          <w:vertAlign w:val="subscript"/>
        </w:rPr>
        <w:t>3</w:t>
      </w:r>
      <w:r>
        <w:rPr>
          <w:color w:val="000000"/>
        </w:rPr>
        <w:t>为：雌性</w:t>
      </w:r>
      <w:r>
        <w:rPr>
          <w:color w:val="000000"/>
        </w:rPr>
        <w:t>1/2X</w:t>
      </w:r>
      <w:r>
        <w:rPr>
          <w:color w:val="000000"/>
          <w:vertAlign w:val="superscript"/>
        </w:rPr>
        <w:t>B</w:t>
      </w:r>
      <w:r>
        <w:rPr>
          <w:color w:val="000000"/>
        </w:rPr>
        <w:t>X</w:t>
      </w:r>
      <w:r>
        <w:rPr>
          <w:color w:val="000000"/>
          <w:vertAlign w:val="superscript"/>
        </w:rPr>
        <w:t>B</w:t>
      </w:r>
      <w:r>
        <w:rPr>
          <w:color w:val="000000"/>
        </w:rPr>
        <w:t>、</w:t>
      </w:r>
      <w:r>
        <w:rPr>
          <w:color w:val="000000"/>
        </w:rPr>
        <w:t>1/2X</w:t>
      </w:r>
      <w:r>
        <w:rPr>
          <w:color w:val="000000"/>
          <w:vertAlign w:val="superscript"/>
        </w:rPr>
        <w:t>B</w:t>
      </w:r>
      <w:r>
        <w:rPr>
          <w:color w:val="000000"/>
        </w:rPr>
        <w:t>X</w:t>
      </w:r>
      <w:r>
        <w:rPr>
          <w:color w:val="000000"/>
          <w:vertAlign w:val="superscript"/>
        </w:rPr>
        <w:t>b</w:t>
      </w:r>
      <w:r>
        <w:rPr>
          <w:color w:val="000000"/>
        </w:rPr>
        <w:t>，雄性为</w:t>
      </w:r>
      <w:r>
        <w:rPr>
          <w:color w:val="000000"/>
        </w:rPr>
        <w:t>X</w:t>
      </w:r>
      <w:r>
        <w:rPr>
          <w:color w:val="000000"/>
          <w:vertAlign w:val="superscript"/>
        </w:rPr>
        <w:t>B</w:t>
      </w:r>
      <w:r>
        <w:rPr>
          <w:color w:val="000000"/>
        </w:rPr>
        <w:t>Y</w:t>
      </w:r>
      <w:r>
        <w:rPr>
          <w:color w:val="000000"/>
        </w:rPr>
        <w:t>、</w:t>
      </w:r>
      <w:r>
        <w:rPr>
          <w:color w:val="000000"/>
        </w:rPr>
        <w:t>X</w:t>
      </w:r>
      <w:r>
        <w:rPr>
          <w:color w:val="000000"/>
          <w:vertAlign w:val="superscript"/>
        </w:rPr>
        <w:t>b</w:t>
      </w:r>
      <w:r>
        <w:rPr>
          <w:color w:val="000000"/>
        </w:rPr>
        <w:t>Y</w:t>
      </w:r>
      <w:r>
        <w:rPr>
          <w:color w:val="000000"/>
        </w:rPr>
        <w:t>（致死）。若假设成立，继续对其后代进行杂交，后代为</w:t>
      </w:r>
      <w:r>
        <w:rPr>
          <w:color w:val="000000"/>
        </w:rPr>
        <w:t>3X</w:t>
      </w:r>
      <w:r>
        <w:rPr>
          <w:color w:val="000000"/>
          <w:vertAlign w:val="superscript"/>
        </w:rPr>
        <w:t>B</w:t>
      </w:r>
      <w:r>
        <w:rPr>
          <w:color w:val="000000"/>
        </w:rPr>
        <w:t>X</w:t>
      </w:r>
      <w:r>
        <w:rPr>
          <w:color w:val="000000"/>
          <w:vertAlign w:val="superscript"/>
        </w:rPr>
        <w:t>B</w:t>
      </w:r>
      <w:r>
        <w:rPr>
          <w:color w:val="000000"/>
        </w:rPr>
        <w:t>、</w:t>
      </w:r>
      <w:r>
        <w:rPr>
          <w:color w:val="000000"/>
        </w:rPr>
        <w:t>1X</w:t>
      </w:r>
      <w:r>
        <w:rPr>
          <w:color w:val="000000"/>
          <w:vertAlign w:val="superscript"/>
        </w:rPr>
        <w:t>B</w:t>
      </w:r>
      <w:r>
        <w:rPr>
          <w:color w:val="000000"/>
        </w:rPr>
        <w:t>X</w:t>
      </w:r>
      <w:r>
        <w:rPr>
          <w:color w:val="000000"/>
          <w:vertAlign w:val="superscript"/>
        </w:rPr>
        <w:t>b</w:t>
      </w:r>
      <w:r>
        <w:rPr>
          <w:color w:val="000000"/>
        </w:rPr>
        <w:t>、</w:t>
      </w:r>
      <w:r>
        <w:rPr>
          <w:color w:val="000000"/>
        </w:rPr>
        <w:t>3X</w:t>
      </w:r>
      <w:r>
        <w:rPr>
          <w:color w:val="000000"/>
          <w:vertAlign w:val="superscript"/>
        </w:rPr>
        <w:t>B</w:t>
      </w:r>
      <w:r>
        <w:rPr>
          <w:color w:val="000000"/>
        </w:rPr>
        <w:t>Y</w:t>
      </w:r>
      <w:r>
        <w:rPr>
          <w:color w:val="000000"/>
        </w:rPr>
        <w:t>、</w:t>
      </w:r>
      <w:r>
        <w:rPr>
          <w:color w:val="000000"/>
        </w:rPr>
        <w:t>1X</w:t>
      </w:r>
      <w:r>
        <w:rPr>
          <w:color w:val="000000"/>
          <w:vertAlign w:val="superscript"/>
        </w:rPr>
        <w:t>b</w:t>
      </w:r>
      <w:r>
        <w:rPr>
          <w:color w:val="000000"/>
        </w:rPr>
        <w:t>Y</w:t>
      </w:r>
      <w:r>
        <w:rPr>
          <w:color w:val="000000"/>
        </w:rPr>
        <w:t>（致死），雌雄比为</w:t>
      </w:r>
      <w:r>
        <w:rPr>
          <w:color w:val="000000"/>
        </w:rPr>
        <w:t>4</w:t>
      </w:r>
      <w:r>
        <w:rPr>
          <w:color w:val="000000"/>
        </w:rPr>
        <w:t>：</w:t>
      </w:r>
      <w:r>
        <w:rPr>
          <w:color w:val="000000"/>
        </w:rPr>
        <w:t>3</w:t>
      </w:r>
      <w:r>
        <w:rPr>
          <w:color w:val="000000"/>
        </w:rPr>
        <w:t>。</w:t>
      </w:r>
    </w:p>
    <w:p w:rsidR="006B5C7B" w14:paraId="49BE1F5C" w14:textId="77777777">
      <w:pPr>
        <w:spacing w:line="360" w:lineRule="auto"/>
        <w:textAlignment w:val="center"/>
        <w:rPr>
          <w:color w:val="000000"/>
        </w:rPr>
      </w:pPr>
      <w:r>
        <w:rPr>
          <w:color w:val="000000"/>
        </w:rPr>
        <w:t>【点睛】本题考查基因自由组合定律的实质及应用、伴性遗传等知识，要求考生掌握基因自由组合定律的实质，能根据子代的表现型推断亲代的基因型；掌握伴性遗传的特点，对于减数分裂过程中染色体的异常分离、基因隐性纯合致死是本题的难点和易错点。</w:t>
      </w:r>
    </w:p>
    <w:p w:rsidR="006B5C7B" w14:paraId="506892AE" w14:textId="77777777">
      <w:pPr>
        <w:spacing w:line="360" w:lineRule="auto"/>
        <w:textAlignment w:val="center"/>
        <w:rPr>
          <w:color w:val="000000"/>
        </w:rPr>
      </w:pPr>
    </w:p>
    <w:sectPr w:rsidSect="00C321EB">
      <w:footerReference w:type="default" r:id="rId23"/>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1E2498"/>
    <w:rsid w:val="00201A7E"/>
    <w:rsid w:val="00214CE5"/>
    <w:rsid w:val="00221FC9"/>
    <w:rsid w:val="002457C2"/>
    <w:rsid w:val="002908F0"/>
    <w:rsid w:val="002A0E5D"/>
    <w:rsid w:val="002A1A21"/>
    <w:rsid w:val="002F06B2"/>
    <w:rsid w:val="002F4EDA"/>
    <w:rsid w:val="003102DB"/>
    <w:rsid w:val="00322108"/>
    <w:rsid w:val="003C4A95"/>
    <w:rsid w:val="003D0C09"/>
    <w:rsid w:val="004062F6"/>
    <w:rsid w:val="004151FC"/>
    <w:rsid w:val="00435F83"/>
    <w:rsid w:val="00444A46"/>
    <w:rsid w:val="0046214C"/>
    <w:rsid w:val="0049183B"/>
    <w:rsid w:val="004D44FD"/>
    <w:rsid w:val="00567E50"/>
    <w:rsid w:val="0059145F"/>
    <w:rsid w:val="00596076"/>
    <w:rsid w:val="005B1167"/>
    <w:rsid w:val="005B39DB"/>
    <w:rsid w:val="005C2124"/>
    <w:rsid w:val="005F1362"/>
    <w:rsid w:val="00605626"/>
    <w:rsid w:val="006071D5"/>
    <w:rsid w:val="0062039B"/>
    <w:rsid w:val="00623C16"/>
    <w:rsid w:val="00637D3A"/>
    <w:rsid w:val="00640BF5"/>
    <w:rsid w:val="006B5C7B"/>
    <w:rsid w:val="006D5DE9"/>
    <w:rsid w:val="006F45E0"/>
    <w:rsid w:val="00701D6B"/>
    <w:rsid w:val="007061B2"/>
    <w:rsid w:val="00740A09"/>
    <w:rsid w:val="007602A0"/>
    <w:rsid w:val="00762E26"/>
    <w:rsid w:val="00767F31"/>
    <w:rsid w:val="00810BB3"/>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51B53"/>
    <w:rsid w:val="00C74BDB"/>
    <w:rsid w:val="00CA4A07"/>
    <w:rsid w:val="00D51257"/>
    <w:rsid w:val="00D634C2"/>
    <w:rsid w:val="00D756B6"/>
    <w:rsid w:val="00D77F6E"/>
    <w:rsid w:val="00DA0796"/>
    <w:rsid w:val="00DA5448"/>
    <w:rsid w:val="00DF071B"/>
    <w:rsid w:val="00E30CB9"/>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A36511F"/>
  <w15:docId w15:val="{81E76F14-5F80-4D20-8199-5CBC024C2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wmf"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wmf" /><Relationship Id="rId23" Type="http://schemas.openxmlformats.org/officeDocument/2006/relationships/footer" Target="footer1.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6D45B-9CDC-4E14-BE8B-F0FF42079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