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4.1.0 -->
  <w:body>
    <w:p w:rsidR="00FC5860" w:rsidRPr="00BE1BCD" w14:paraId="63631731" w14:textId="75A7AF6D">
      <w:pPr>
        <w:spacing w:line="360" w:lineRule="auto"/>
        <w:jc w:val="center"/>
      </w:pPr>
      <w:r>
        <w:rPr>
          <w:rFonts w:eastAsia="Times New Roman" w:cs="Times New Roman"/>
          <w:b/>
          <w:noProof/>
          <w:sz w:val="32"/>
        </w:rPr>
        <w:drawing>
          <wp:anchor distT="0" distB="0" distL="114300" distR="114300" simplePos="0" relativeHeight="251658240" behindDoc="0" locked="0" layoutInCell="1" allowOverlap="1">
            <wp:simplePos x="0" y="0"/>
            <wp:positionH relativeFrom="page">
              <wp:posOffset>10896600</wp:posOffset>
            </wp:positionH>
            <wp:positionV relativeFrom="topMargin">
              <wp:posOffset>10325100</wp:posOffset>
            </wp:positionV>
            <wp:extent cx="406400" cy="444500"/>
            <wp:effectExtent l="0" t="0" r="0" b="0"/>
            <wp:wrapNone/>
            <wp:docPr id="100021" name="图片 1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5"/>
                    <a:stretch>
                      <a:fillRect/>
                    </a:stretch>
                  </pic:blipFill>
                  <pic:spPr>
                    <a:xfrm>
                      <a:off x="0" y="0"/>
                      <a:ext cx="406400" cy="444500"/>
                    </a:xfrm>
                    <a:prstGeom prst="rect">
                      <a:avLst/>
                    </a:prstGeom>
                  </pic:spPr>
                </pic:pic>
              </a:graphicData>
            </a:graphic>
          </wp:anchor>
        </w:drawing>
      </w:r>
      <w:r>
        <w:rPr>
          <w:rFonts w:eastAsia="Times New Roman" w:cs="Times New Roman"/>
          <w:b/>
          <w:sz w:val="32"/>
        </w:rPr>
        <w:t>2023</w:t>
      </w:r>
      <w:r>
        <w:rPr>
          <w:rFonts w:ascii="宋体" w:hAnsi="宋体"/>
          <w:b/>
          <w:sz w:val="32"/>
        </w:rPr>
        <w:t>年普通高等学校招生全国统一考试</w:t>
      </w:r>
      <w:r>
        <w:rPr>
          <w:rFonts w:eastAsia="Times New Roman" w:cs="Times New Roman"/>
          <w:b/>
          <w:sz w:val="32"/>
        </w:rPr>
        <w:t>·</w:t>
      </w:r>
      <w:r>
        <w:rPr>
          <w:rFonts w:ascii="宋体" w:hAnsi="宋体"/>
          <w:b/>
          <w:sz w:val="32"/>
        </w:rPr>
        <w:t>全国甲卷</w:t>
      </w:r>
    </w:p>
    <w:p w:rsidR="00FC5860" w:rsidRPr="00BE1BCD" w14:paraId="6B7D928F" w14:textId="77777777">
      <w:pPr>
        <w:spacing w:line="360" w:lineRule="auto"/>
        <w:jc w:val="center"/>
      </w:pPr>
      <w:r>
        <w:rPr>
          <w:rFonts w:ascii="宋体" w:hAnsi="宋体"/>
          <w:b/>
          <w:sz w:val="32"/>
        </w:rPr>
        <w:t>理科综合（生物部分）</w:t>
      </w:r>
    </w:p>
    <w:p w:rsidR="00FC5860" w:rsidRPr="00BE1BCD" w14:paraId="4B6C5708" w14:textId="77777777">
      <w:pPr>
        <w:spacing w:line="360" w:lineRule="auto"/>
        <w:jc w:val="left"/>
      </w:pPr>
      <w:r>
        <w:rPr>
          <w:rFonts w:ascii="宋体" w:hAnsi="宋体"/>
          <w:b/>
          <w:sz w:val="24"/>
        </w:rPr>
        <w:t>一、选择题</w:t>
      </w:r>
    </w:p>
    <w:p w:rsidR="00FC5860" w:rsidRPr="00BE1BCD" w14:paraId="1653BB14" w14:textId="77777777">
      <w:pPr>
        <w:spacing w:line="360" w:lineRule="auto"/>
        <w:jc w:val="left"/>
      </w:pPr>
      <w:r>
        <w:t xml:space="preserve">1. </w:t>
      </w:r>
      <w:r>
        <w:rPr>
          <w:rFonts w:ascii="宋体" w:hAnsi="宋体"/>
        </w:rPr>
        <w:t>物质输入和输出细胞都需要经过细胞膜。下列有关人体内物质跨膜运输的叙述，正确的是（</w:t>
      </w:r>
      <w:r>
        <w:rPr>
          <w:rFonts w:eastAsia="Times New Roman" w:cs="Times New Roman"/>
        </w:rPr>
        <w:t xml:space="preserve">    </w:t>
      </w:r>
      <w:r>
        <w:rPr>
          <w:rFonts w:ascii="宋体" w:hAnsi="宋体"/>
        </w:rPr>
        <w:t>）</w:t>
      </w:r>
    </w:p>
    <w:p w:rsidR="00BC7C4F" w14:paraId="253CBAB2" w14:textId="77777777">
      <w:pPr>
        <w:spacing w:line="360" w:lineRule="auto"/>
        <w:jc w:val="left"/>
        <w:textAlignment w:val="center"/>
      </w:pPr>
      <w:r w:rsidRPr="00BE1BCD">
        <w:t xml:space="preserve">A. </w:t>
      </w:r>
      <w:r w:rsidR="00DF1A66">
        <w:rPr>
          <w:rFonts w:ascii="宋体" w:hAnsi="宋体"/>
        </w:rPr>
        <w:t>乙醇是有机物，不能通过自由扩散方式跨膜进入细胞</w:t>
      </w:r>
    </w:p>
    <w:p w:rsidR="00BC7C4F" w14:paraId="25D2FCA2" w14:textId="77777777">
      <w:pPr>
        <w:spacing w:line="360" w:lineRule="auto"/>
        <w:jc w:val="left"/>
        <w:textAlignment w:val="center"/>
      </w:pPr>
      <w:r w:rsidRPr="00BE1BCD">
        <w:t xml:space="preserve">B. </w:t>
      </w:r>
      <w:r w:rsidR="00DF1A66">
        <w:rPr>
          <w:rFonts w:ascii="宋体" w:hAnsi="宋体"/>
        </w:rPr>
        <w:t>血浆中的</w:t>
      </w:r>
      <w:r w:rsidR="00DF1A66">
        <w:rPr>
          <w:rFonts w:eastAsia="Times New Roman" w:cs="Times New Roman"/>
        </w:rPr>
        <w:t>K</w:t>
      </w:r>
      <w:r w:rsidR="00DF1A66">
        <w:rPr>
          <w:rFonts w:eastAsia="Times New Roman" w:cs="Times New Roman"/>
          <w:vertAlign w:val="superscript"/>
        </w:rPr>
        <w:t>+</w:t>
      </w:r>
      <w:r w:rsidR="00DF1A66">
        <w:rPr>
          <w:rFonts w:ascii="宋体" w:hAnsi="宋体"/>
        </w:rPr>
        <w:t>进入红细胞时需要载体蛋白并消耗</w:t>
      </w:r>
      <w:r w:rsidR="00DF1A66">
        <w:rPr>
          <w:rFonts w:eastAsia="Times New Roman" w:cs="Times New Roman"/>
        </w:rPr>
        <w:t>ATP</w:t>
      </w:r>
    </w:p>
    <w:p w:rsidR="00BC7C4F" w14:paraId="2A328EA5" w14:textId="77777777">
      <w:pPr>
        <w:spacing w:line="360" w:lineRule="auto"/>
        <w:jc w:val="left"/>
        <w:textAlignment w:val="center"/>
      </w:pPr>
      <w:r w:rsidRPr="00BE1BCD">
        <w:t xml:space="preserve">C. </w:t>
      </w:r>
      <w:r w:rsidR="00DF1A66">
        <w:rPr>
          <w:rFonts w:ascii="宋体" w:hAnsi="宋体"/>
        </w:rPr>
        <w:t>抗体在浆细胞内合成时消耗能量，其分泌过程不耗能</w:t>
      </w:r>
    </w:p>
    <w:p w:rsidR="00BC7C4F" w14:paraId="709727D4" w14:textId="77777777">
      <w:pPr>
        <w:spacing w:line="360" w:lineRule="auto"/>
        <w:jc w:val="left"/>
        <w:textAlignment w:val="center"/>
        <w:rPr>
          <w:color w:val="000000"/>
        </w:rPr>
      </w:pPr>
      <w:r w:rsidRPr="00BE1BCD">
        <w:t>D</w:t>
      </w:r>
      <w:r w:rsidRPr="00BE1BCD">
        <w:rPr>
          <w:noProof/>
          <w:position w:val="-22"/>
        </w:rPr>
        <w:drawing>
          <wp:inline distT="0" distB="0" distL="0" distR="0">
            <wp:extent cx="31750" cy="88900"/>
            <wp:effectExtent l="0" t="0" r="0" b="0"/>
            <wp:docPr id="634297174" name="图片 634297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297174" name=""/>
                    <pic:cNvPicPr>
                      <a:picLocks noChangeAspect="1"/>
                    </pic:cNvPicPr>
                  </pic:nvPicPr>
                  <pic:blipFill>
                    <a:blip xmlns:r="http://schemas.openxmlformats.org/officeDocument/2006/relationships" r:embed="rId6"/>
                    <a:stretch>
                      <a:fillRect/>
                    </a:stretch>
                  </pic:blipFill>
                  <pic:spPr>
                    <a:xfrm>
                      <a:off x="0" y="0"/>
                      <a:ext cx="31750" cy="88900"/>
                    </a:xfrm>
                    <a:prstGeom prst="rect">
                      <a:avLst/>
                    </a:prstGeom>
                  </pic:spPr>
                </pic:pic>
              </a:graphicData>
            </a:graphic>
          </wp:inline>
        </w:drawing>
      </w:r>
      <w:r w:rsidRPr="00BE1BCD">
        <w:t xml:space="preserve"> </w:t>
      </w:r>
      <w:r w:rsidR="00DF1A66">
        <w:rPr>
          <w:rFonts w:ascii="宋体" w:hAnsi="宋体"/>
        </w:rPr>
        <w:t>葡萄糖可通过主动运输但不能通过协助扩散进入细胞</w:t>
      </w:r>
    </w:p>
    <w:p w:rsidR="00BC7C4F" w14:paraId="71DFF2B0" w14:textId="77777777">
      <w:pPr>
        <w:spacing w:line="360" w:lineRule="auto"/>
        <w:textAlignment w:val="center"/>
        <w:rPr>
          <w:color w:val="000000"/>
        </w:rPr>
      </w:pPr>
      <w:r>
        <w:rPr>
          <w:color w:val="2E75B6"/>
        </w:rPr>
        <w:t>【答案】</w:t>
      </w:r>
      <w:r>
        <w:rPr>
          <w:color w:val="000000"/>
        </w:rPr>
        <w:t>B</w:t>
      </w:r>
    </w:p>
    <w:p w:rsidR="00BC7C4F" w14:paraId="376E41C0" w14:textId="77777777">
      <w:pPr>
        <w:spacing w:line="360" w:lineRule="auto"/>
        <w:textAlignment w:val="center"/>
        <w:rPr>
          <w:color w:val="000000"/>
        </w:rPr>
      </w:pPr>
      <w:r>
        <w:rPr>
          <w:color w:val="2E75B6"/>
        </w:rPr>
        <w:t>【解析】</w:t>
      </w:r>
    </w:p>
    <w:p w:rsidR="00BC7C4F" w14:paraId="1BDD2750" w14:textId="77777777">
      <w:pPr>
        <w:spacing w:line="360" w:lineRule="auto"/>
        <w:jc w:val="left"/>
        <w:textAlignment w:val="center"/>
        <w:rPr>
          <w:color w:val="000000"/>
        </w:rPr>
      </w:pPr>
      <w:r>
        <w:rPr>
          <w:color w:val="000000"/>
        </w:rPr>
        <w:t>【分析】自由扩散：物质通过简单的扩散进出细胞的方式，如氧气、二氧化碳、脂溶性小分子。</w:t>
      </w:r>
    </w:p>
    <w:p w:rsidR="00BC7C4F" w14:paraId="0E39E342" w14:textId="77777777">
      <w:pPr>
        <w:spacing w:line="360" w:lineRule="auto"/>
        <w:jc w:val="left"/>
        <w:textAlignment w:val="center"/>
        <w:rPr>
          <w:color w:val="000000"/>
        </w:rPr>
      </w:pPr>
      <w:r>
        <w:rPr>
          <w:color w:val="000000"/>
        </w:rPr>
        <w:t>主动运输：逆浓度梯度的运输。消耗能量，需要有载体蛋白。</w:t>
      </w:r>
    </w:p>
    <w:p w:rsidR="00BC7C4F" w14:paraId="5DD0217C" w14:textId="77777777">
      <w:pPr>
        <w:spacing w:line="360" w:lineRule="auto"/>
        <w:jc w:val="left"/>
        <w:textAlignment w:val="center"/>
        <w:rPr>
          <w:color w:val="000000"/>
        </w:rPr>
      </w:pPr>
      <w:r>
        <w:rPr>
          <w:color w:val="000000"/>
        </w:rPr>
        <w:t>【详解】</w:t>
      </w:r>
      <w:r>
        <w:rPr>
          <w:color w:val="000000"/>
        </w:rPr>
        <w:t>A</w:t>
      </w:r>
      <w:r>
        <w:rPr>
          <w:color w:val="000000"/>
        </w:rPr>
        <w:t>、乙醇是有机物，与细胞膜中磷脂相似相溶，可以通过扩散方式进入细胞，</w:t>
      </w:r>
      <w:r>
        <w:rPr>
          <w:color w:val="000000"/>
        </w:rPr>
        <w:t>A</w:t>
      </w:r>
      <w:r>
        <w:rPr>
          <w:color w:val="000000"/>
        </w:rPr>
        <w:t>错误；</w:t>
      </w:r>
    </w:p>
    <w:p w:rsidR="00BC7C4F" w14:paraId="14A168F7" w14:textId="77777777">
      <w:pPr>
        <w:spacing w:line="360" w:lineRule="auto"/>
        <w:jc w:val="left"/>
        <w:textAlignment w:val="center"/>
        <w:rPr>
          <w:color w:val="000000"/>
        </w:rPr>
      </w:pPr>
      <w:r>
        <w:rPr>
          <w:color w:val="000000"/>
        </w:rPr>
        <w:t>B</w:t>
      </w:r>
      <w:r>
        <w:rPr>
          <w:color w:val="000000"/>
        </w:rPr>
        <w:t>、血浆中</w:t>
      </w:r>
      <w:r>
        <w:rPr>
          <w:color w:val="000000"/>
        </w:rPr>
        <w:t>K</w:t>
      </w:r>
      <w:r>
        <w:rPr>
          <w:color w:val="000000"/>
          <w:vertAlign w:val="superscript"/>
        </w:rPr>
        <w:t>+</w:t>
      </w:r>
      <w:r>
        <w:rPr>
          <w:color w:val="000000"/>
        </w:rPr>
        <w:t>量低，红细胞内</w:t>
      </w:r>
      <w:r>
        <w:rPr>
          <w:color w:val="000000"/>
        </w:rPr>
        <w:t>K</w:t>
      </w:r>
      <w:r>
        <w:rPr>
          <w:color w:val="000000"/>
          <w:vertAlign w:val="superscript"/>
        </w:rPr>
        <w:t>+</w:t>
      </w:r>
      <w:r>
        <w:rPr>
          <w:color w:val="000000"/>
        </w:rPr>
        <w:t>含量高，逆浓度梯度为主动运输，需要消耗</w:t>
      </w:r>
      <w:r>
        <w:rPr>
          <w:color w:val="000000"/>
        </w:rPr>
        <w:t>ATP</w:t>
      </w:r>
      <w:r>
        <w:rPr>
          <w:color w:val="000000"/>
        </w:rPr>
        <w:t>并需要载体蛋白，</w:t>
      </w:r>
      <w:r>
        <w:rPr>
          <w:color w:val="000000"/>
        </w:rPr>
        <w:t>B</w:t>
      </w:r>
      <w:r>
        <w:rPr>
          <w:color w:val="000000"/>
        </w:rPr>
        <w:t>正确；</w:t>
      </w:r>
    </w:p>
    <w:p w:rsidR="00BC7C4F" w14:paraId="0F449A2F" w14:textId="77777777">
      <w:pPr>
        <w:spacing w:line="360" w:lineRule="auto"/>
        <w:jc w:val="left"/>
        <w:textAlignment w:val="center"/>
        <w:rPr>
          <w:color w:val="000000"/>
        </w:rPr>
      </w:pPr>
      <w:r>
        <w:rPr>
          <w:color w:val="000000"/>
        </w:rPr>
        <w:t>C</w:t>
      </w:r>
      <w:r>
        <w:rPr>
          <w:color w:val="000000"/>
        </w:rPr>
        <w:t>、抗体为分泌蛋白，分泌过程为胞吐，需要消耗能量，</w:t>
      </w:r>
      <w:r>
        <w:rPr>
          <w:color w:val="000000"/>
        </w:rPr>
        <w:t>C</w:t>
      </w:r>
      <w:r>
        <w:rPr>
          <w:color w:val="000000"/>
        </w:rPr>
        <w:t>错误；</w:t>
      </w:r>
    </w:p>
    <w:p w:rsidR="00BC7C4F" w14:paraId="55DBB75E" w14:textId="77777777">
      <w:pPr>
        <w:spacing w:line="360" w:lineRule="auto"/>
        <w:jc w:val="left"/>
        <w:textAlignment w:val="center"/>
        <w:rPr>
          <w:color w:val="000000"/>
        </w:rPr>
      </w:pPr>
      <w:r>
        <w:rPr>
          <w:color w:val="000000"/>
        </w:rPr>
        <w:t>D</w:t>
      </w:r>
      <w:r>
        <w:rPr>
          <w:color w:val="000000"/>
        </w:rPr>
        <w:t>、葡萄糖进入小肠上皮细胞等为主动运输，进入哺乳动物成熟的红细胞为协助扩散，</w:t>
      </w:r>
      <w:r>
        <w:rPr>
          <w:color w:val="000000"/>
        </w:rPr>
        <w:t>D</w:t>
      </w:r>
      <w:r>
        <w:rPr>
          <w:color w:val="000000"/>
        </w:rPr>
        <w:t>错误。</w:t>
      </w:r>
    </w:p>
    <w:p w:rsidR="00BC7C4F" w14:paraId="69167720" w14:textId="77777777">
      <w:pPr>
        <w:spacing w:line="360" w:lineRule="auto"/>
        <w:jc w:val="left"/>
        <w:textAlignment w:val="center"/>
        <w:rPr>
          <w:color w:val="000000"/>
        </w:rPr>
      </w:pPr>
      <w:r>
        <w:rPr>
          <w:color w:val="000000"/>
        </w:rPr>
        <w:t>故选</w:t>
      </w:r>
      <w:r>
        <w:rPr>
          <w:color w:val="000000"/>
        </w:rPr>
        <w:t>B</w:t>
      </w:r>
      <w:r>
        <w:rPr>
          <w:color w:val="000000"/>
        </w:rPr>
        <w:t>。</w:t>
      </w:r>
    </w:p>
    <w:p w:rsidR="00BC7C4F" w14:paraId="1DE4E8A2" w14:textId="77777777">
      <w:pPr>
        <w:spacing w:line="360" w:lineRule="auto"/>
        <w:jc w:val="left"/>
        <w:textAlignment w:val="center"/>
        <w:rPr>
          <w:color w:val="000000"/>
        </w:rPr>
      </w:pPr>
      <w:r>
        <w:rPr>
          <w:color w:val="000000"/>
        </w:rPr>
        <w:t xml:space="preserve">2. </w:t>
      </w:r>
      <w:r>
        <w:rPr>
          <w:rFonts w:ascii="宋体" w:hAnsi="宋体"/>
          <w:color w:val="000000"/>
        </w:rPr>
        <w:t>植物激素是一类由植物体产生的，对植物的生长发育有显著影响的微量有机物，下列关于植物激素的叙述，错误的是（</w:t>
      </w:r>
      <w:r>
        <w:rPr>
          <w:rFonts w:eastAsia="Times New Roman" w:cs="Times New Roman"/>
          <w:color w:val="000000"/>
        </w:rPr>
        <w:t xml:space="preserve">    </w:t>
      </w:r>
      <w:r>
        <w:rPr>
          <w:rFonts w:ascii="宋体" w:hAnsi="宋体"/>
          <w:color w:val="000000"/>
        </w:rPr>
        <w:t>）</w:t>
      </w:r>
    </w:p>
    <w:p w:rsidR="00BC7C4F" w14:paraId="71BD58CE" w14:textId="77777777">
      <w:pPr>
        <w:spacing w:line="360" w:lineRule="auto"/>
        <w:jc w:val="left"/>
        <w:textAlignment w:val="center"/>
        <w:rPr>
          <w:color w:val="000000"/>
        </w:rPr>
      </w:pPr>
      <w:r>
        <w:rPr>
          <w:color w:val="000000"/>
        </w:rPr>
        <w:t xml:space="preserve">A. </w:t>
      </w:r>
      <w:r>
        <w:rPr>
          <w:rFonts w:ascii="宋体" w:hAnsi="宋体"/>
          <w:color w:val="000000"/>
        </w:rPr>
        <w:t>在植物幼嫩的芽中色氨酸可以转变成生长素</w:t>
      </w:r>
    </w:p>
    <w:p w:rsidR="00BC7C4F" w14:paraId="0804BB65" w14:textId="77777777">
      <w:pPr>
        <w:spacing w:line="360" w:lineRule="auto"/>
        <w:jc w:val="left"/>
        <w:textAlignment w:val="center"/>
        <w:rPr>
          <w:color w:val="000000"/>
        </w:rPr>
      </w:pPr>
      <w:r>
        <w:rPr>
          <w:color w:val="000000"/>
        </w:rPr>
        <w:t xml:space="preserve">B. </w:t>
      </w:r>
      <w:r>
        <w:rPr>
          <w:rFonts w:ascii="宋体" w:hAnsi="宋体"/>
          <w:color w:val="000000"/>
        </w:rPr>
        <w:t>生长素可以从产生部位运输到其他部位发挥作用</w:t>
      </w:r>
    </w:p>
    <w:p w:rsidR="00BC7C4F" w14:paraId="3895BC2D" w14:textId="77777777">
      <w:pPr>
        <w:spacing w:line="360" w:lineRule="auto"/>
        <w:jc w:val="left"/>
        <w:textAlignment w:val="center"/>
        <w:rPr>
          <w:color w:val="000000"/>
        </w:rPr>
      </w:pPr>
      <w:r>
        <w:rPr>
          <w:color w:val="000000"/>
        </w:rPr>
        <w:t xml:space="preserve">C. </w:t>
      </w:r>
      <w:r>
        <w:rPr>
          <w:rFonts w:ascii="宋体" w:hAnsi="宋体"/>
          <w:color w:val="000000"/>
        </w:rPr>
        <w:t>生长素和乙烯可通过相互作用共同调节植物的生长发育</w:t>
      </w:r>
    </w:p>
    <w:p w:rsidR="00BC7C4F" w14:paraId="6360E3CF" w14:textId="77777777">
      <w:pPr>
        <w:spacing w:line="360" w:lineRule="auto"/>
        <w:jc w:val="left"/>
        <w:textAlignment w:val="center"/>
        <w:rPr>
          <w:color w:val="000000"/>
        </w:rPr>
      </w:pPr>
      <w:r>
        <w:rPr>
          <w:color w:val="000000"/>
        </w:rPr>
        <w:t xml:space="preserve">D. </w:t>
      </w:r>
      <w:r>
        <w:rPr>
          <w:rFonts w:ascii="宋体" w:hAnsi="宋体"/>
          <w:color w:val="000000"/>
        </w:rPr>
        <w:t>植物体内生长素可以作为催化剂直接参与细胞代谢过程</w:t>
      </w:r>
    </w:p>
    <w:p w:rsidR="00BC7C4F" w14:paraId="171077C2" w14:textId="77777777">
      <w:pPr>
        <w:spacing w:line="360" w:lineRule="auto"/>
        <w:textAlignment w:val="center"/>
        <w:rPr>
          <w:color w:val="000000"/>
        </w:rPr>
      </w:pPr>
      <w:r>
        <w:rPr>
          <w:color w:val="2E75B6"/>
        </w:rPr>
        <w:t>【答案】</w:t>
      </w:r>
      <w:r>
        <w:rPr>
          <w:color w:val="000000"/>
        </w:rPr>
        <w:t>D</w:t>
      </w:r>
    </w:p>
    <w:p w:rsidR="00BC7C4F" w14:paraId="6DCF151B" w14:textId="77777777">
      <w:pPr>
        <w:spacing w:line="360" w:lineRule="auto"/>
        <w:textAlignment w:val="center"/>
        <w:rPr>
          <w:color w:val="000000"/>
        </w:rPr>
      </w:pPr>
      <w:r>
        <w:rPr>
          <w:color w:val="2E75B6"/>
        </w:rPr>
        <w:t>【解析】</w:t>
      </w:r>
    </w:p>
    <w:p w:rsidR="00BC7C4F" w14:paraId="3C699F86" w14:textId="77777777">
      <w:pPr>
        <w:spacing w:line="360" w:lineRule="auto"/>
        <w:jc w:val="left"/>
        <w:textAlignment w:val="center"/>
        <w:rPr>
          <w:color w:val="000000"/>
        </w:rPr>
      </w:pPr>
      <w:r>
        <w:rPr>
          <w:color w:val="000000"/>
        </w:rPr>
        <w:t>【分析】植物激素是植物产生的由产生部位运输到作用部位的微量有机物。</w:t>
      </w:r>
    </w:p>
    <w:p w:rsidR="00BC7C4F" w14:paraId="3B19B51E" w14:textId="77777777">
      <w:pPr>
        <w:spacing w:line="360" w:lineRule="auto"/>
        <w:jc w:val="left"/>
        <w:textAlignment w:val="center"/>
        <w:rPr>
          <w:color w:val="000000"/>
        </w:rPr>
      </w:pPr>
      <w:r>
        <w:rPr>
          <w:color w:val="000000"/>
        </w:rPr>
        <w:t>【详解】</w:t>
      </w:r>
      <w:r>
        <w:rPr>
          <w:color w:val="000000"/>
        </w:rPr>
        <w:t>A</w:t>
      </w:r>
      <w:r>
        <w:rPr>
          <w:color w:val="000000"/>
        </w:rPr>
        <w:t>、生长素的产生位置主要是植物幼嫩的芽、叶和发育中的种子；色氨酸是合成生长素的原料，</w:t>
      </w:r>
      <w:r>
        <w:rPr>
          <w:color w:val="000000"/>
        </w:rPr>
        <w:t>A</w:t>
      </w:r>
      <w:r>
        <w:rPr>
          <w:color w:val="000000"/>
        </w:rPr>
        <w:t>正确；</w:t>
      </w:r>
    </w:p>
    <w:p w:rsidR="00BC7C4F" w14:paraId="644606C7" w14:textId="77777777">
      <w:pPr>
        <w:spacing w:line="360" w:lineRule="auto"/>
        <w:jc w:val="left"/>
        <w:textAlignment w:val="center"/>
        <w:rPr>
          <w:color w:val="000000"/>
        </w:rPr>
      </w:pPr>
      <w:r>
        <w:rPr>
          <w:color w:val="000000"/>
        </w:rPr>
        <w:t>B</w:t>
      </w:r>
      <w:r>
        <w:rPr>
          <w:color w:val="000000"/>
        </w:rPr>
        <w:t>、植物激素都是由产生部位运输到作用部位的，</w:t>
      </w:r>
      <w:r>
        <w:rPr>
          <w:color w:val="000000"/>
        </w:rPr>
        <w:t>B</w:t>
      </w:r>
      <w:r>
        <w:rPr>
          <w:color w:val="000000"/>
        </w:rPr>
        <w:t>正确；</w:t>
      </w:r>
    </w:p>
    <w:p w:rsidR="00BC7C4F" w14:paraId="6D7EFA0D" w14:textId="77777777">
      <w:pPr>
        <w:spacing w:line="360" w:lineRule="auto"/>
        <w:jc w:val="left"/>
        <w:textAlignment w:val="center"/>
        <w:rPr>
          <w:color w:val="000000"/>
        </w:rPr>
      </w:pPr>
      <w:r>
        <w:rPr>
          <w:color w:val="000000"/>
        </w:rPr>
        <w:t>C</w:t>
      </w:r>
      <w:r>
        <w:rPr>
          <w:color w:val="000000"/>
        </w:rPr>
        <w:t>、植物激素之间相互协调，互相配合共同影响植物生命活动，调节植物生长发育，</w:t>
      </w:r>
      <w:r>
        <w:rPr>
          <w:color w:val="000000"/>
        </w:rPr>
        <w:t>C</w:t>
      </w:r>
      <w:r>
        <w:rPr>
          <w:color w:val="000000"/>
        </w:rPr>
        <w:t>正确；</w:t>
      </w:r>
    </w:p>
    <w:p w:rsidR="00BC7C4F" w14:paraId="3B4BA4EE" w14:textId="77777777">
      <w:pPr>
        <w:spacing w:line="360" w:lineRule="auto"/>
        <w:jc w:val="left"/>
        <w:textAlignment w:val="center"/>
        <w:rPr>
          <w:color w:val="000000"/>
        </w:rPr>
      </w:pPr>
      <w:r>
        <w:rPr>
          <w:color w:val="000000"/>
        </w:rPr>
        <w:t>D</w:t>
      </w:r>
      <w:r>
        <w:rPr>
          <w:color w:val="000000"/>
        </w:rPr>
        <w:t>、生长素是信号分子，不是催化剂，催化剂是酶的作用，</w:t>
      </w:r>
      <w:r>
        <w:rPr>
          <w:color w:val="000000"/>
        </w:rPr>
        <w:t>D</w:t>
      </w:r>
      <w:r>
        <w:rPr>
          <w:color w:val="000000"/>
        </w:rPr>
        <w:t>错误。</w:t>
      </w:r>
    </w:p>
    <w:p w:rsidR="00BC7C4F" w14:paraId="600320FD" w14:textId="77777777">
      <w:pPr>
        <w:spacing w:line="360" w:lineRule="auto"/>
        <w:jc w:val="left"/>
        <w:textAlignment w:val="center"/>
        <w:rPr>
          <w:color w:val="000000"/>
        </w:rPr>
      </w:pPr>
      <w:r>
        <w:rPr>
          <w:color w:val="000000"/>
        </w:rPr>
        <w:t>故选</w:t>
      </w:r>
      <w:r>
        <w:rPr>
          <w:color w:val="000000"/>
        </w:rPr>
        <w:t>D</w:t>
      </w:r>
      <w:r>
        <w:rPr>
          <w:color w:val="000000"/>
        </w:rPr>
        <w:t>。</w:t>
      </w:r>
    </w:p>
    <w:p w:rsidR="00BC7C4F" w14:paraId="731584A4" w14:textId="77777777">
      <w:pPr>
        <w:spacing w:line="360" w:lineRule="auto"/>
        <w:jc w:val="left"/>
        <w:textAlignment w:val="center"/>
        <w:rPr>
          <w:color w:val="000000"/>
        </w:rPr>
      </w:pPr>
      <w:r>
        <w:rPr>
          <w:color w:val="000000"/>
        </w:rPr>
        <w:t xml:space="preserve">3. </w:t>
      </w:r>
      <w:r>
        <w:rPr>
          <w:rFonts w:ascii="宋体" w:hAnsi="宋体"/>
          <w:color w:val="000000"/>
        </w:rPr>
        <w:t>中枢神经系统对维持人体内环境的稳态具有重要作用。下列关于人体中枢的叙述，错误的是（</w:t>
      </w:r>
      <w:r>
        <w:rPr>
          <w:rFonts w:eastAsia="Times New Roman" w:cs="Times New Roman"/>
          <w:color w:val="000000"/>
        </w:rPr>
        <w:t xml:space="preserve">    </w:t>
      </w:r>
      <w:r>
        <w:rPr>
          <w:rFonts w:ascii="宋体" w:hAnsi="宋体"/>
          <w:color w:val="000000"/>
        </w:rPr>
        <w:t>）</w:t>
      </w:r>
    </w:p>
    <w:p w:rsidR="00BC7C4F" w14:paraId="1B8E75A6" w14:textId="77777777">
      <w:pPr>
        <w:spacing w:line="360" w:lineRule="auto"/>
        <w:jc w:val="left"/>
        <w:textAlignment w:val="center"/>
        <w:rPr>
          <w:color w:val="000000"/>
        </w:rPr>
      </w:pPr>
      <w:r>
        <w:rPr>
          <w:color w:val="000000"/>
        </w:rPr>
        <w:t xml:space="preserve">A. </w:t>
      </w:r>
      <w:r>
        <w:rPr>
          <w:rFonts w:ascii="宋体" w:hAnsi="宋体"/>
          <w:color w:val="000000"/>
        </w:rPr>
        <w:t>大脑皮层是调节机体活动的最高级中枢</w:t>
      </w:r>
    </w:p>
    <w:p w:rsidR="00BC7C4F" w14:paraId="434434B3" w14:textId="77777777">
      <w:pPr>
        <w:spacing w:line="360" w:lineRule="auto"/>
        <w:jc w:val="left"/>
        <w:textAlignment w:val="center"/>
        <w:rPr>
          <w:color w:val="000000"/>
        </w:rPr>
      </w:pPr>
      <w:r>
        <w:rPr>
          <w:color w:val="000000"/>
        </w:rPr>
        <w:t xml:space="preserve">B. </w:t>
      </w:r>
      <w:r>
        <w:rPr>
          <w:rFonts w:ascii="宋体" w:hAnsi="宋体"/>
          <w:color w:val="000000"/>
        </w:rPr>
        <w:t>中枢神经系统的脑和脊髓中含有大量的神经元</w:t>
      </w:r>
    </w:p>
    <w:p w:rsidR="00BC7C4F" w14:paraId="2AA6973D" w14:textId="77777777">
      <w:pPr>
        <w:spacing w:line="360" w:lineRule="auto"/>
        <w:jc w:val="left"/>
        <w:textAlignment w:val="center"/>
        <w:rPr>
          <w:color w:val="000000"/>
        </w:rPr>
      </w:pPr>
      <w:r>
        <w:rPr>
          <w:color w:val="000000"/>
        </w:rPr>
        <w:t xml:space="preserve">C. </w:t>
      </w:r>
      <w:r>
        <w:rPr>
          <w:rFonts w:ascii="宋体" w:hAnsi="宋体"/>
          <w:color w:val="000000"/>
        </w:rPr>
        <w:t>位于脊髓的低级中枢通常受脑中相应的高级中枢调控</w:t>
      </w:r>
    </w:p>
    <w:p w:rsidR="00BC7C4F" w14:paraId="5404BB54" w14:textId="77777777">
      <w:pPr>
        <w:spacing w:line="360" w:lineRule="auto"/>
        <w:jc w:val="left"/>
        <w:textAlignment w:val="center"/>
        <w:rPr>
          <w:color w:val="000000"/>
        </w:rPr>
      </w:pPr>
      <w:r>
        <w:rPr>
          <w:color w:val="000000"/>
        </w:rPr>
        <w:t>D</w:t>
      </w:r>
      <w:r>
        <w:rPr>
          <w:noProof/>
          <w:color w:val="000000"/>
          <w:position w:val="-22"/>
        </w:rPr>
        <w:drawing>
          <wp:inline distT="0" distB="0" distL="0" distR="0">
            <wp:extent cx="31750" cy="88900"/>
            <wp:effectExtent l="0" t="0" r="0" b="0"/>
            <wp:docPr id="100019" name="图片 1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6"/>
                    <a:stretch>
                      <a:fillRect/>
                    </a:stretch>
                  </pic:blipFill>
                  <pic:spPr>
                    <a:xfrm>
                      <a:off x="0" y="0"/>
                      <a:ext cx="31750" cy="88900"/>
                    </a:xfrm>
                    <a:prstGeom prst="rect">
                      <a:avLst/>
                    </a:prstGeom>
                  </pic:spPr>
                </pic:pic>
              </a:graphicData>
            </a:graphic>
          </wp:inline>
        </w:drawing>
      </w:r>
      <w:r>
        <w:rPr>
          <w:color w:val="000000"/>
        </w:rPr>
        <w:t xml:space="preserve"> </w:t>
      </w:r>
      <w:r>
        <w:rPr>
          <w:rFonts w:ascii="宋体" w:hAnsi="宋体"/>
          <w:color w:val="000000"/>
        </w:rPr>
        <w:t>人体脊髓完整而脑部受到损伤时，不能完成膝跳反射</w:t>
      </w:r>
    </w:p>
    <w:p w:rsidR="00BC7C4F" w14:paraId="549359E2" w14:textId="77777777">
      <w:pPr>
        <w:spacing w:line="360" w:lineRule="auto"/>
        <w:textAlignment w:val="center"/>
        <w:rPr>
          <w:color w:val="000000"/>
        </w:rPr>
      </w:pPr>
      <w:r>
        <w:rPr>
          <w:color w:val="2E75B6"/>
        </w:rPr>
        <w:t>【答案】</w:t>
      </w:r>
      <w:r>
        <w:rPr>
          <w:color w:val="000000"/>
        </w:rPr>
        <w:t>D</w:t>
      </w:r>
    </w:p>
    <w:p w:rsidR="00BC7C4F" w14:paraId="33EC212C" w14:textId="77777777">
      <w:pPr>
        <w:spacing w:line="360" w:lineRule="auto"/>
        <w:textAlignment w:val="center"/>
        <w:rPr>
          <w:color w:val="000000"/>
        </w:rPr>
      </w:pPr>
      <w:r>
        <w:rPr>
          <w:color w:val="2E75B6"/>
        </w:rPr>
        <w:t>【解析】</w:t>
      </w:r>
    </w:p>
    <w:p w:rsidR="00BC7C4F" w14:paraId="04C1684F" w14:textId="77777777">
      <w:pPr>
        <w:spacing w:line="360" w:lineRule="auto"/>
        <w:jc w:val="left"/>
        <w:textAlignment w:val="center"/>
        <w:rPr>
          <w:color w:val="000000"/>
        </w:rPr>
      </w:pPr>
      <w:r>
        <w:rPr>
          <w:color w:val="000000"/>
        </w:rPr>
        <w:t>【分析】各级中枢的分布与功能：</w:t>
      </w:r>
      <w:r>
        <w:rPr>
          <w:color w:val="000000"/>
        </w:rPr>
        <w:t>①</w:t>
      </w:r>
      <w:r>
        <w:rPr>
          <w:color w:val="000000"/>
        </w:rPr>
        <w:t>大脑：大脑皮层是调节机体活动的最高级中枢，是高级神经活动的结构基础。其上有语言、听觉、视觉、运动等高级中枢。</w:t>
      </w:r>
      <w:r>
        <w:rPr>
          <w:color w:val="000000"/>
        </w:rPr>
        <w:t>②</w:t>
      </w:r>
      <w:r>
        <w:rPr>
          <w:color w:val="000000"/>
        </w:rPr>
        <w:t>小脑：有维持身体平衡的中枢。</w:t>
      </w:r>
      <w:r>
        <w:rPr>
          <w:color w:val="000000"/>
        </w:rPr>
        <w:t>③</w:t>
      </w:r>
      <w:r>
        <w:rPr>
          <w:color w:val="000000"/>
        </w:rPr>
        <w:t>脑干：有许多重要的生命活动中枢，如心血管中枢、呼吸中枢等。</w:t>
      </w:r>
      <w:r>
        <w:rPr>
          <w:color w:val="000000"/>
        </w:rPr>
        <w:t>④</w:t>
      </w:r>
      <w:r>
        <w:rPr>
          <w:color w:val="000000"/>
        </w:rPr>
        <w:t>下丘脑：有体温调节中枢、渗透压感受器（水平衡中枢）、血糖平衡调节中枢，是调节内分泌活动的总枢纽。</w:t>
      </w:r>
      <w:r>
        <w:rPr>
          <w:color w:val="000000"/>
        </w:rPr>
        <w:t>⑤</w:t>
      </w:r>
      <w:r>
        <w:rPr>
          <w:color w:val="000000"/>
        </w:rPr>
        <w:t>脊髓：调节躯体运动的低级中枢。</w:t>
      </w:r>
    </w:p>
    <w:p w:rsidR="00BC7C4F" w14:paraId="0ACB5194" w14:textId="77777777">
      <w:pPr>
        <w:spacing w:line="360" w:lineRule="auto"/>
        <w:jc w:val="left"/>
        <w:textAlignment w:val="center"/>
        <w:rPr>
          <w:color w:val="000000"/>
        </w:rPr>
      </w:pPr>
      <w:r>
        <w:rPr>
          <w:color w:val="000000"/>
        </w:rPr>
        <w:t>【详解】</w:t>
      </w:r>
      <w:r>
        <w:rPr>
          <w:color w:val="000000"/>
        </w:rPr>
        <w:t>A</w:t>
      </w:r>
      <w:r>
        <w:rPr>
          <w:color w:val="000000"/>
        </w:rPr>
        <w:t>、调节机体的最高级中枢是大脑皮层，可调控相应的低级中枢，</w:t>
      </w:r>
      <w:r>
        <w:rPr>
          <w:color w:val="000000"/>
        </w:rPr>
        <w:t>A</w:t>
      </w:r>
      <w:r>
        <w:rPr>
          <w:color w:val="000000"/>
        </w:rPr>
        <w:t>正确；</w:t>
      </w:r>
    </w:p>
    <w:p w:rsidR="00BC7C4F" w14:paraId="35055B0E" w14:textId="77777777">
      <w:pPr>
        <w:spacing w:line="360" w:lineRule="auto"/>
        <w:jc w:val="left"/>
        <w:textAlignment w:val="center"/>
        <w:rPr>
          <w:color w:val="000000"/>
        </w:rPr>
      </w:pPr>
      <w:r>
        <w:rPr>
          <w:color w:val="000000"/>
        </w:rPr>
        <w:t>B</w:t>
      </w:r>
      <w:r>
        <w:rPr>
          <w:color w:val="000000"/>
        </w:rPr>
        <w:t>、脊椎动物和人的中枢神经系统，包括位于颅腔中的脑和脊柱椎管内的脊髓，它们含有大量的神经元这些神经元组合成许多不同的神经中枢，分别负责调控某一特定的生理功能，</w:t>
      </w:r>
      <w:r>
        <w:rPr>
          <w:color w:val="000000"/>
        </w:rPr>
        <w:t>B</w:t>
      </w:r>
      <w:r>
        <w:rPr>
          <w:color w:val="000000"/>
        </w:rPr>
        <w:t>正确；</w:t>
      </w:r>
    </w:p>
    <w:p w:rsidR="00BC7C4F" w14:paraId="2982FC15" w14:textId="77777777">
      <w:pPr>
        <w:spacing w:line="360" w:lineRule="auto"/>
        <w:jc w:val="left"/>
        <w:textAlignment w:val="center"/>
        <w:rPr>
          <w:color w:val="000000"/>
        </w:rPr>
      </w:pPr>
      <w:r>
        <w:rPr>
          <w:color w:val="000000"/>
        </w:rPr>
        <w:t>C</w:t>
      </w:r>
      <w:r>
        <w:rPr>
          <w:color w:val="000000"/>
        </w:rPr>
        <w:t>、脑中的高级中枢可调控位于脊髓的低级中枢，</w:t>
      </w:r>
      <w:r>
        <w:rPr>
          <w:color w:val="000000"/>
        </w:rPr>
        <w:t>C</w:t>
      </w:r>
      <w:r>
        <w:rPr>
          <w:color w:val="000000"/>
        </w:rPr>
        <w:t>正确；</w:t>
      </w:r>
    </w:p>
    <w:p w:rsidR="00BC7C4F" w14:paraId="210D7CDC" w14:textId="77777777">
      <w:pPr>
        <w:spacing w:line="360" w:lineRule="auto"/>
        <w:jc w:val="left"/>
        <w:textAlignment w:val="center"/>
        <w:rPr>
          <w:color w:val="000000"/>
        </w:rPr>
      </w:pPr>
      <w:r>
        <w:rPr>
          <w:color w:val="000000"/>
        </w:rPr>
        <w:t>D</w:t>
      </w:r>
      <w:r>
        <w:rPr>
          <w:color w:val="000000"/>
        </w:rPr>
        <w:t>、膝跳反射低级神经中枢位于脊髓，故脊髓完整时即可完成膝跳反射，</w:t>
      </w:r>
      <w:r>
        <w:rPr>
          <w:color w:val="000000"/>
        </w:rPr>
        <w:t>D</w:t>
      </w:r>
      <w:r>
        <w:rPr>
          <w:color w:val="000000"/>
        </w:rPr>
        <w:t>错误。</w:t>
      </w:r>
    </w:p>
    <w:p w:rsidR="00BC7C4F" w14:paraId="1D7BC57D" w14:textId="77777777">
      <w:pPr>
        <w:spacing w:line="360" w:lineRule="auto"/>
        <w:jc w:val="left"/>
        <w:textAlignment w:val="center"/>
        <w:rPr>
          <w:color w:val="000000"/>
        </w:rPr>
      </w:pPr>
      <w:r>
        <w:rPr>
          <w:color w:val="000000"/>
        </w:rPr>
        <w:t>故选</w:t>
      </w:r>
      <w:r>
        <w:rPr>
          <w:color w:val="000000"/>
        </w:rPr>
        <w:t>D</w:t>
      </w:r>
      <w:r>
        <w:rPr>
          <w:color w:val="000000"/>
        </w:rPr>
        <w:t>。</w:t>
      </w:r>
    </w:p>
    <w:p w:rsidR="00BC7C4F" w14:paraId="3053FD6A" w14:textId="77777777">
      <w:pPr>
        <w:spacing w:line="360" w:lineRule="auto"/>
        <w:jc w:val="left"/>
        <w:textAlignment w:val="center"/>
        <w:rPr>
          <w:color w:val="000000"/>
        </w:rPr>
      </w:pPr>
      <w:r>
        <w:rPr>
          <w:color w:val="000000"/>
        </w:rPr>
        <w:t xml:space="preserve">4. </w:t>
      </w:r>
      <w:r>
        <w:rPr>
          <w:rFonts w:ascii="宋体" w:hAnsi="宋体"/>
          <w:color w:val="000000"/>
        </w:rPr>
        <w:t>探究植物细胞的吸水和失水实验是高中学生常做的实验。某同学用紫色洋葱鳞片叶外表皮为材料进行实验，探究蔗糖溶液，清水处理外表皮后，外表皮细胞原生质体和液泡的体积及细胞液浓度的变化。图中所提到的原生质体是指植物细胞不包括细胞壁的部分。下列示意图中能够正确表示实验结果的是（</w:t>
      </w:r>
      <w:r>
        <w:rPr>
          <w:rFonts w:eastAsia="Times New Roman" w:cs="Times New Roman"/>
          <w:color w:val="000000"/>
        </w:rPr>
        <w:t xml:space="preserve">    </w:t>
      </w:r>
      <w:r>
        <w:rPr>
          <w:rFonts w:ascii="宋体" w:hAnsi="宋体"/>
          <w:color w:val="000000"/>
        </w:rPr>
        <w:t>）</w:t>
      </w:r>
    </w:p>
    <w:p w:rsidR="00BC7C4F" w14:paraId="212D9D68" w14:textId="77777777">
      <w:pPr>
        <w:tabs>
          <w:tab w:val="left" w:pos="4873"/>
        </w:tabs>
        <w:spacing w:line="360" w:lineRule="auto"/>
        <w:jc w:val="left"/>
        <w:textAlignment w:val="center"/>
        <w:rPr>
          <w:color w:val="000000"/>
        </w:rPr>
      </w:pPr>
      <w:r>
        <w:rPr>
          <w:color w:val="000000"/>
        </w:rPr>
        <w:t xml:space="preserve">A. </w:t>
      </w:r>
      <w:r>
        <w:rPr>
          <w:noProof/>
          <w:color w:val="000000"/>
        </w:rPr>
        <w:drawing>
          <wp:inline distT="0" distB="0" distL="0" distR="0">
            <wp:extent cx="1981200" cy="1495425"/>
            <wp:effectExtent l="0" t="0" r="0"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7"/>
                    <a:stretch>
                      <a:fillRect/>
                    </a:stretch>
                  </pic:blipFill>
                  <pic:spPr>
                    <a:xfrm>
                      <a:off x="0" y="0"/>
                      <a:ext cx="1981200" cy="1495425"/>
                    </a:xfrm>
                    <a:prstGeom prst="rect">
                      <a:avLst/>
                    </a:prstGeom>
                  </pic:spPr>
                </pic:pic>
              </a:graphicData>
            </a:graphic>
          </wp:inline>
        </w:drawing>
      </w:r>
      <w:r>
        <w:rPr>
          <w:color w:val="000000"/>
        </w:rPr>
        <w:t xml:space="preserve">  </w:t>
      </w:r>
      <w:r>
        <w:rPr>
          <w:color w:val="000000"/>
        </w:rPr>
        <w:tab/>
        <w:t xml:space="preserve">B. </w:t>
      </w:r>
      <w:r>
        <w:rPr>
          <w:noProof/>
          <w:color w:val="000000"/>
        </w:rPr>
        <w:drawing>
          <wp:inline distT="0" distB="0" distL="0" distR="0">
            <wp:extent cx="1647825" cy="1371600"/>
            <wp:effectExtent l="0" t="0" r="0" b="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8"/>
                    <a:stretch>
                      <a:fillRect/>
                    </a:stretch>
                  </pic:blipFill>
                  <pic:spPr>
                    <a:xfrm>
                      <a:off x="0" y="0"/>
                      <a:ext cx="1647825" cy="1371600"/>
                    </a:xfrm>
                    <a:prstGeom prst="rect">
                      <a:avLst/>
                    </a:prstGeom>
                  </pic:spPr>
                </pic:pic>
              </a:graphicData>
            </a:graphic>
          </wp:inline>
        </w:drawing>
      </w:r>
      <w:r>
        <w:rPr>
          <w:color w:val="000000"/>
        </w:rPr>
        <w:t xml:space="preserve">  </w:t>
      </w:r>
    </w:p>
    <w:p w:rsidR="00BC7C4F" w14:paraId="6DFC66B6" w14:textId="77777777">
      <w:pPr>
        <w:tabs>
          <w:tab w:val="left" w:pos="4873"/>
        </w:tabs>
        <w:spacing w:line="360" w:lineRule="auto"/>
        <w:jc w:val="left"/>
        <w:textAlignment w:val="center"/>
        <w:rPr>
          <w:color w:val="000000"/>
        </w:rPr>
      </w:pPr>
      <w:r>
        <w:rPr>
          <w:color w:val="000000"/>
        </w:rPr>
        <w:t xml:space="preserve">C. </w:t>
      </w:r>
      <w:r>
        <w:rPr>
          <w:noProof/>
          <w:color w:val="000000"/>
        </w:rPr>
        <w:drawing>
          <wp:inline distT="0" distB="0" distL="0" distR="0">
            <wp:extent cx="1647825" cy="1409700"/>
            <wp:effectExtent l="0" t="0" r="0" b="0"/>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9"/>
                    <a:stretch>
                      <a:fillRect/>
                    </a:stretch>
                  </pic:blipFill>
                  <pic:spPr>
                    <a:xfrm>
                      <a:off x="0" y="0"/>
                      <a:ext cx="1647825" cy="1409700"/>
                    </a:xfrm>
                    <a:prstGeom prst="rect">
                      <a:avLst/>
                    </a:prstGeom>
                  </pic:spPr>
                </pic:pic>
              </a:graphicData>
            </a:graphic>
          </wp:inline>
        </w:drawing>
      </w:r>
      <w:r>
        <w:rPr>
          <w:color w:val="000000"/>
        </w:rPr>
        <w:t xml:space="preserve">  </w:t>
      </w:r>
      <w:r>
        <w:rPr>
          <w:color w:val="000000"/>
        </w:rPr>
        <w:tab/>
        <w:t xml:space="preserve">D. </w:t>
      </w:r>
      <w:r>
        <w:rPr>
          <w:noProof/>
          <w:color w:val="000000"/>
        </w:rPr>
        <w:drawing>
          <wp:inline distT="0" distB="0" distL="0" distR="0">
            <wp:extent cx="1733550" cy="1409700"/>
            <wp:effectExtent l="0" t="0" r="0" b="0"/>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10"/>
                    <a:stretch>
                      <a:fillRect/>
                    </a:stretch>
                  </pic:blipFill>
                  <pic:spPr>
                    <a:xfrm>
                      <a:off x="0" y="0"/>
                      <a:ext cx="1733550" cy="1409700"/>
                    </a:xfrm>
                    <a:prstGeom prst="rect">
                      <a:avLst/>
                    </a:prstGeom>
                  </pic:spPr>
                </pic:pic>
              </a:graphicData>
            </a:graphic>
          </wp:inline>
        </w:drawing>
      </w:r>
      <w:r>
        <w:rPr>
          <w:color w:val="000000"/>
        </w:rPr>
        <w:t xml:space="preserve">  </w:t>
      </w:r>
    </w:p>
    <w:p w:rsidR="00BC7C4F" w14:paraId="06FD3C59" w14:textId="77777777">
      <w:pPr>
        <w:spacing w:line="360" w:lineRule="auto"/>
        <w:textAlignment w:val="center"/>
        <w:rPr>
          <w:color w:val="000000"/>
        </w:rPr>
      </w:pPr>
      <w:r>
        <w:rPr>
          <w:color w:val="2E75B6"/>
        </w:rPr>
        <w:t>【答案】</w:t>
      </w:r>
      <w:r>
        <w:rPr>
          <w:color w:val="000000"/>
        </w:rPr>
        <w:t>C</w:t>
      </w:r>
    </w:p>
    <w:p w:rsidR="00BC7C4F" w14:paraId="3C00C8EC" w14:textId="77777777">
      <w:pPr>
        <w:spacing w:line="360" w:lineRule="auto"/>
        <w:textAlignment w:val="center"/>
        <w:rPr>
          <w:color w:val="000000"/>
        </w:rPr>
      </w:pPr>
      <w:r>
        <w:rPr>
          <w:color w:val="2E75B6"/>
        </w:rPr>
        <w:t>【解析】</w:t>
      </w:r>
    </w:p>
    <w:p w:rsidR="00BC7C4F" w14:paraId="0528CE1E" w14:textId="77777777">
      <w:pPr>
        <w:spacing w:line="360" w:lineRule="auto"/>
        <w:jc w:val="left"/>
        <w:textAlignment w:val="center"/>
        <w:rPr>
          <w:color w:val="000000"/>
        </w:rPr>
      </w:pPr>
      <w:r>
        <w:rPr>
          <w:color w:val="000000"/>
        </w:rPr>
        <w:t>【分析】</w:t>
      </w:r>
      <w:r>
        <w:rPr>
          <w:color w:val="000000"/>
        </w:rPr>
        <w:t>1</w:t>
      </w:r>
      <w:r>
        <w:rPr>
          <w:color w:val="000000"/>
        </w:rPr>
        <w:t>、质壁分离与复原的原理：成熟的植物细胞构成渗透系统，可发生渗透作用。</w:t>
      </w:r>
    </w:p>
    <w:p w:rsidR="00BC7C4F" w14:paraId="09781A36" w14:textId="77777777">
      <w:pPr>
        <w:spacing w:line="360" w:lineRule="auto"/>
        <w:jc w:val="left"/>
        <w:textAlignment w:val="center"/>
        <w:rPr>
          <w:color w:val="000000"/>
        </w:rPr>
      </w:pPr>
      <w:r>
        <w:rPr>
          <w:color w:val="000000"/>
        </w:rPr>
        <w:t>2</w:t>
      </w:r>
      <w:r>
        <w:rPr>
          <w:color w:val="000000"/>
        </w:rPr>
        <w:t>、质壁分离的原因分析：外因：外界溶液浓度</w:t>
      </w:r>
      <w:r>
        <w:rPr>
          <w:color w:val="000000"/>
        </w:rPr>
        <w:t>&gt;</w:t>
      </w:r>
      <w:r>
        <w:rPr>
          <w:color w:val="000000"/>
        </w:rPr>
        <w:t>细胞液浓度；内因：原生质层相当于一层半透膜，细胞壁的伸缩性小于原生质层。</w:t>
      </w:r>
    </w:p>
    <w:p w:rsidR="00BC7C4F" w14:paraId="5F923DC4" w14:textId="77777777">
      <w:pPr>
        <w:spacing w:line="360" w:lineRule="auto"/>
        <w:jc w:val="left"/>
        <w:textAlignment w:val="center"/>
        <w:rPr>
          <w:color w:val="000000"/>
        </w:rPr>
      </w:pPr>
      <w:r>
        <w:rPr>
          <w:color w:val="000000"/>
        </w:rPr>
        <w:t>【详解】</w:t>
      </w:r>
      <w:r>
        <w:rPr>
          <w:color w:val="000000"/>
        </w:rPr>
        <w:t>AB</w:t>
      </w:r>
      <w:r>
        <w:rPr>
          <w:color w:val="000000"/>
        </w:rPr>
        <w:t>、用</w:t>
      </w:r>
      <w:r>
        <w:rPr>
          <w:color w:val="000000"/>
        </w:rPr>
        <w:t>30%</w:t>
      </w:r>
      <w:r>
        <w:rPr>
          <w:color w:val="000000"/>
        </w:rPr>
        <w:t>蔗糖处理之后，细胞失水，原生质体和细胞液的体积都会减小，细胞液浓度上升；用清水处理之后，细胞吸水，原生质体和细胞液体积会扩大，细胞液浓度下降，</w:t>
      </w:r>
      <w:r>
        <w:rPr>
          <w:color w:val="000000"/>
        </w:rPr>
        <w:t>AB</w:t>
      </w:r>
      <w:r>
        <w:rPr>
          <w:color w:val="000000"/>
        </w:rPr>
        <w:t>错误。</w:t>
      </w:r>
    </w:p>
    <w:p w:rsidR="00BC7C4F" w14:paraId="0858723B" w14:textId="77777777">
      <w:pPr>
        <w:spacing w:line="360" w:lineRule="auto"/>
        <w:jc w:val="left"/>
        <w:textAlignment w:val="center"/>
        <w:rPr>
          <w:color w:val="000000"/>
        </w:rPr>
      </w:pPr>
      <w:r>
        <w:rPr>
          <w:color w:val="000000"/>
        </w:rPr>
        <w:t>CD</w:t>
      </w:r>
      <w:r>
        <w:rPr>
          <w:color w:val="000000"/>
        </w:rPr>
        <w:t>、随着所用蔗糖浓度上升，当蔗糖浓度超过细胞液浓度之后，细胞就会开始失水，原生质体和细胞液体积下降，细胞液浓度上升，故</w:t>
      </w:r>
      <w:r>
        <w:rPr>
          <w:color w:val="000000"/>
        </w:rPr>
        <w:t>C</w:t>
      </w:r>
      <w:r>
        <w:rPr>
          <w:color w:val="000000"/>
        </w:rPr>
        <w:t>正确，</w:t>
      </w:r>
      <w:r>
        <w:rPr>
          <w:color w:val="000000"/>
        </w:rPr>
        <w:t>D</w:t>
      </w:r>
      <w:r>
        <w:rPr>
          <w:color w:val="000000"/>
        </w:rPr>
        <w:t>错误。</w:t>
      </w:r>
    </w:p>
    <w:p w:rsidR="00BC7C4F" w14:paraId="4422F5BC" w14:textId="77777777">
      <w:pPr>
        <w:spacing w:line="360" w:lineRule="auto"/>
        <w:jc w:val="left"/>
        <w:textAlignment w:val="center"/>
        <w:rPr>
          <w:color w:val="000000"/>
        </w:rPr>
      </w:pPr>
      <w:r>
        <w:rPr>
          <w:color w:val="000000"/>
        </w:rPr>
        <w:t>故选</w:t>
      </w:r>
      <w:r>
        <w:rPr>
          <w:color w:val="000000"/>
        </w:rPr>
        <w:t>C</w:t>
      </w:r>
      <w:r>
        <w:rPr>
          <w:color w:val="000000"/>
        </w:rPr>
        <w:t>。</w:t>
      </w:r>
    </w:p>
    <w:p w:rsidR="00BC7C4F" w14:paraId="0C39FEE6" w14:textId="77777777">
      <w:pPr>
        <w:spacing w:line="360" w:lineRule="auto"/>
        <w:jc w:val="left"/>
        <w:textAlignment w:val="center"/>
        <w:rPr>
          <w:color w:val="000000"/>
        </w:rPr>
      </w:pPr>
      <w:r>
        <w:rPr>
          <w:color w:val="000000"/>
        </w:rPr>
        <w:t>【点睛】外界溶液浓度高，细胞失水，细胞体积减小，细胞液浓度增大。</w:t>
      </w:r>
    </w:p>
    <w:p w:rsidR="00BC7C4F" w14:paraId="27F4699D" w14:textId="77777777">
      <w:pPr>
        <w:spacing w:line="360" w:lineRule="auto"/>
        <w:jc w:val="left"/>
        <w:textAlignment w:val="center"/>
        <w:rPr>
          <w:color w:val="000000"/>
        </w:rPr>
      </w:pPr>
      <w:r>
        <w:rPr>
          <w:color w:val="000000"/>
        </w:rPr>
        <w:t xml:space="preserve">5. </w:t>
      </w:r>
      <w:r>
        <w:rPr>
          <w:rFonts w:ascii="宋体" w:hAnsi="宋体"/>
          <w:color w:val="000000"/>
        </w:rPr>
        <w:t>在生态系统中，生产者所固定的能量可以沿着食物链传递，食物链中的每个环节即为一个营养级。下列关于营养级的叙述，错误的是（</w:t>
      </w:r>
      <w:r>
        <w:rPr>
          <w:rFonts w:eastAsia="Times New Roman" w:cs="Times New Roman"/>
          <w:color w:val="000000"/>
        </w:rPr>
        <w:t xml:space="preserve">    </w:t>
      </w:r>
      <w:r>
        <w:rPr>
          <w:rFonts w:ascii="宋体" w:hAnsi="宋体"/>
          <w:color w:val="000000"/>
        </w:rPr>
        <w:t>）</w:t>
      </w:r>
    </w:p>
    <w:p w:rsidR="00BC7C4F" w14:paraId="66847E61" w14:textId="77777777">
      <w:pPr>
        <w:spacing w:line="360" w:lineRule="auto"/>
        <w:jc w:val="left"/>
        <w:textAlignment w:val="center"/>
        <w:rPr>
          <w:color w:val="000000"/>
        </w:rPr>
      </w:pPr>
      <w:r>
        <w:rPr>
          <w:color w:val="000000"/>
        </w:rPr>
        <w:t xml:space="preserve">A. </w:t>
      </w:r>
      <w:r>
        <w:rPr>
          <w:rFonts w:ascii="宋体" w:hAnsi="宋体"/>
          <w:color w:val="000000"/>
        </w:rPr>
        <w:t>同种动物在不同食物链中可能属于不同营养级</w:t>
      </w:r>
    </w:p>
    <w:p w:rsidR="00BC7C4F" w14:paraId="03F140FC" w14:textId="77777777">
      <w:pPr>
        <w:spacing w:line="360" w:lineRule="auto"/>
        <w:jc w:val="left"/>
        <w:textAlignment w:val="center"/>
        <w:rPr>
          <w:color w:val="000000"/>
        </w:rPr>
      </w:pPr>
      <w:r>
        <w:rPr>
          <w:color w:val="000000"/>
        </w:rPr>
        <w:t xml:space="preserve">B. </w:t>
      </w:r>
      <w:r>
        <w:rPr>
          <w:rFonts w:ascii="宋体" w:hAnsi="宋体"/>
          <w:color w:val="000000"/>
        </w:rPr>
        <w:t>作为生产者的绿色植物所固定的能量来源于太阳</w:t>
      </w:r>
    </w:p>
    <w:p w:rsidR="00BC7C4F" w14:paraId="5956ACAE" w14:textId="77777777">
      <w:pPr>
        <w:spacing w:line="360" w:lineRule="auto"/>
        <w:jc w:val="left"/>
        <w:textAlignment w:val="center"/>
        <w:rPr>
          <w:color w:val="000000"/>
        </w:rPr>
      </w:pPr>
      <w:r>
        <w:rPr>
          <w:color w:val="000000"/>
        </w:rPr>
        <w:t xml:space="preserve">C. </w:t>
      </w:r>
      <w:r>
        <w:rPr>
          <w:rFonts w:ascii="宋体" w:hAnsi="宋体"/>
          <w:color w:val="000000"/>
        </w:rPr>
        <w:t>作为次级消费者的肉食性动物属于食物链的第二营养级</w:t>
      </w:r>
    </w:p>
    <w:p w:rsidR="00BC7C4F" w14:paraId="6D2B84B2" w14:textId="77777777">
      <w:pPr>
        <w:spacing w:line="360" w:lineRule="auto"/>
        <w:jc w:val="left"/>
        <w:textAlignment w:val="center"/>
        <w:rPr>
          <w:color w:val="000000"/>
        </w:rPr>
      </w:pPr>
      <w:r>
        <w:rPr>
          <w:color w:val="000000"/>
        </w:rPr>
        <w:t xml:space="preserve">D. </w:t>
      </w:r>
      <w:r>
        <w:rPr>
          <w:rFonts w:ascii="宋体" w:hAnsi="宋体"/>
          <w:color w:val="000000"/>
        </w:rPr>
        <w:t>能量从食物链第一营养级向第二营养级只能单向流动</w:t>
      </w:r>
    </w:p>
    <w:p w:rsidR="00BC7C4F" w14:paraId="398E99AD" w14:textId="77777777">
      <w:pPr>
        <w:spacing w:line="360" w:lineRule="auto"/>
        <w:textAlignment w:val="center"/>
        <w:rPr>
          <w:color w:val="000000"/>
        </w:rPr>
      </w:pPr>
      <w:r>
        <w:rPr>
          <w:color w:val="2E75B6"/>
        </w:rPr>
        <w:t>【答案】</w:t>
      </w:r>
      <w:r>
        <w:rPr>
          <w:color w:val="000000"/>
        </w:rPr>
        <w:t>C</w:t>
      </w:r>
    </w:p>
    <w:p w:rsidR="00BC7C4F" w14:paraId="2EAA42D0" w14:textId="77777777">
      <w:pPr>
        <w:spacing w:line="360" w:lineRule="auto"/>
        <w:textAlignment w:val="center"/>
        <w:rPr>
          <w:color w:val="000000"/>
        </w:rPr>
      </w:pPr>
      <w:r>
        <w:rPr>
          <w:color w:val="2E75B6"/>
        </w:rPr>
        <w:t>【解析】</w:t>
      </w:r>
    </w:p>
    <w:p w:rsidR="00BC7C4F" w14:paraId="54D1EB8B" w14:textId="77777777">
      <w:pPr>
        <w:spacing w:line="360" w:lineRule="auto"/>
        <w:jc w:val="left"/>
        <w:textAlignment w:val="center"/>
        <w:rPr>
          <w:color w:val="000000"/>
        </w:rPr>
      </w:pPr>
      <w:r>
        <w:rPr>
          <w:color w:val="000000"/>
        </w:rPr>
        <w:t>【分析】生态系统的能量流动是单向的、逐级递减的，沿着食物链和食物网流动；生产者为第一营养级，初级消费者为第二营养级，次级消费者为第三营养级。</w:t>
      </w:r>
    </w:p>
    <w:p w:rsidR="00BC7C4F" w14:paraId="1446265D" w14:textId="77777777">
      <w:pPr>
        <w:spacing w:line="360" w:lineRule="auto"/>
        <w:jc w:val="left"/>
        <w:textAlignment w:val="center"/>
        <w:rPr>
          <w:color w:val="000000"/>
        </w:rPr>
      </w:pPr>
      <w:r>
        <w:rPr>
          <w:color w:val="000000"/>
        </w:rPr>
        <w:t>【详解】</w:t>
      </w:r>
      <w:r>
        <w:rPr>
          <w:color w:val="000000"/>
        </w:rPr>
        <w:t>A</w:t>
      </w:r>
      <w:r>
        <w:rPr>
          <w:color w:val="000000"/>
        </w:rPr>
        <w:t>、杂食动物既会捕食植物，又会捕食动物，如果捕食植物，就是第二营养级，捕食动物，就是第三营养级或更高营养级，所以不同食物链中的动物会处于不同的营养级，</w:t>
      </w:r>
      <w:r>
        <w:rPr>
          <w:color w:val="000000"/>
        </w:rPr>
        <w:t>A</w:t>
      </w:r>
      <w:r>
        <w:rPr>
          <w:color w:val="000000"/>
        </w:rPr>
        <w:t>正确；</w:t>
      </w:r>
    </w:p>
    <w:p w:rsidR="00BC7C4F" w14:paraId="623A82B8" w14:textId="77777777">
      <w:pPr>
        <w:spacing w:line="360" w:lineRule="auto"/>
        <w:jc w:val="left"/>
        <w:textAlignment w:val="center"/>
        <w:rPr>
          <w:color w:val="000000"/>
        </w:rPr>
      </w:pPr>
      <w:r>
        <w:rPr>
          <w:color w:val="000000"/>
        </w:rPr>
        <w:t>B</w:t>
      </w:r>
      <w:r>
        <w:rPr>
          <w:color w:val="000000"/>
        </w:rPr>
        <w:t>、绿色植物进行的是光合作用，能量来源于太阳，</w:t>
      </w:r>
      <w:r>
        <w:rPr>
          <w:color w:val="000000"/>
        </w:rPr>
        <w:t>B</w:t>
      </w:r>
      <w:r>
        <w:rPr>
          <w:color w:val="000000"/>
        </w:rPr>
        <w:t>正确；</w:t>
      </w:r>
    </w:p>
    <w:p w:rsidR="00BC7C4F" w14:paraId="79B5AAE0" w14:textId="77777777">
      <w:pPr>
        <w:spacing w:line="360" w:lineRule="auto"/>
        <w:jc w:val="left"/>
        <w:textAlignment w:val="center"/>
        <w:rPr>
          <w:color w:val="000000"/>
        </w:rPr>
      </w:pPr>
      <w:r>
        <w:rPr>
          <w:color w:val="000000"/>
        </w:rPr>
        <w:t>C</w:t>
      </w:r>
      <w:r>
        <w:rPr>
          <w:color w:val="000000"/>
        </w:rPr>
        <w:t>、次级消费者是第三营养级，初级消费者是第二营养级，第一营养级是生产者，</w:t>
      </w:r>
      <w:r>
        <w:rPr>
          <w:color w:val="000000"/>
        </w:rPr>
        <w:t>C</w:t>
      </w:r>
      <w:r>
        <w:rPr>
          <w:color w:val="000000"/>
        </w:rPr>
        <w:t>错误；</w:t>
      </w:r>
    </w:p>
    <w:p w:rsidR="00BC7C4F" w14:paraId="49695201" w14:textId="77777777">
      <w:pPr>
        <w:spacing w:line="360" w:lineRule="auto"/>
        <w:jc w:val="left"/>
        <w:textAlignment w:val="center"/>
        <w:rPr>
          <w:color w:val="000000"/>
        </w:rPr>
      </w:pPr>
      <w:r>
        <w:rPr>
          <w:color w:val="000000"/>
        </w:rPr>
        <w:t>D</w:t>
      </w:r>
      <w:r>
        <w:rPr>
          <w:color w:val="000000"/>
        </w:rPr>
        <w:t>、因为第一营养级是植物，第二营养级是动物，食物链是单向的，能量流动也就是单间的，</w:t>
      </w:r>
      <w:r>
        <w:rPr>
          <w:color w:val="000000"/>
        </w:rPr>
        <w:t>D</w:t>
      </w:r>
      <w:r>
        <w:rPr>
          <w:color w:val="000000"/>
        </w:rPr>
        <w:t>正确。</w:t>
      </w:r>
    </w:p>
    <w:p w:rsidR="00BC7C4F" w14:paraId="687BC94D" w14:textId="77777777">
      <w:pPr>
        <w:spacing w:line="360" w:lineRule="auto"/>
        <w:jc w:val="left"/>
        <w:textAlignment w:val="center"/>
        <w:rPr>
          <w:color w:val="000000"/>
        </w:rPr>
      </w:pPr>
      <w:r>
        <w:rPr>
          <w:color w:val="000000"/>
        </w:rPr>
        <w:t>故选</w:t>
      </w:r>
      <w:r>
        <w:rPr>
          <w:color w:val="000000"/>
        </w:rPr>
        <w:t>C</w:t>
      </w:r>
      <w:r>
        <w:rPr>
          <w:color w:val="000000"/>
        </w:rPr>
        <w:t>。</w:t>
      </w:r>
    </w:p>
    <w:p w:rsidR="00BC7C4F" w14:paraId="6FE6801D" w14:textId="77777777">
      <w:pPr>
        <w:spacing w:line="360" w:lineRule="auto"/>
        <w:jc w:val="left"/>
        <w:textAlignment w:val="center"/>
        <w:rPr>
          <w:color w:val="000000"/>
        </w:rPr>
      </w:pPr>
      <w:r>
        <w:rPr>
          <w:color w:val="000000"/>
        </w:rPr>
        <w:t xml:space="preserve">6. </w:t>
      </w:r>
      <w:r>
        <w:rPr>
          <w:rFonts w:ascii="宋体" w:hAnsi="宋体"/>
          <w:color w:val="000000"/>
        </w:rPr>
        <w:t>水稻的某病害是由某种真菌（有多个不同菌株）感染引起的。水稻中与该病害抗性有关的基因有</w:t>
      </w:r>
      <w:r>
        <w:rPr>
          <w:rFonts w:eastAsia="Times New Roman" w:cs="Times New Roman"/>
          <w:color w:val="000000"/>
        </w:rPr>
        <w:t>3</w:t>
      </w:r>
      <w:r>
        <w:rPr>
          <w:rFonts w:ascii="宋体" w:hAnsi="宋体"/>
          <w:color w:val="000000"/>
        </w:rPr>
        <w:t>个（</w:t>
      </w:r>
      <w:r>
        <w:rPr>
          <w:rFonts w:eastAsia="Times New Roman" w:cs="Times New Roman"/>
          <w:color w:val="000000"/>
        </w:rPr>
        <w:t>A1</w:t>
      </w:r>
      <w:r>
        <w:rPr>
          <w:rFonts w:ascii="宋体" w:hAnsi="宋体"/>
          <w:color w:val="000000"/>
        </w:rPr>
        <w:t>、</w:t>
      </w:r>
      <w:r>
        <w:rPr>
          <w:rFonts w:eastAsia="Times New Roman" w:cs="Times New Roman"/>
          <w:color w:val="000000"/>
        </w:rPr>
        <w:t>A2</w:t>
      </w:r>
      <w:r>
        <w:rPr>
          <w:rFonts w:ascii="宋体" w:hAnsi="宋体"/>
          <w:color w:val="000000"/>
        </w:rPr>
        <w:t>、</w:t>
      </w:r>
      <w:r>
        <w:rPr>
          <w:rFonts w:eastAsia="Times New Roman" w:cs="Times New Roman"/>
          <w:color w:val="000000"/>
        </w:rPr>
        <w:t>a</w:t>
      </w:r>
      <w:r>
        <w:rPr>
          <w:rFonts w:ascii="宋体" w:hAnsi="宋体"/>
          <w:color w:val="000000"/>
        </w:rPr>
        <w:t>）；基因</w:t>
      </w:r>
      <w:r>
        <w:rPr>
          <w:rFonts w:eastAsia="Times New Roman" w:cs="Times New Roman"/>
          <w:color w:val="000000"/>
        </w:rPr>
        <w:t>A1</w:t>
      </w:r>
      <w:r>
        <w:rPr>
          <w:rFonts w:ascii="宋体" w:hAnsi="宋体"/>
          <w:color w:val="000000"/>
        </w:rPr>
        <w:t>控制全抗性状（抗所有菌株），基因</w:t>
      </w:r>
      <w:r>
        <w:rPr>
          <w:rFonts w:eastAsia="Times New Roman" w:cs="Times New Roman"/>
          <w:color w:val="000000"/>
        </w:rPr>
        <w:t>A2</w:t>
      </w:r>
      <w:r>
        <w:rPr>
          <w:rFonts w:ascii="宋体" w:hAnsi="宋体"/>
          <w:color w:val="000000"/>
        </w:rPr>
        <w:t>控制抗性性状（抗部分菌株），基因</w:t>
      </w:r>
      <w:r>
        <w:rPr>
          <w:rFonts w:eastAsia="Times New Roman" w:cs="Times New Roman"/>
          <w:color w:val="000000"/>
        </w:rPr>
        <w:t>a</w:t>
      </w:r>
      <w:r>
        <w:rPr>
          <w:rFonts w:ascii="宋体" w:hAnsi="宋体"/>
          <w:color w:val="000000"/>
        </w:rPr>
        <w:t>控制易感性状（不抗任何菌株），且</w:t>
      </w:r>
      <w:r>
        <w:rPr>
          <w:rFonts w:eastAsia="Times New Roman" w:cs="Times New Roman"/>
          <w:color w:val="000000"/>
        </w:rPr>
        <w:t>A1</w:t>
      </w:r>
      <w:r>
        <w:rPr>
          <w:rFonts w:ascii="宋体" w:hAnsi="宋体"/>
          <w:color w:val="000000"/>
        </w:rPr>
        <w:t>对</w:t>
      </w:r>
      <w:r>
        <w:rPr>
          <w:rFonts w:eastAsia="Times New Roman" w:cs="Times New Roman"/>
          <w:color w:val="000000"/>
        </w:rPr>
        <w:t>A2</w:t>
      </w:r>
      <w:r>
        <w:rPr>
          <w:rFonts w:ascii="宋体" w:hAnsi="宋体"/>
          <w:color w:val="000000"/>
        </w:rPr>
        <w:t>为显性，</w:t>
      </w:r>
      <w:r>
        <w:rPr>
          <w:rFonts w:eastAsia="Times New Roman" w:cs="Times New Roman"/>
          <w:color w:val="000000"/>
        </w:rPr>
        <w:t>A1</w:t>
      </w:r>
      <w:r>
        <w:rPr>
          <w:rFonts w:ascii="宋体" w:hAnsi="宋体"/>
          <w:color w:val="000000"/>
        </w:rPr>
        <w:t>对</w:t>
      </w:r>
      <w:r>
        <w:rPr>
          <w:rFonts w:eastAsia="Times New Roman" w:cs="Times New Roman"/>
          <w:color w:val="000000"/>
        </w:rPr>
        <w:t>a</w:t>
      </w:r>
      <w:r>
        <w:rPr>
          <w:rFonts w:ascii="宋体" w:hAnsi="宋体"/>
          <w:color w:val="000000"/>
        </w:rPr>
        <w:t>为显性、</w:t>
      </w:r>
      <w:r>
        <w:rPr>
          <w:rFonts w:eastAsia="Times New Roman" w:cs="Times New Roman"/>
          <w:color w:val="000000"/>
        </w:rPr>
        <w:t>A2</w:t>
      </w:r>
      <w:r>
        <w:rPr>
          <w:rFonts w:ascii="宋体" w:hAnsi="宋体"/>
          <w:color w:val="000000"/>
        </w:rPr>
        <w:t>对</w:t>
      </w:r>
      <w:r>
        <w:rPr>
          <w:rFonts w:eastAsia="Times New Roman" w:cs="Times New Roman"/>
          <w:color w:val="000000"/>
        </w:rPr>
        <w:t>a</w:t>
      </w:r>
      <w:r>
        <w:rPr>
          <w:rFonts w:ascii="宋体" w:hAnsi="宋体"/>
          <w:color w:val="000000"/>
        </w:rPr>
        <w:t>为显性。现将不同表现型的水稻植株进行杂交，子代可能会出现不同的表现型及其分离比。下列叙述错误的是（</w:t>
      </w:r>
      <w:r>
        <w:rPr>
          <w:rFonts w:eastAsia="Times New Roman" w:cs="Times New Roman"/>
          <w:color w:val="000000"/>
        </w:rPr>
        <w:t xml:space="preserve">    </w:t>
      </w:r>
      <w:r>
        <w:rPr>
          <w:rFonts w:ascii="宋体" w:hAnsi="宋体"/>
          <w:color w:val="000000"/>
        </w:rPr>
        <w:t>）</w:t>
      </w:r>
    </w:p>
    <w:p w:rsidR="00BC7C4F" w14:paraId="78CDBD03" w14:textId="77777777">
      <w:pPr>
        <w:spacing w:line="360" w:lineRule="auto"/>
        <w:jc w:val="left"/>
        <w:textAlignment w:val="center"/>
        <w:rPr>
          <w:color w:val="000000"/>
        </w:rPr>
      </w:pPr>
      <w:r>
        <w:rPr>
          <w:color w:val="000000"/>
        </w:rPr>
        <w:t xml:space="preserve">A. </w:t>
      </w:r>
      <w:r>
        <w:rPr>
          <w:rFonts w:ascii="宋体" w:hAnsi="宋体"/>
          <w:color w:val="000000"/>
        </w:rPr>
        <w:t>全抗植株与抗性植株杂交，子代可能出现全抗：抗性</w:t>
      </w:r>
      <w:r>
        <w:rPr>
          <w:rFonts w:eastAsia="Times New Roman" w:cs="Times New Roman"/>
          <w:color w:val="000000"/>
        </w:rPr>
        <w:t>=3</w:t>
      </w:r>
      <w:r>
        <w:rPr>
          <w:rFonts w:ascii="宋体" w:hAnsi="宋体"/>
          <w:color w:val="000000"/>
        </w:rPr>
        <w:t>：</w:t>
      </w:r>
      <w:r>
        <w:rPr>
          <w:rFonts w:eastAsia="Times New Roman" w:cs="Times New Roman"/>
          <w:color w:val="000000"/>
        </w:rPr>
        <w:t>1</w:t>
      </w:r>
    </w:p>
    <w:p w:rsidR="00BC7C4F" w14:paraId="07D90C43" w14:textId="77777777">
      <w:pPr>
        <w:spacing w:line="360" w:lineRule="auto"/>
        <w:jc w:val="left"/>
        <w:textAlignment w:val="center"/>
        <w:rPr>
          <w:color w:val="000000"/>
        </w:rPr>
      </w:pPr>
      <w:r>
        <w:rPr>
          <w:color w:val="000000"/>
        </w:rPr>
        <w:t xml:space="preserve">B. </w:t>
      </w:r>
      <w:r>
        <w:rPr>
          <w:rFonts w:ascii="宋体" w:hAnsi="宋体"/>
          <w:color w:val="000000"/>
        </w:rPr>
        <w:t>抗性植株与易感植株杂交，子代可能出现抗性：易感</w:t>
      </w:r>
      <w:r>
        <w:rPr>
          <w:rFonts w:eastAsia="Times New Roman" w:cs="Times New Roman"/>
          <w:color w:val="000000"/>
        </w:rPr>
        <w:t>=1</w:t>
      </w:r>
      <w:r>
        <w:rPr>
          <w:rFonts w:ascii="宋体" w:hAnsi="宋体"/>
          <w:color w:val="000000"/>
        </w:rPr>
        <w:t>：</w:t>
      </w:r>
      <w:r>
        <w:rPr>
          <w:rFonts w:eastAsia="Times New Roman" w:cs="Times New Roman"/>
          <w:color w:val="000000"/>
        </w:rPr>
        <w:t>1</w:t>
      </w:r>
    </w:p>
    <w:p w:rsidR="00BC7C4F" w14:paraId="2CB816AC" w14:textId="77777777">
      <w:pPr>
        <w:spacing w:line="360" w:lineRule="auto"/>
        <w:jc w:val="left"/>
        <w:textAlignment w:val="center"/>
        <w:rPr>
          <w:color w:val="000000"/>
        </w:rPr>
      </w:pPr>
      <w:r>
        <w:rPr>
          <w:color w:val="000000"/>
        </w:rPr>
        <w:t xml:space="preserve">C. </w:t>
      </w:r>
      <w:r>
        <w:rPr>
          <w:rFonts w:ascii="宋体" w:hAnsi="宋体"/>
          <w:color w:val="000000"/>
        </w:rPr>
        <w:t>全抗植株与易感植株杂交，子代可能出现全抗：抗性</w:t>
      </w:r>
      <w:r>
        <w:rPr>
          <w:rFonts w:eastAsia="Times New Roman" w:cs="Times New Roman"/>
          <w:color w:val="000000"/>
        </w:rPr>
        <w:t>=1</w:t>
      </w:r>
      <w:r>
        <w:rPr>
          <w:rFonts w:ascii="宋体" w:hAnsi="宋体"/>
          <w:color w:val="000000"/>
        </w:rPr>
        <w:t>：</w:t>
      </w:r>
      <w:r>
        <w:rPr>
          <w:rFonts w:eastAsia="Times New Roman" w:cs="Times New Roman"/>
          <w:color w:val="000000"/>
        </w:rPr>
        <w:t>1</w:t>
      </w:r>
    </w:p>
    <w:p w:rsidR="00BC7C4F" w14:paraId="2D4A7E08" w14:textId="77777777">
      <w:pPr>
        <w:spacing w:line="360" w:lineRule="auto"/>
        <w:jc w:val="left"/>
        <w:textAlignment w:val="center"/>
        <w:rPr>
          <w:color w:val="000000"/>
        </w:rPr>
      </w:pPr>
      <w:r>
        <w:rPr>
          <w:color w:val="000000"/>
        </w:rPr>
        <w:t xml:space="preserve">D. </w:t>
      </w:r>
      <w:r>
        <w:rPr>
          <w:rFonts w:ascii="宋体" w:hAnsi="宋体"/>
          <w:color w:val="000000"/>
        </w:rPr>
        <w:t>全抗植株与抗性植株杂交，子代可能出现全抗：抗性：易感</w:t>
      </w:r>
      <w:r>
        <w:rPr>
          <w:rFonts w:eastAsia="Times New Roman" w:cs="Times New Roman"/>
          <w:color w:val="000000"/>
        </w:rPr>
        <w:t>=2</w:t>
      </w:r>
      <w:r>
        <w:rPr>
          <w:rFonts w:ascii="宋体" w:hAnsi="宋体"/>
          <w:color w:val="000000"/>
        </w:rPr>
        <w:t>：</w:t>
      </w:r>
      <w:r>
        <w:rPr>
          <w:rFonts w:eastAsia="Times New Roman" w:cs="Times New Roman"/>
          <w:color w:val="000000"/>
        </w:rPr>
        <w:t>1</w:t>
      </w:r>
      <w:r>
        <w:rPr>
          <w:rFonts w:ascii="宋体" w:hAnsi="宋体"/>
          <w:color w:val="000000"/>
        </w:rPr>
        <w:t>：</w:t>
      </w:r>
      <w:r>
        <w:rPr>
          <w:rFonts w:eastAsia="Times New Roman" w:cs="Times New Roman"/>
          <w:color w:val="000000"/>
        </w:rPr>
        <w:t>1</w:t>
      </w:r>
    </w:p>
    <w:p w:rsidR="00BC7C4F" w14:paraId="1DD1BF91" w14:textId="77777777">
      <w:pPr>
        <w:spacing w:line="360" w:lineRule="auto"/>
        <w:textAlignment w:val="center"/>
        <w:rPr>
          <w:color w:val="000000"/>
        </w:rPr>
      </w:pPr>
      <w:r>
        <w:rPr>
          <w:color w:val="2E75B6"/>
        </w:rPr>
        <w:t>【答案】</w:t>
      </w:r>
      <w:r>
        <w:rPr>
          <w:color w:val="000000"/>
        </w:rPr>
        <w:t>A</w:t>
      </w:r>
    </w:p>
    <w:p w:rsidR="00BC7C4F" w14:paraId="12AEDC2B" w14:textId="77777777">
      <w:pPr>
        <w:spacing w:line="360" w:lineRule="auto"/>
        <w:textAlignment w:val="center"/>
        <w:rPr>
          <w:color w:val="000000"/>
        </w:rPr>
      </w:pPr>
      <w:r>
        <w:rPr>
          <w:color w:val="2E75B6"/>
        </w:rPr>
        <w:t>【解析】</w:t>
      </w:r>
    </w:p>
    <w:p w:rsidR="00BC7C4F" w14:paraId="594123D4" w14:textId="77777777">
      <w:pPr>
        <w:spacing w:line="360" w:lineRule="auto"/>
        <w:jc w:val="left"/>
        <w:textAlignment w:val="center"/>
        <w:rPr>
          <w:color w:val="000000"/>
        </w:rPr>
      </w:pPr>
      <w:r>
        <w:rPr>
          <w:color w:val="000000"/>
        </w:rPr>
        <w:t>【分析】基因分离定律实质</w:t>
      </w:r>
      <w:r>
        <w:rPr>
          <w:color w:val="000000"/>
        </w:rPr>
        <w:t>:</w:t>
      </w:r>
      <w:r>
        <w:rPr>
          <w:color w:val="000000"/>
        </w:rPr>
        <w:t>在杂合子细胞中，位于一对同源染色体上的等位基因，具有一定的独立性</w:t>
      </w:r>
      <w:r>
        <w:rPr>
          <w:color w:val="000000"/>
        </w:rPr>
        <w:t>;</w:t>
      </w:r>
      <w:r>
        <w:rPr>
          <w:color w:val="000000"/>
        </w:rPr>
        <w:t>当细胞进行减数分裂，等位基因会随着同源染色体的分开而分离，分别进入两个配子当中，独立地随配子遗传给后代。据题干分析可知，全抗植株是</w:t>
      </w:r>
      <w:r>
        <w:rPr>
          <w:color w:val="000000"/>
        </w:rPr>
        <w:t>A1A1</w:t>
      </w:r>
      <w:r>
        <w:rPr>
          <w:color w:val="000000"/>
        </w:rPr>
        <w:t>，</w:t>
      </w:r>
      <w:r>
        <w:rPr>
          <w:color w:val="000000"/>
        </w:rPr>
        <w:t>A1A2</w:t>
      </w:r>
      <w:r>
        <w:rPr>
          <w:color w:val="000000"/>
        </w:rPr>
        <w:t>，</w:t>
      </w:r>
      <w:r>
        <w:rPr>
          <w:color w:val="000000"/>
        </w:rPr>
        <w:t>A1a</w:t>
      </w:r>
      <w:r>
        <w:rPr>
          <w:color w:val="000000"/>
        </w:rPr>
        <w:t>，抗性植株</w:t>
      </w:r>
      <w:r>
        <w:rPr>
          <w:color w:val="000000"/>
        </w:rPr>
        <w:t>A2A2</w:t>
      </w:r>
      <w:r>
        <w:rPr>
          <w:color w:val="000000"/>
        </w:rPr>
        <w:t>或者</w:t>
      </w:r>
      <w:r>
        <w:rPr>
          <w:color w:val="000000"/>
        </w:rPr>
        <w:t>A2a</w:t>
      </w:r>
      <w:r>
        <w:rPr>
          <w:color w:val="000000"/>
        </w:rPr>
        <w:t>，易感植株是</w:t>
      </w:r>
      <w:r>
        <w:rPr>
          <w:color w:val="000000"/>
        </w:rPr>
        <w:t>aa</w:t>
      </w:r>
      <w:r>
        <w:rPr>
          <w:color w:val="000000"/>
        </w:rPr>
        <w:t>。</w:t>
      </w:r>
    </w:p>
    <w:p w:rsidR="00BC7C4F" w14:paraId="33085D6C" w14:textId="77777777">
      <w:pPr>
        <w:spacing w:line="360" w:lineRule="auto"/>
        <w:jc w:val="left"/>
        <w:textAlignment w:val="center"/>
        <w:rPr>
          <w:color w:val="000000"/>
        </w:rPr>
      </w:pPr>
      <w:r>
        <w:rPr>
          <w:color w:val="000000"/>
        </w:rPr>
        <w:t>【详解】</w:t>
      </w:r>
      <w:r>
        <w:rPr>
          <w:color w:val="000000"/>
        </w:rPr>
        <w:t>AD</w:t>
      </w:r>
      <w:r>
        <w:rPr>
          <w:color w:val="000000"/>
        </w:rPr>
        <w:t>、全抗植株与抗性植株，有六种交配情况：</w:t>
      </w:r>
      <w:r>
        <w:rPr>
          <w:color w:val="000000"/>
        </w:rPr>
        <w:t>A1A1</w:t>
      </w:r>
      <w:r>
        <w:rPr>
          <w:color w:val="000000"/>
        </w:rPr>
        <w:t>与</w:t>
      </w:r>
      <w:r>
        <w:rPr>
          <w:color w:val="000000"/>
        </w:rPr>
        <w:t>A2A2</w:t>
      </w:r>
      <w:r>
        <w:rPr>
          <w:color w:val="000000"/>
        </w:rPr>
        <w:t>或者</w:t>
      </w:r>
      <w:r>
        <w:rPr>
          <w:color w:val="000000"/>
        </w:rPr>
        <w:t>A2a</w:t>
      </w:r>
      <w:r>
        <w:rPr>
          <w:color w:val="000000"/>
        </w:rPr>
        <w:t>交配，后代全是全抗植株；</w:t>
      </w:r>
      <w:r>
        <w:rPr>
          <w:color w:val="000000"/>
        </w:rPr>
        <w:t>A1A2</w:t>
      </w:r>
      <w:r>
        <w:rPr>
          <w:color w:val="000000"/>
        </w:rPr>
        <w:t>与</w:t>
      </w:r>
      <w:r>
        <w:rPr>
          <w:color w:val="000000"/>
        </w:rPr>
        <w:t>A2A2</w:t>
      </w:r>
      <w:r>
        <w:rPr>
          <w:color w:val="000000"/>
        </w:rPr>
        <w:t>或者</w:t>
      </w:r>
      <w:r>
        <w:rPr>
          <w:color w:val="000000"/>
        </w:rPr>
        <w:t>A2a</w:t>
      </w:r>
      <w:r>
        <w:rPr>
          <w:color w:val="000000"/>
        </w:rPr>
        <w:t>交配，后代全抗：抗性</w:t>
      </w:r>
      <w:r>
        <w:rPr>
          <w:color w:val="000000"/>
        </w:rPr>
        <w:t>=1</w:t>
      </w:r>
      <w:r>
        <w:rPr>
          <w:color w:val="000000"/>
        </w:rPr>
        <w:t>：</w:t>
      </w:r>
      <w:r>
        <w:rPr>
          <w:color w:val="000000"/>
        </w:rPr>
        <w:t>1</w:t>
      </w:r>
      <w:r>
        <w:rPr>
          <w:color w:val="000000"/>
        </w:rPr>
        <w:t>；</w:t>
      </w:r>
      <w:r>
        <w:rPr>
          <w:color w:val="000000"/>
        </w:rPr>
        <w:t>A1a</w:t>
      </w:r>
      <w:r>
        <w:rPr>
          <w:color w:val="000000"/>
        </w:rPr>
        <w:t>与</w:t>
      </w:r>
      <w:r>
        <w:rPr>
          <w:color w:val="000000"/>
        </w:rPr>
        <w:t>A2A2</w:t>
      </w:r>
      <w:r>
        <w:rPr>
          <w:color w:val="000000"/>
        </w:rPr>
        <w:t>交配，后代全抗：抗性</w:t>
      </w:r>
      <w:r>
        <w:rPr>
          <w:color w:val="000000"/>
        </w:rPr>
        <w:t>=1</w:t>
      </w:r>
      <w:r>
        <w:rPr>
          <w:color w:val="000000"/>
        </w:rPr>
        <w:t>：</w:t>
      </w:r>
      <w:r>
        <w:rPr>
          <w:color w:val="000000"/>
        </w:rPr>
        <w:t>1</w:t>
      </w:r>
      <w:r>
        <w:rPr>
          <w:color w:val="000000"/>
        </w:rPr>
        <w:t>；</w:t>
      </w:r>
      <w:r>
        <w:rPr>
          <w:color w:val="000000"/>
        </w:rPr>
        <w:t>A1a</w:t>
      </w:r>
      <w:r>
        <w:rPr>
          <w:color w:val="000000"/>
        </w:rPr>
        <w:t>与</w:t>
      </w:r>
      <w:r>
        <w:rPr>
          <w:color w:val="000000"/>
        </w:rPr>
        <w:t>A2a</w:t>
      </w:r>
      <w:r>
        <w:rPr>
          <w:color w:val="000000"/>
        </w:rPr>
        <w:t>交配，后代全抗：抗性：易感</w:t>
      </w:r>
      <w:r>
        <w:rPr>
          <w:color w:val="000000"/>
        </w:rPr>
        <w:t>=2</w:t>
      </w:r>
      <w:r>
        <w:rPr>
          <w:color w:val="000000"/>
        </w:rPr>
        <w:t>：</w:t>
      </w:r>
      <w:r>
        <w:rPr>
          <w:color w:val="000000"/>
        </w:rPr>
        <w:t>1</w:t>
      </w:r>
      <w:r>
        <w:rPr>
          <w:color w:val="000000"/>
        </w:rPr>
        <w:t>：</w:t>
      </w:r>
      <w:r>
        <w:rPr>
          <w:color w:val="000000"/>
        </w:rPr>
        <w:t>1</w:t>
      </w:r>
      <w:r>
        <w:rPr>
          <w:color w:val="000000"/>
        </w:rPr>
        <w:t>。</w:t>
      </w:r>
      <w:r>
        <w:rPr>
          <w:color w:val="000000"/>
        </w:rPr>
        <w:t>A</w:t>
      </w:r>
      <w:r>
        <w:rPr>
          <w:color w:val="000000"/>
        </w:rPr>
        <w:t>错误，</w:t>
      </w:r>
      <w:r>
        <w:rPr>
          <w:color w:val="000000"/>
        </w:rPr>
        <w:t>D</w:t>
      </w:r>
      <w:r>
        <w:rPr>
          <w:color w:val="000000"/>
        </w:rPr>
        <w:t>正确；</w:t>
      </w:r>
      <w:r>
        <w:rPr>
          <w:color w:val="000000"/>
        </w:rPr>
        <w:br/>
      </w:r>
    </w:p>
    <w:p w:rsidR="00BC7C4F" w14:paraId="62F4D72B" w14:textId="77777777">
      <w:pPr>
        <w:spacing w:line="360" w:lineRule="auto"/>
        <w:jc w:val="left"/>
        <w:textAlignment w:val="center"/>
        <w:rPr>
          <w:color w:val="000000"/>
        </w:rPr>
      </w:pPr>
      <w:r>
        <w:rPr>
          <w:color w:val="000000"/>
        </w:rPr>
        <w:t>B</w:t>
      </w:r>
      <w:r>
        <w:rPr>
          <w:color w:val="000000"/>
        </w:rPr>
        <w:t>、抗性植株</w:t>
      </w:r>
      <w:r>
        <w:rPr>
          <w:color w:val="000000"/>
        </w:rPr>
        <w:t>A2A2</w:t>
      </w:r>
      <w:r>
        <w:rPr>
          <w:color w:val="000000"/>
        </w:rPr>
        <w:t>或者</w:t>
      </w:r>
      <w:r>
        <w:rPr>
          <w:color w:val="000000"/>
        </w:rPr>
        <w:t>A2a</w:t>
      </w:r>
      <w:r>
        <w:rPr>
          <w:color w:val="000000"/>
        </w:rPr>
        <w:t>与易感植株</w:t>
      </w:r>
      <w:r>
        <w:rPr>
          <w:color w:val="000000"/>
        </w:rPr>
        <w:t>aa</w:t>
      </w:r>
      <w:r>
        <w:rPr>
          <w:color w:val="000000"/>
        </w:rPr>
        <w:t>交配，后代全为抗性，或者为抗性：易感</w:t>
      </w:r>
      <w:r>
        <w:rPr>
          <w:color w:val="000000"/>
        </w:rPr>
        <w:t>=1</w:t>
      </w:r>
      <w:r>
        <w:rPr>
          <w:color w:val="000000"/>
        </w:rPr>
        <w:t>：</w:t>
      </w:r>
      <w:r>
        <w:rPr>
          <w:color w:val="000000"/>
        </w:rPr>
        <w:t>1</w:t>
      </w:r>
      <w:r>
        <w:rPr>
          <w:color w:val="000000"/>
        </w:rPr>
        <w:t>，</w:t>
      </w:r>
      <w:r>
        <w:rPr>
          <w:color w:val="000000"/>
        </w:rPr>
        <w:t>B</w:t>
      </w:r>
      <w:r>
        <w:rPr>
          <w:color w:val="000000"/>
        </w:rPr>
        <w:t>正确</w:t>
      </w:r>
    </w:p>
    <w:p w:rsidR="00BC7C4F" w14:paraId="65EF6BC7" w14:textId="77777777">
      <w:pPr>
        <w:spacing w:line="360" w:lineRule="auto"/>
        <w:jc w:val="left"/>
        <w:textAlignment w:val="center"/>
        <w:rPr>
          <w:color w:val="000000"/>
        </w:rPr>
      </w:pPr>
      <w:r>
        <w:rPr>
          <w:color w:val="000000"/>
        </w:rPr>
        <w:t>C</w:t>
      </w:r>
      <w:r>
        <w:rPr>
          <w:color w:val="000000"/>
        </w:rPr>
        <w:t>、全抗与易感植株交，若如果是</w:t>
      </w:r>
      <w:r>
        <w:rPr>
          <w:color w:val="000000"/>
        </w:rPr>
        <w:t>A1A1</w:t>
      </w:r>
      <w:r>
        <w:rPr>
          <w:color w:val="000000"/>
        </w:rPr>
        <w:t>与</w:t>
      </w:r>
      <w:r>
        <w:rPr>
          <w:color w:val="000000"/>
        </w:rPr>
        <w:t>aa</w:t>
      </w:r>
      <w:r>
        <w:rPr>
          <w:color w:val="000000"/>
        </w:rPr>
        <w:t>，后代全为全抗，若是</w:t>
      </w:r>
      <w:r>
        <w:rPr>
          <w:color w:val="000000"/>
        </w:rPr>
        <w:t>A1A2</w:t>
      </w:r>
      <w:r>
        <w:rPr>
          <w:color w:val="000000"/>
        </w:rPr>
        <w:t>与</w:t>
      </w:r>
      <w:r>
        <w:rPr>
          <w:color w:val="000000"/>
        </w:rPr>
        <w:t>a</w:t>
      </w:r>
      <w:r>
        <w:rPr>
          <w:color w:val="000000"/>
        </w:rPr>
        <w:t>，后代为全抗：抗性</w:t>
      </w:r>
      <w:r>
        <w:rPr>
          <w:color w:val="000000"/>
        </w:rPr>
        <w:t>=1</w:t>
      </w:r>
      <w:r>
        <w:rPr>
          <w:color w:val="000000"/>
        </w:rPr>
        <w:t>：</w:t>
      </w:r>
      <w:r>
        <w:rPr>
          <w:color w:val="000000"/>
        </w:rPr>
        <w:t>1</w:t>
      </w:r>
      <w:r>
        <w:rPr>
          <w:color w:val="000000"/>
        </w:rPr>
        <w:t>，若是</w:t>
      </w:r>
      <w:r>
        <w:rPr>
          <w:color w:val="000000"/>
        </w:rPr>
        <w:t>A1a</w:t>
      </w:r>
      <w:r>
        <w:rPr>
          <w:color w:val="000000"/>
        </w:rPr>
        <w:t>与</w:t>
      </w:r>
      <w:r>
        <w:rPr>
          <w:color w:val="000000"/>
        </w:rPr>
        <w:t>aa</w:t>
      </w:r>
      <w:r>
        <w:rPr>
          <w:color w:val="000000"/>
        </w:rPr>
        <w:t>，后代为全抗</w:t>
      </w:r>
      <w:r>
        <w:rPr>
          <w:color w:val="000000"/>
        </w:rPr>
        <w:t>:</w:t>
      </w:r>
      <w:r>
        <w:rPr>
          <w:color w:val="000000"/>
        </w:rPr>
        <w:t>易感</w:t>
      </w:r>
      <w:r>
        <w:rPr>
          <w:color w:val="000000"/>
        </w:rPr>
        <w:t>=1</w:t>
      </w:r>
      <w:r>
        <w:rPr>
          <w:color w:val="000000"/>
        </w:rPr>
        <w:t>：</w:t>
      </w:r>
      <w:r>
        <w:rPr>
          <w:color w:val="000000"/>
        </w:rPr>
        <w:t>1</w:t>
      </w:r>
      <w:r>
        <w:rPr>
          <w:color w:val="000000"/>
        </w:rPr>
        <w:t>，</w:t>
      </w:r>
      <w:r>
        <w:rPr>
          <w:color w:val="000000"/>
        </w:rPr>
        <w:t>C</w:t>
      </w:r>
      <w:r>
        <w:rPr>
          <w:color w:val="000000"/>
        </w:rPr>
        <w:t>正确。</w:t>
      </w:r>
    </w:p>
    <w:p w:rsidR="00BC7C4F" w14:paraId="2D06A55C" w14:textId="77777777">
      <w:pPr>
        <w:spacing w:line="360" w:lineRule="auto"/>
        <w:jc w:val="left"/>
        <w:textAlignment w:val="center"/>
        <w:rPr>
          <w:color w:val="000000"/>
        </w:rPr>
      </w:pPr>
      <w:r>
        <w:rPr>
          <w:color w:val="000000"/>
        </w:rPr>
        <w:t>故选</w:t>
      </w:r>
      <w:r>
        <w:rPr>
          <w:color w:val="000000"/>
        </w:rPr>
        <w:t>A</w:t>
      </w:r>
      <w:r>
        <w:rPr>
          <w:color w:val="000000"/>
        </w:rPr>
        <w:t>。</w:t>
      </w:r>
    </w:p>
    <w:p w:rsidR="00BC7C4F" w14:paraId="73027BC2" w14:textId="77777777">
      <w:pPr>
        <w:spacing w:line="360" w:lineRule="auto"/>
        <w:jc w:val="left"/>
        <w:textAlignment w:val="center"/>
        <w:rPr>
          <w:color w:val="000000"/>
        </w:rPr>
      </w:pPr>
      <w:r>
        <w:rPr>
          <w:rFonts w:ascii="宋体" w:hAnsi="宋体"/>
          <w:b/>
          <w:color w:val="000000"/>
          <w:sz w:val="24"/>
        </w:rPr>
        <w:t>二、非选择题：</w:t>
      </w:r>
      <w:r>
        <w:rPr>
          <w:rFonts w:eastAsia="Times New Roman" w:cs="Times New Roman"/>
          <w:b/>
          <w:color w:val="000000"/>
          <w:sz w:val="24"/>
        </w:rPr>
        <w:t xml:space="preserve"> </w:t>
      </w:r>
    </w:p>
    <w:p w:rsidR="00BC7C4F" w14:paraId="4152AA4D" w14:textId="77777777">
      <w:pPr>
        <w:spacing w:line="360" w:lineRule="auto"/>
        <w:jc w:val="left"/>
        <w:textAlignment w:val="center"/>
        <w:rPr>
          <w:color w:val="000000"/>
        </w:rPr>
      </w:pPr>
      <w:r>
        <w:rPr>
          <w:color w:val="000000"/>
        </w:rPr>
        <w:t xml:space="preserve">7. </w:t>
      </w:r>
      <w:r>
        <w:rPr>
          <w:rFonts w:ascii="宋体" w:hAnsi="宋体"/>
          <w:color w:val="000000"/>
        </w:rPr>
        <w:t>某同学将从菠菜叶中分离到的叶绿体悬浮于缓冲液中，给该叶绿体悬浮液照光后糖产生。回答下列问题。</w:t>
      </w:r>
    </w:p>
    <w:p w:rsidR="00BC7C4F" w14:paraId="1B5C2A4F" w14:textId="77777777">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叶片是分离制备叶绿体的常用材料，若要将叶肉细胞中的叶绿体与线粒体等其他细胞器分离，可以采用的方法是</w:t>
      </w:r>
      <w:r>
        <w:rPr>
          <w:color w:val="000000"/>
        </w:rPr>
        <w:t>_____</w:t>
      </w:r>
      <w:r>
        <w:rPr>
          <w:rFonts w:ascii="宋体" w:hAnsi="宋体"/>
          <w:color w:val="000000"/>
        </w:rPr>
        <w:t>（答出</w:t>
      </w:r>
      <w:r>
        <w:rPr>
          <w:rFonts w:eastAsia="Times New Roman" w:cs="Times New Roman"/>
          <w:color w:val="000000"/>
        </w:rPr>
        <w:t>1</w:t>
      </w:r>
      <w:r>
        <w:rPr>
          <w:rFonts w:ascii="宋体" w:hAnsi="宋体"/>
          <w:color w:val="000000"/>
        </w:rPr>
        <w:t>种即可）。叶绿体中光合色素分布</w:t>
      </w:r>
      <w:r>
        <w:rPr>
          <w:color w:val="000000"/>
        </w:rPr>
        <w:t>_____</w:t>
      </w:r>
      <w:r>
        <w:rPr>
          <w:rFonts w:ascii="宋体" w:hAnsi="宋体"/>
          <w:color w:val="000000"/>
        </w:rPr>
        <w:t>上，其中类胡萝卜素主要吸收</w:t>
      </w:r>
      <w:r>
        <w:rPr>
          <w:color w:val="000000"/>
        </w:rPr>
        <w:t>_____</w:t>
      </w:r>
      <w:r>
        <w:rPr>
          <w:rFonts w:ascii="宋体" w:hAnsi="宋体"/>
          <w:color w:val="000000"/>
        </w:rPr>
        <w:t>（填“蓝紫光”“红光”或“绿光”）。</w:t>
      </w:r>
    </w:p>
    <w:p w:rsidR="00BC7C4F" w14:paraId="39CFE67A" w14:textId="77777777">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将叶绿体的内膜和外膜破坏后，加入缓冲液形成悬浮液，发现黑暗条件下悬浮液中不能产生糖，原</w:t>
      </w:r>
      <w:r>
        <w:rPr>
          <w:rFonts w:ascii="宋体" w:hAnsi="宋体"/>
          <w:color w:val="000000"/>
        </w:rPr>
        <w:t>因是</w:t>
      </w:r>
      <w:r>
        <w:rPr>
          <w:color w:val="000000"/>
        </w:rPr>
        <w:t>_____</w:t>
      </w:r>
      <w:r>
        <w:rPr>
          <w:rFonts w:ascii="宋体" w:hAnsi="宋体"/>
          <w:color w:val="000000"/>
        </w:rPr>
        <w:t>。</w:t>
      </w:r>
    </w:p>
    <w:p w:rsidR="00BC7C4F" w14:paraId="77C99E9F" w14:textId="77777777">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叶片进行光合作用时，叶绿体中会产生淀粉。请设计实验证明叶绿体中有淀粉存在，简要写出实验思路和预期结果。</w:t>
      </w:r>
      <w:r>
        <w:rPr>
          <w:color w:val="000000"/>
        </w:rPr>
        <w:t>_____</w:t>
      </w:r>
    </w:p>
    <w:p w:rsidR="00BC7C4F" w14:paraId="0CD744D5" w14:textId="77777777">
      <w:pPr>
        <w:spacing w:line="360" w:lineRule="auto"/>
        <w:textAlignment w:val="center"/>
        <w:rPr>
          <w:color w:val="000000"/>
        </w:rPr>
      </w:pPr>
      <w:r>
        <w:rPr>
          <w:color w:val="2E75B6"/>
        </w:rPr>
        <w:t>【答案】</w:t>
      </w:r>
      <w:r>
        <w:rPr>
          <w:color w:val="000000"/>
        </w:rPr>
        <w:t>（</w:t>
      </w:r>
      <w:r>
        <w:rPr>
          <w:color w:val="000000"/>
        </w:rPr>
        <w:t>1</w:t>
      </w:r>
      <w:r>
        <w:rPr>
          <w:color w:val="000000"/>
        </w:rPr>
        <w:t>）</w:t>
      </w:r>
      <w:r>
        <w:rPr>
          <w:color w:val="000000"/>
        </w:rPr>
        <w:t xml:space="preserve">    ①. </w:t>
      </w:r>
      <w:r>
        <w:rPr>
          <w:rFonts w:ascii="宋体" w:hAnsi="宋体"/>
          <w:color w:val="000000"/>
        </w:rPr>
        <w:t>差速离心</w:t>
      </w:r>
      <w:r>
        <w:rPr>
          <w:color w:val="000000"/>
        </w:rPr>
        <w:t xml:space="preserve">    ②. </w:t>
      </w:r>
      <w:r>
        <w:rPr>
          <w:rFonts w:ascii="宋体" w:hAnsi="宋体"/>
          <w:color w:val="000000"/>
        </w:rPr>
        <w:t>类囊体（薄）膜</w:t>
      </w:r>
      <w:r>
        <w:rPr>
          <w:color w:val="000000"/>
        </w:rPr>
        <w:t xml:space="preserve">    ③. </w:t>
      </w:r>
      <w:r>
        <w:rPr>
          <w:rFonts w:ascii="宋体" w:hAnsi="宋体"/>
          <w:color w:val="000000"/>
        </w:rPr>
        <w:t>蓝紫光</w:t>
      </w:r>
      <w:r>
        <w:rPr>
          <w:color w:val="000000"/>
        </w:rPr>
        <w:t xml:space="preserve">    </w:t>
      </w:r>
    </w:p>
    <w:p w:rsidR="00BC7C4F" w14:paraId="397857A7" w14:textId="77777777">
      <w:pPr>
        <w:spacing w:line="360" w:lineRule="auto"/>
        <w:textAlignment w:val="center"/>
        <w:rPr>
          <w:color w:val="000000"/>
        </w:rPr>
      </w:pPr>
      <w:r>
        <w:rPr>
          <w:color w:val="000000"/>
        </w:rPr>
        <w:t>（</w:t>
      </w:r>
      <w:r>
        <w:rPr>
          <w:color w:val="000000"/>
        </w:rPr>
        <w:t>2</w:t>
      </w:r>
      <w:r>
        <w:rPr>
          <w:color w:val="000000"/>
        </w:rPr>
        <w:t>）</w:t>
      </w:r>
      <w:r>
        <w:rPr>
          <w:rFonts w:ascii="宋体" w:hAnsi="宋体"/>
          <w:color w:val="000000"/>
        </w:rPr>
        <w:t>悬液中具有类囊体膜以及叶绿体基质暗反应相关的酶，但黑暗条件下，光反应无法进行，暗反应没有光反应提供的原料</w:t>
      </w:r>
      <w:r>
        <w:rPr>
          <w:rFonts w:eastAsia="Times New Roman" w:cs="Times New Roman"/>
          <w:color w:val="000000"/>
        </w:rPr>
        <w:t>ATP</w:t>
      </w:r>
      <w:r>
        <w:rPr>
          <w:rFonts w:ascii="宋体" w:hAnsi="宋体"/>
          <w:color w:val="000000"/>
        </w:rPr>
        <w:t>和</w:t>
      </w:r>
      <w:r>
        <w:rPr>
          <w:rFonts w:eastAsia="Times New Roman" w:cs="Times New Roman"/>
          <w:color w:val="000000"/>
        </w:rPr>
        <w:t>NADPH</w:t>
      </w:r>
      <w:r>
        <w:rPr>
          <w:rFonts w:ascii="宋体" w:hAnsi="宋体"/>
          <w:color w:val="000000"/>
        </w:rPr>
        <w:t>，所以无法形成糖类。</w:t>
      </w:r>
      <w:r>
        <w:rPr>
          <w:color w:val="000000"/>
        </w:rPr>
        <w:t xml:space="preserve">    </w:t>
      </w:r>
    </w:p>
    <w:p w:rsidR="00BC7C4F" w14:paraId="58C764F4" w14:textId="77777777">
      <w:pPr>
        <w:spacing w:line="360" w:lineRule="auto"/>
        <w:textAlignment w:val="center"/>
        <w:rPr>
          <w:color w:val="000000"/>
        </w:rPr>
      </w:pPr>
      <w:r>
        <w:rPr>
          <w:color w:val="000000"/>
        </w:rPr>
        <w:t>（</w:t>
      </w:r>
      <w:r>
        <w:rPr>
          <w:color w:val="000000"/>
        </w:rPr>
        <w:t>3</w:t>
      </w:r>
      <w:r>
        <w:rPr>
          <w:color w:val="000000"/>
        </w:rPr>
        <w:t>）</w:t>
      </w:r>
      <w:r>
        <w:rPr>
          <w:rFonts w:ascii="宋体" w:hAnsi="宋体"/>
          <w:color w:val="000000"/>
        </w:rPr>
        <w:t>思路：将生长状况良好且相同的植物叶片分为甲乙两组，甲组放置在有光条件下，乙组放置在其他环境相同的黑暗状态下，一段时间后，用差速离心法提取出甲乙两组的叶绿体，制作成匀浆，分别加入碘液后观察。结果：甲组匀浆出现蓝色，有淀粉产生；乙组无蓝色出现，无淀粉产生。</w:t>
      </w:r>
    </w:p>
    <w:p w:rsidR="00BC7C4F" w14:paraId="7478C2D3" w14:textId="77777777">
      <w:pPr>
        <w:spacing w:line="360" w:lineRule="auto"/>
        <w:textAlignment w:val="center"/>
        <w:rPr>
          <w:color w:val="000000"/>
        </w:rPr>
      </w:pPr>
      <w:r>
        <w:rPr>
          <w:color w:val="2E75B6"/>
        </w:rPr>
        <w:t>【解析】</w:t>
      </w:r>
    </w:p>
    <w:p w:rsidR="00BC7C4F" w14:paraId="57D6FEDA" w14:textId="77777777">
      <w:pPr>
        <w:spacing w:line="360" w:lineRule="auto"/>
        <w:jc w:val="left"/>
        <w:textAlignment w:val="center"/>
        <w:rPr>
          <w:color w:val="000000"/>
        </w:rPr>
      </w:pPr>
      <w:r>
        <w:rPr>
          <w:color w:val="000000"/>
        </w:rPr>
        <w:t>【分析】叶绿体中的光合色素分布在类囊体膜上，光合色素叶绿素主要吸收红光和蓝紫光，类胡萝卜素主要吸收红光。</w:t>
      </w:r>
    </w:p>
    <w:p w:rsidR="00BC7C4F" w14:paraId="6DFBE81B" w14:textId="77777777">
      <w:pPr>
        <w:spacing w:line="360" w:lineRule="auto"/>
        <w:jc w:val="left"/>
        <w:textAlignment w:val="center"/>
        <w:rPr>
          <w:color w:val="000000"/>
        </w:rPr>
      </w:pPr>
      <w:r>
        <w:rPr>
          <w:color w:val="000000"/>
        </w:rPr>
        <w:t>【小问</w:t>
      </w:r>
      <w:r>
        <w:rPr>
          <w:color w:val="000000"/>
        </w:rPr>
        <w:t>1</w:t>
      </w:r>
      <w:r>
        <w:rPr>
          <w:color w:val="000000"/>
        </w:rPr>
        <w:t>详解】</w:t>
      </w:r>
    </w:p>
    <w:p w:rsidR="00BC7C4F" w14:paraId="740437C3" w14:textId="77777777">
      <w:pPr>
        <w:spacing w:line="360" w:lineRule="auto"/>
        <w:jc w:val="left"/>
        <w:textAlignment w:val="center"/>
        <w:rPr>
          <w:color w:val="000000"/>
        </w:rPr>
      </w:pPr>
      <w:r>
        <w:rPr>
          <w:color w:val="000000"/>
        </w:rPr>
        <w:t>植物细胞器的分离方法可用差速离心法，叶绿体中的光合色素分布在类囊体膜上，光合色素叶绿素主要吸收红光和蓝紫光，类胡萝卜素主要吸收红光。</w:t>
      </w:r>
    </w:p>
    <w:p w:rsidR="00BC7C4F" w14:paraId="60DC19AA" w14:textId="77777777">
      <w:pPr>
        <w:spacing w:line="360" w:lineRule="auto"/>
        <w:jc w:val="left"/>
        <w:textAlignment w:val="center"/>
        <w:rPr>
          <w:color w:val="000000"/>
        </w:rPr>
      </w:pPr>
      <w:r>
        <w:rPr>
          <w:color w:val="000000"/>
        </w:rPr>
        <w:t>【小问</w:t>
      </w:r>
      <w:r>
        <w:rPr>
          <w:color w:val="000000"/>
        </w:rPr>
        <w:t>2</w:t>
      </w:r>
      <w:r>
        <w:rPr>
          <w:color w:val="000000"/>
        </w:rPr>
        <w:t>详解】</w:t>
      </w:r>
    </w:p>
    <w:p w:rsidR="00BC7C4F" w14:paraId="76D18943" w14:textId="77777777">
      <w:pPr>
        <w:spacing w:line="360" w:lineRule="auto"/>
        <w:jc w:val="left"/>
        <w:textAlignment w:val="center"/>
        <w:rPr>
          <w:color w:val="000000"/>
        </w:rPr>
      </w:pPr>
      <w:r>
        <w:rPr>
          <w:color w:val="000000"/>
        </w:rPr>
        <w:t>光合作用光反应和暗反应同时进行，黑暗条件下无光，光反应不能进行，无法为暗反应提供原料</w:t>
      </w:r>
      <w:r>
        <w:rPr>
          <w:color w:val="000000"/>
        </w:rPr>
        <w:t>ATP</w:t>
      </w:r>
      <w:r>
        <w:rPr>
          <w:color w:val="000000"/>
        </w:rPr>
        <w:t>和</w:t>
      </w:r>
      <w:r>
        <w:rPr>
          <w:color w:val="000000"/>
        </w:rPr>
        <w:t>NADPH</w:t>
      </w:r>
      <w:r>
        <w:rPr>
          <w:color w:val="000000"/>
        </w:rPr>
        <w:t>，暗反应无法进行，产物不能生成。</w:t>
      </w:r>
    </w:p>
    <w:p w:rsidR="00BC7C4F" w14:paraId="5F8BCEDE" w14:textId="77777777">
      <w:pPr>
        <w:spacing w:line="360" w:lineRule="auto"/>
        <w:jc w:val="left"/>
        <w:textAlignment w:val="center"/>
        <w:rPr>
          <w:color w:val="000000"/>
        </w:rPr>
      </w:pPr>
      <w:r>
        <w:rPr>
          <w:noProof/>
          <w:color w:val="000000"/>
        </w:rPr>
        <w:drawing>
          <wp:inline distT="0" distB="0" distL="0" distR="0">
            <wp:extent cx="95250" cy="171450"/>
            <wp:effectExtent l="0" t="0" r="0" b="0"/>
            <wp:docPr id="100017" name="图片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1"/>
                    <a:stretch>
                      <a:fillRect/>
                    </a:stretch>
                  </pic:blipFill>
                  <pic:spPr>
                    <a:xfrm>
                      <a:off x="0" y="0"/>
                      <a:ext cx="95250" cy="171450"/>
                    </a:xfrm>
                    <a:prstGeom prst="rect">
                      <a:avLst/>
                    </a:prstGeom>
                  </pic:spPr>
                </pic:pic>
              </a:graphicData>
            </a:graphic>
          </wp:inline>
        </w:drawing>
      </w:r>
      <w:r>
        <w:rPr>
          <w:color w:val="000000"/>
        </w:rPr>
        <w:t>小问</w:t>
      </w:r>
      <w:r>
        <w:rPr>
          <w:color w:val="000000"/>
        </w:rPr>
        <w:t>3</w:t>
      </w:r>
      <w:r>
        <w:rPr>
          <w:color w:val="000000"/>
        </w:rPr>
        <w:t>详解】</w:t>
      </w:r>
    </w:p>
    <w:p w:rsidR="00BC7C4F" w14:paraId="118BFA7C" w14:textId="77777777">
      <w:pPr>
        <w:spacing w:line="360" w:lineRule="auto"/>
        <w:jc w:val="left"/>
        <w:textAlignment w:val="center"/>
        <w:rPr>
          <w:color w:val="000000"/>
        </w:rPr>
      </w:pPr>
      <w:r>
        <w:rPr>
          <w:color w:val="000000"/>
        </w:rPr>
        <w:t>要验证叶绿体中有光合作用产物淀粉，需要将叶绿体提取出来并检测其中淀粉。因此将生长状况良好且相同的植物叶片分为甲乙两组，甲组放置在有光条件下，乙组放置在其他环境相同的黑暗状态下，一段时间后，用差速离心法提取出甲乙两组的叶绿体，制作成匀浆，分别加入碘液后观察。</w:t>
      </w:r>
    </w:p>
    <w:p w:rsidR="00BC7C4F" w14:paraId="421526BC" w14:textId="77777777">
      <w:pPr>
        <w:spacing w:line="360" w:lineRule="auto"/>
        <w:jc w:val="left"/>
        <w:textAlignment w:val="center"/>
        <w:rPr>
          <w:color w:val="000000"/>
        </w:rPr>
      </w:pPr>
      <w:r>
        <w:rPr>
          <w:color w:val="000000"/>
        </w:rPr>
        <w:t>预期的结果：甲组匀浆出现蓝色，有淀粉产生；乙组无蓝色出现，无淀粉产生。</w:t>
      </w:r>
    </w:p>
    <w:p w:rsidR="00BC7C4F" w14:paraId="407BE346" w14:textId="77777777">
      <w:pPr>
        <w:spacing w:line="360" w:lineRule="auto"/>
        <w:jc w:val="left"/>
        <w:textAlignment w:val="center"/>
        <w:rPr>
          <w:color w:val="000000"/>
        </w:rPr>
      </w:pPr>
      <w:r>
        <w:rPr>
          <w:color w:val="000000"/>
        </w:rPr>
        <w:t xml:space="preserve">8. </w:t>
      </w:r>
      <w:r>
        <w:rPr>
          <w:rFonts w:ascii="宋体" w:hAnsi="宋体"/>
          <w:color w:val="000000"/>
        </w:rPr>
        <w:t>某研究小组以某种哺乳动物（动物甲）为对象研究水盐平衡调节，发现动物达到一定程度时，尿量明显减少并出现主动饮水行为；而大量饮用清水后，尿量增加。回答下列问题。</w:t>
      </w:r>
    </w:p>
    <w:p w:rsidR="00BC7C4F" w14:paraId="6BCABA43" w14:textId="77777777">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哺乳动物水盐平衡的调节中枢位于</w:t>
      </w:r>
      <w:r>
        <w:rPr>
          <w:color w:val="000000"/>
        </w:rPr>
        <w:t>_____</w:t>
      </w:r>
      <w:r>
        <w:rPr>
          <w:rFonts w:ascii="宋体" w:hAnsi="宋体"/>
          <w:color w:val="000000"/>
        </w:rPr>
        <w:t>。</w:t>
      </w:r>
    </w:p>
    <w:p w:rsidR="00BC7C4F" w14:paraId="5B588144" w14:textId="77777777">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动物甲大量失水后，其单位体积细胞外液中溶质微粒的数目会</w:t>
      </w:r>
      <w:r>
        <w:rPr>
          <w:color w:val="000000"/>
        </w:rPr>
        <w:t>_____</w:t>
      </w:r>
      <w:r>
        <w:rPr>
          <w:rFonts w:ascii="宋体" w:hAnsi="宋体"/>
          <w:color w:val="000000"/>
        </w:rPr>
        <w:t>，信息被机体内的某种感受器感受后，动物甲便会产生一种感觉即</w:t>
      </w:r>
      <w:r>
        <w:rPr>
          <w:color w:val="000000"/>
        </w:rPr>
        <w:t>_____</w:t>
      </w:r>
      <w:r>
        <w:rPr>
          <w:rFonts w:ascii="宋体" w:hAnsi="宋体"/>
          <w:color w:val="000000"/>
        </w:rPr>
        <w:t>，进而主动饮水。</w:t>
      </w:r>
    </w:p>
    <w:p w:rsidR="00BC7C4F" w14:paraId="6D640151" w14:textId="77777777">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请从水盐平衡调节的角度分析，动物甲大量饮水后尿量增加的原因是</w:t>
      </w:r>
      <w:r>
        <w:rPr>
          <w:color w:val="000000"/>
        </w:rPr>
        <w:t>_____</w:t>
      </w:r>
      <w:r>
        <w:rPr>
          <w:rFonts w:ascii="宋体" w:hAnsi="宋体"/>
          <w:color w:val="000000"/>
        </w:rPr>
        <w:t>。</w:t>
      </w:r>
    </w:p>
    <w:p w:rsidR="00BC7C4F" w14:paraId="309364AE" w14:textId="77777777">
      <w:pPr>
        <w:spacing w:line="360" w:lineRule="auto"/>
        <w:textAlignment w:val="center"/>
        <w:rPr>
          <w:color w:val="000000"/>
        </w:rPr>
      </w:pPr>
      <w:r>
        <w:rPr>
          <w:color w:val="2E75B6"/>
        </w:rPr>
        <w:t>【答案】</w:t>
      </w:r>
      <w:r>
        <w:rPr>
          <w:color w:val="000000"/>
        </w:rPr>
        <w:t>（</w:t>
      </w:r>
      <w:r>
        <w:rPr>
          <w:color w:val="000000"/>
        </w:rPr>
        <w:t>1</w:t>
      </w:r>
      <w:r>
        <w:rPr>
          <w:color w:val="000000"/>
        </w:rPr>
        <w:t>）</w:t>
      </w:r>
      <w:r>
        <w:rPr>
          <w:rFonts w:ascii="宋体" w:hAnsi="宋体"/>
          <w:color w:val="000000"/>
        </w:rPr>
        <w:t>下丘脑</w:t>
      </w:r>
      <w:r>
        <w:rPr>
          <w:color w:val="000000"/>
        </w:rPr>
        <w:t xml:space="preserve">    </w:t>
      </w:r>
      <w:r>
        <w:rPr>
          <w:color w:val="000000"/>
        </w:rPr>
        <w:t>（</w:t>
      </w:r>
      <w:r>
        <w:rPr>
          <w:color w:val="000000"/>
        </w:rPr>
        <w:t>2</w:t>
      </w:r>
      <w:r>
        <w:rPr>
          <w:color w:val="000000"/>
        </w:rPr>
        <w:t>）</w:t>
      </w:r>
      <w:r>
        <w:rPr>
          <w:color w:val="000000"/>
        </w:rPr>
        <w:t xml:space="preserve">    ①. </w:t>
      </w:r>
      <w:r>
        <w:rPr>
          <w:rFonts w:ascii="宋体" w:hAnsi="宋体"/>
          <w:color w:val="000000"/>
        </w:rPr>
        <w:t>升高</w:t>
      </w:r>
      <w:r>
        <w:rPr>
          <w:color w:val="000000"/>
        </w:rPr>
        <w:t xml:space="preserve">    ②. </w:t>
      </w:r>
      <w:r>
        <w:rPr>
          <w:rFonts w:ascii="宋体" w:hAnsi="宋体"/>
          <w:color w:val="000000"/>
        </w:rPr>
        <w:t>渴觉</w:t>
      </w:r>
      <w:r>
        <w:rPr>
          <w:color w:val="000000"/>
        </w:rPr>
        <w:t xml:space="preserve">    </w:t>
      </w:r>
    </w:p>
    <w:p w:rsidR="00BC7C4F" w14:paraId="218A428D" w14:textId="77777777">
      <w:pPr>
        <w:spacing w:line="360" w:lineRule="auto"/>
        <w:textAlignment w:val="center"/>
        <w:rPr>
          <w:color w:val="000000"/>
        </w:rPr>
      </w:pPr>
      <w:r>
        <w:rPr>
          <w:color w:val="000000"/>
        </w:rPr>
        <w:t>（</w:t>
      </w:r>
      <w:r>
        <w:rPr>
          <w:color w:val="000000"/>
        </w:rPr>
        <w:t>3</w:t>
      </w:r>
      <w:r>
        <w:rPr>
          <w:color w:val="000000"/>
        </w:rPr>
        <w:t>）</w:t>
      </w:r>
      <w:r>
        <w:rPr>
          <w:rFonts w:ascii="宋体" w:hAnsi="宋体"/>
          <w:color w:val="000000"/>
        </w:rPr>
        <w:t>动物甲大量饮水</w:t>
      </w:r>
      <w:r>
        <w:rPr>
          <w:rFonts w:eastAsia="Times New Roman" w:cs="Times New Roman"/>
          <w:color w:val="000000"/>
        </w:rPr>
        <w:t>→</w:t>
      </w:r>
      <w:r>
        <w:rPr>
          <w:rFonts w:ascii="宋体" w:hAnsi="宋体"/>
          <w:color w:val="000000"/>
        </w:rPr>
        <w:t>细胞外液渗透压降低</w:t>
      </w:r>
      <w:r>
        <w:rPr>
          <w:rFonts w:eastAsia="Times New Roman" w:cs="Times New Roman"/>
          <w:color w:val="000000"/>
        </w:rPr>
        <w:t>→</w:t>
      </w:r>
      <w:r>
        <w:rPr>
          <w:rFonts w:ascii="宋体" w:hAnsi="宋体"/>
          <w:color w:val="000000"/>
        </w:rPr>
        <w:t>下丘脑渗透压感受器兴奋</w:t>
      </w:r>
      <w:r>
        <w:rPr>
          <w:rFonts w:eastAsia="Times New Roman" w:cs="Times New Roman"/>
          <w:color w:val="000000"/>
        </w:rPr>
        <w:t>→</w:t>
      </w:r>
      <w:r>
        <w:rPr>
          <w:rFonts w:ascii="宋体" w:hAnsi="宋体"/>
          <w:color w:val="000000"/>
        </w:rPr>
        <w:t>传入神经</w:t>
      </w:r>
      <w:r>
        <w:rPr>
          <w:rFonts w:eastAsia="Times New Roman" w:cs="Times New Roman"/>
          <w:color w:val="000000"/>
        </w:rPr>
        <w:t>→</w:t>
      </w:r>
      <w:r>
        <w:rPr>
          <w:rFonts w:ascii="宋体" w:hAnsi="宋体"/>
          <w:color w:val="000000"/>
        </w:rPr>
        <w:t>下丘脑水平衡调节中</w:t>
      </w:r>
      <w:r>
        <w:rPr>
          <w:rFonts w:ascii="宋体" w:hAnsi="宋体"/>
          <w:color w:val="000000"/>
        </w:rPr>
        <w:t>枢兴奋</w:t>
      </w:r>
      <w:r>
        <w:rPr>
          <w:rFonts w:eastAsia="Times New Roman" w:cs="Times New Roman"/>
          <w:color w:val="000000"/>
        </w:rPr>
        <w:t>→</w:t>
      </w:r>
      <w:r>
        <w:rPr>
          <w:rFonts w:ascii="宋体" w:hAnsi="宋体"/>
          <w:color w:val="000000"/>
        </w:rPr>
        <w:t>传出神经</w:t>
      </w:r>
      <w:r>
        <w:rPr>
          <w:rFonts w:eastAsia="Times New Roman" w:cs="Times New Roman"/>
          <w:color w:val="000000"/>
        </w:rPr>
        <w:t>→</w:t>
      </w:r>
      <w:r>
        <w:rPr>
          <w:rFonts w:ascii="宋体" w:hAnsi="宋体"/>
          <w:color w:val="000000"/>
        </w:rPr>
        <w:t>肾脏</w:t>
      </w:r>
      <w:r>
        <w:rPr>
          <w:rFonts w:eastAsia="Times New Roman" w:cs="Times New Roman"/>
          <w:color w:val="000000"/>
        </w:rPr>
        <w:t>→</w:t>
      </w:r>
      <w:r>
        <w:rPr>
          <w:rFonts w:ascii="宋体" w:hAnsi="宋体"/>
          <w:color w:val="000000"/>
        </w:rPr>
        <w:t>肾脏水分重吸收减少</w:t>
      </w:r>
      <w:r>
        <w:rPr>
          <w:rFonts w:eastAsia="Times New Roman" w:cs="Times New Roman"/>
          <w:color w:val="000000"/>
        </w:rPr>
        <w:t>→</w:t>
      </w:r>
      <w:r>
        <w:rPr>
          <w:rFonts w:ascii="宋体" w:hAnsi="宋体"/>
          <w:color w:val="000000"/>
        </w:rPr>
        <w:t>尿量增加</w:t>
      </w:r>
    </w:p>
    <w:p w:rsidR="00BC7C4F" w14:paraId="5027DECF" w14:textId="77777777">
      <w:pPr>
        <w:spacing w:line="360" w:lineRule="auto"/>
        <w:textAlignment w:val="center"/>
        <w:rPr>
          <w:color w:val="000000"/>
        </w:rPr>
      </w:pPr>
      <w:r>
        <w:rPr>
          <w:color w:val="2E75B6"/>
        </w:rPr>
        <w:t>【解析】</w:t>
      </w:r>
    </w:p>
    <w:p w:rsidR="00BC7C4F" w14:paraId="249B7EE5" w14:textId="77777777">
      <w:pPr>
        <w:spacing w:line="360" w:lineRule="auto"/>
        <w:jc w:val="left"/>
        <w:textAlignment w:val="center"/>
        <w:rPr>
          <w:color w:val="000000"/>
        </w:rPr>
      </w:pPr>
      <w:r>
        <w:rPr>
          <w:color w:val="000000"/>
        </w:rPr>
        <w:t>【分析】</w:t>
      </w:r>
      <w:r>
        <w:rPr>
          <w:color w:val="000000"/>
        </w:rPr>
        <w:t>1</w:t>
      </w:r>
      <w:r>
        <w:rPr>
          <w:color w:val="000000"/>
        </w:rPr>
        <w:t>、水盐平衡的调节</w:t>
      </w:r>
      <w:r>
        <w:rPr>
          <w:color w:val="000000"/>
        </w:rPr>
        <w:t>∶</w:t>
      </w:r>
      <w:r>
        <w:rPr>
          <w:color w:val="000000"/>
        </w:rPr>
        <w:t>体内水少或吃的食物过咸时</w:t>
      </w:r>
      <w:r>
        <w:rPr>
          <w:color w:val="000000"/>
        </w:rPr>
        <w:t>→</w:t>
      </w:r>
      <w:r>
        <w:rPr>
          <w:color w:val="000000"/>
        </w:rPr>
        <w:t>细胞外液渗透压升高</w:t>
      </w:r>
      <w:r>
        <w:rPr>
          <w:color w:val="000000"/>
        </w:rPr>
        <w:t>→</w:t>
      </w:r>
      <w:r>
        <w:rPr>
          <w:color w:val="000000"/>
        </w:rPr>
        <w:t>下丘脑感受器受到刺激</w:t>
      </w:r>
      <w:r>
        <w:rPr>
          <w:color w:val="000000"/>
        </w:rPr>
        <w:t>→</w:t>
      </w:r>
      <w:r>
        <w:rPr>
          <w:color w:val="000000"/>
        </w:rPr>
        <w:t>垂体释放抗利尿激素多一肾小管、集合管重吸收增加</w:t>
      </w:r>
      <w:r>
        <w:rPr>
          <w:color w:val="000000"/>
        </w:rPr>
        <w:t>→</w:t>
      </w:r>
      <w:r>
        <w:rPr>
          <w:color w:val="000000"/>
        </w:rPr>
        <w:t>尿量减少，同时大脑皮层产生渴觉（主动饮水）﹔大量饮水</w:t>
      </w:r>
      <w:r>
        <w:rPr>
          <w:color w:val="000000"/>
        </w:rPr>
        <w:t>→</w:t>
      </w:r>
      <w:r>
        <w:rPr>
          <w:color w:val="000000"/>
        </w:rPr>
        <w:t>体内水多</w:t>
      </w:r>
      <w:r>
        <w:rPr>
          <w:color w:val="000000"/>
        </w:rPr>
        <w:t>→</w:t>
      </w:r>
      <w:r>
        <w:rPr>
          <w:color w:val="000000"/>
        </w:rPr>
        <w:t>细胞外液渗透压降低</w:t>
      </w:r>
      <w:r>
        <w:rPr>
          <w:color w:val="000000"/>
        </w:rPr>
        <w:t>→</w:t>
      </w:r>
      <w:r>
        <w:rPr>
          <w:color w:val="000000"/>
        </w:rPr>
        <w:t>下丘脑感受器受到刺激</w:t>
      </w:r>
      <w:r>
        <w:rPr>
          <w:color w:val="000000"/>
        </w:rPr>
        <w:t>→</w:t>
      </w:r>
      <w:r>
        <w:rPr>
          <w:color w:val="000000"/>
        </w:rPr>
        <w:t>垂体释放抗利尿激素少</w:t>
      </w:r>
      <w:r>
        <w:rPr>
          <w:color w:val="000000"/>
        </w:rPr>
        <w:t>→</w:t>
      </w:r>
      <w:r>
        <w:rPr>
          <w:color w:val="000000"/>
        </w:rPr>
        <w:t>肾小管、集合管重吸收减少</w:t>
      </w:r>
      <w:r>
        <w:rPr>
          <w:color w:val="000000"/>
        </w:rPr>
        <w:t>→</w:t>
      </w:r>
      <w:r>
        <w:rPr>
          <w:color w:val="000000"/>
        </w:rPr>
        <w:t>尿量增加。</w:t>
      </w:r>
    </w:p>
    <w:p w:rsidR="00BC7C4F" w14:paraId="7C5FECE8" w14:textId="77777777">
      <w:pPr>
        <w:spacing w:line="360" w:lineRule="auto"/>
        <w:jc w:val="left"/>
        <w:textAlignment w:val="center"/>
        <w:rPr>
          <w:color w:val="000000"/>
        </w:rPr>
      </w:pPr>
      <w:r>
        <w:rPr>
          <w:color w:val="000000"/>
        </w:rPr>
        <w:t>2</w:t>
      </w:r>
      <w:r>
        <w:rPr>
          <w:color w:val="000000"/>
        </w:rPr>
        <w:t>、下丘脑分泌的促甲状腺激素释放激素能促进垂体分泌促甲状腺激素，垂体分泌促甲状腺激素能促进甲状腺分泌甲状腺激素。当血液中甲状腺激素的含量降低时，对下丘脑和垂体的抑制作用减弱，使促甲状腺激素释放激素和促甲状腺激素的合成和分泌增加，从而使血液中甲状腺激素不致过少。</w:t>
      </w:r>
    </w:p>
    <w:p w:rsidR="00BC7C4F" w14:paraId="071078B2" w14:textId="77777777">
      <w:pPr>
        <w:spacing w:line="360" w:lineRule="auto"/>
        <w:jc w:val="left"/>
        <w:textAlignment w:val="center"/>
        <w:rPr>
          <w:color w:val="000000"/>
        </w:rPr>
      </w:pPr>
      <w:r>
        <w:rPr>
          <w:color w:val="000000"/>
        </w:rPr>
        <w:t>【小问</w:t>
      </w:r>
      <w:r>
        <w:rPr>
          <w:color w:val="000000"/>
        </w:rPr>
        <w:t>1</w:t>
      </w:r>
      <w:r>
        <w:rPr>
          <w:color w:val="000000"/>
        </w:rPr>
        <w:t>详解】</w:t>
      </w:r>
    </w:p>
    <w:p w:rsidR="00BC7C4F" w14:paraId="1DF2F43F" w14:textId="77777777">
      <w:pPr>
        <w:spacing w:line="360" w:lineRule="auto"/>
        <w:jc w:val="left"/>
        <w:textAlignment w:val="center"/>
        <w:rPr>
          <w:color w:val="000000"/>
        </w:rPr>
      </w:pPr>
      <w:r>
        <w:rPr>
          <w:color w:val="000000"/>
        </w:rPr>
        <w:t>哺乳动物水盐平衡</w:t>
      </w:r>
      <w:r>
        <w:rPr>
          <w:noProof/>
          <w:color w:val="000000"/>
        </w:rPr>
        <w:drawing>
          <wp:inline distT="0" distB="0" distL="0" distR="0">
            <wp:extent cx="133350" cy="177800"/>
            <wp:effectExtent l="0" t="0" r="0" b="0"/>
            <wp:docPr id="100015" name="图片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133350" cy="177800"/>
                    </a:xfrm>
                    <a:prstGeom prst="rect">
                      <a:avLst/>
                    </a:prstGeom>
                  </pic:spPr>
                </pic:pic>
              </a:graphicData>
            </a:graphic>
          </wp:inline>
        </w:drawing>
      </w:r>
      <w:r>
        <w:rPr>
          <w:color w:val="000000"/>
        </w:rPr>
        <w:t>调节中枢位于下丘脑。</w:t>
      </w:r>
    </w:p>
    <w:p w:rsidR="00BC7C4F" w14:paraId="0C90D57A" w14:textId="77777777">
      <w:pPr>
        <w:spacing w:line="360" w:lineRule="auto"/>
        <w:jc w:val="left"/>
        <w:textAlignment w:val="center"/>
        <w:rPr>
          <w:color w:val="000000"/>
        </w:rPr>
      </w:pPr>
      <w:r>
        <w:rPr>
          <w:color w:val="000000"/>
        </w:rPr>
        <w:t>【小问</w:t>
      </w:r>
      <w:r>
        <w:rPr>
          <w:color w:val="000000"/>
        </w:rPr>
        <w:t>2</w:t>
      </w:r>
      <w:r>
        <w:rPr>
          <w:color w:val="000000"/>
        </w:rPr>
        <w:t>详解】</w:t>
      </w:r>
    </w:p>
    <w:p w:rsidR="00BC7C4F" w14:paraId="2B5A72D4" w14:textId="77777777">
      <w:pPr>
        <w:spacing w:line="360" w:lineRule="auto"/>
        <w:jc w:val="left"/>
        <w:textAlignment w:val="center"/>
        <w:rPr>
          <w:color w:val="000000"/>
        </w:rPr>
      </w:pPr>
      <w:r>
        <w:rPr>
          <w:color w:val="000000"/>
        </w:rPr>
        <w:t>动物大量失水后，细胞外液中溶质微粒数量不变，水减少，单位体积内溶质微粒数会升高，渗透压上升，同时大脑皮层产生渴觉，进而主动饮水。</w:t>
      </w:r>
    </w:p>
    <w:p w:rsidR="00BC7C4F" w14:paraId="47F3E9C2" w14:textId="77777777">
      <w:pPr>
        <w:spacing w:line="360" w:lineRule="auto"/>
        <w:jc w:val="left"/>
        <w:textAlignment w:val="center"/>
        <w:rPr>
          <w:color w:val="000000"/>
        </w:rPr>
      </w:pPr>
      <w:r>
        <w:rPr>
          <w:color w:val="000000"/>
        </w:rPr>
        <w:t>【小问</w:t>
      </w:r>
      <w:r>
        <w:rPr>
          <w:color w:val="000000"/>
        </w:rPr>
        <w:t>3</w:t>
      </w:r>
      <w:r>
        <w:rPr>
          <w:color w:val="000000"/>
        </w:rPr>
        <w:t>详解】</w:t>
      </w:r>
    </w:p>
    <w:p w:rsidR="00BC7C4F" w14:paraId="735BA0E6" w14:textId="77777777">
      <w:pPr>
        <w:spacing w:line="360" w:lineRule="auto"/>
        <w:jc w:val="left"/>
        <w:textAlignment w:val="center"/>
        <w:rPr>
          <w:color w:val="000000"/>
        </w:rPr>
      </w:pPr>
      <w:r>
        <w:rPr>
          <w:color w:val="000000"/>
        </w:rPr>
        <w:t>动物大量饮水，细胞外液渗透压下降，下丘脑渗透压感受器兴奋，传至下丘脑，下丘脑水平衡调节中枢兴奋，传出神经，传至肾脏，肾脏重吸收水分减少，尿量增加。</w:t>
      </w:r>
    </w:p>
    <w:p w:rsidR="00BC7C4F" w14:paraId="1D388733" w14:textId="77777777">
      <w:pPr>
        <w:spacing w:line="360" w:lineRule="auto"/>
        <w:jc w:val="left"/>
        <w:textAlignment w:val="center"/>
        <w:rPr>
          <w:color w:val="000000"/>
        </w:rPr>
      </w:pPr>
      <w:r>
        <w:rPr>
          <w:color w:val="000000"/>
        </w:rPr>
        <w:t xml:space="preserve">9. </w:t>
      </w:r>
      <w:r>
        <w:rPr>
          <w:rFonts w:ascii="宋体" w:hAnsi="宋体"/>
          <w:color w:val="000000"/>
        </w:rPr>
        <w:t>某旅游城市加强生态保护和环境治理后，城市环境发生了很大变化，水体鱼明显增多，甚至曾经消失的一些水鸟（如水鸟甲）又重新出现。回答下列问题。</w:t>
      </w:r>
    </w:p>
    <w:p w:rsidR="00BC7C4F" w14:paraId="1CA77BE2" w14:textId="77777777">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调查水鸟甲的种群密度通常使用标志重捕法，原因是</w:t>
      </w:r>
      <w:r>
        <w:rPr>
          <w:color w:val="000000"/>
        </w:rPr>
        <w:t>_____</w:t>
      </w:r>
      <w:r>
        <w:rPr>
          <w:rFonts w:ascii="宋体" w:hAnsi="宋体"/>
          <w:color w:val="000000"/>
        </w:rPr>
        <w:t>。</w:t>
      </w:r>
    </w:p>
    <w:p w:rsidR="00BC7C4F" w14:paraId="60484419" w14:textId="77777777">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从生态系统组成成分的角度来看，水体中的鱼，水鸟属于</w:t>
      </w:r>
      <w:r>
        <w:rPr>
          <w:color w:val="000000"/>
        </w:rPr>
        <w:t>_____</w:t>
      </w:r>
      <w:r>
        <w:rPr>
          <w:rFonts w:ascii="宋体" w:hAnsi="宋体"/>
          <w:color w:val="000000"/>
        </w:rPr>
        <w:t>。</w:t>
      </w:r>
    </w:p>
    <w:p w:rsidR="00BC7C4F" w14:paraId="4F69595C" w14:textId="77777777">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若要了解该城市某个季节水鸟甲种群的环境容纳量，请围绕除食物外的调查内容有</w:t>
      </w:r>
      <w:r>
        <w:rPr>
          <w:color w:val="000000"/>
        </w:rPr>
        <w:t>_____</w:t>
      </w:r>
      <w:r>
        <w:rPr>
          <w:rFonts w:ascii="宋体" w:hAnsi="宋体"/>
          <w:color w:val="000000"/>
        </w:rPr>
        <w:t>（答出</w:t>
      </w:r>
      <w:r>
        <w:rPr>
          <w:rFonts w:eastAsia="Times New Roman" w:cs="Times New Roman"/>
          <w:color w:val="000000"/>
        </w:rPr>
        <w:t>3</w:t>
      </w:r>
      <w:r>
        <w:rPr>
          <w:rFonts w:ascii="宋体" w:hAnsi="宋体"/>
          <w:color w:val="000000"/>
        </w:rPr>
        <w:t>点即可）。</w:t>
      </w:r>
    </w:p>
    <w:p w:rsidR="00BC7C4F" w14:paraId="1795F5F1" w14:textId="77777777">
      <w:pPr>
        <w:spacing w:line="360" w:lineRule="auto"/>
        <w:textAlignment w:val="center"/>
        <w:rPr>
          <w:color w:val="000000"/>
        </w:rPr>
      </w:pPr>
      <w:r>
        <w:rPr>
          <w:color w:val="2E75B6"/>
        </w:rPr>
        <w:t>【答案】</w:t>
      </w:r>
      <w:r>
        <w:rPr>
          <w:color w:val="000000"/>
        </w:rPr>
        <w:t>（</w:t>
      </w:r>
      <w:r>
        <w:rPr>
          <w:color w:val="000000"/>
        </w:rPr>
        <w:t>1</w:t>
      </w:r>
      <w:r>
        <w:rPr>
          <w:color w:val="000000"/>
        </w:rPr>
        <w:t>）</w:t>
      </w:r>
      <w:r>
        <w:rPr>
          <w:rFonts w:ascii="宋体" w:hAnsi="宋体"/>
          <w:color w:val="000000"/>
        </w:rPr>
        <w:t>鸟类的运动能力比较强</w:t>
      </w:r>
      <w:r>
        <w:rPr>
          <w:color w:val="000000"/>
        </w:rPr>
        <w:t xml:space="preserve">    </w:t>
      </w:r>
    </w:p>
    <w:p w:rsidR="00BC7C4F" w14:paraId="6F08D805" w14:textId="77777777">
      <w:pPr>
        <w:spacing w:line="360" w:lineRule="auto"/>
        <w:textAlignment w:val="center"/>
        <w:rPr>
          <w:color w:val="000000"/>
        </w:rPr>
      </w:pPr>
      <w:r>
        <w:rPr>
          <w:color w:val="000000"/>
        </w:rPr>
        <w:t>（</w:t>
      </w:r>
      <w:r>
        <w:rPr>
          <w:color w:val="000000"/>
        </w:rPr>
        <w:t>2</w:t>
      </w:r>
      <w:r>
        <w:rPr>
          <w:color w:val="000000"/>
        </w:rPr>
        <w:t>）</w:t>
      </w:r>
      <w:r>
        <w:rPr>
          <w:rFonts w:ascii="宋体" w:hAnsi="宋体"/>
          <w:color w:val="000000"/>
        </w:rPr>
        <w:t>消费者</w:t>
      </w:r>
      <w:r>
        <w:rPr>
          <w:color w:val="000000"/>
        </w:rPr>
        <w:t xml:space="preserve">    </w:t>
      </w:r>
      <w:r>
        <w:rPr>
          <w:color w:val="000000"/>
        </w:rPr>
        <w:t>（</w:t>
      </w:r>
      <w:r>
        <w:rPr>
          <w:color w:val="000000"/>
        </w:rPr>
        <w:t>3</w:t>
      </w:r>
      <w:r>
        <w:rPr>
          <w:color w:val="000000"/>
        </w:rPr>
        <w:t>）</w:t>
      </w:r>
      <w:r>
        <w:rPr>
          <w:rFonts w:ascii="宋体" w:hAnsi="宋体"/>
          <w:color w:val="000000"/>
        </w:rPr>
        <w:t>环境条件、天敌和竞争者</w:t>
      </w:r>
    </w:p>
    <w:p w:rsidR="00BC7C4F" w14:paraId="41541DDE" w14:textId="77777777">
      <w:pPr>
        <w:spacing w:line="360" w:lineRule="auto"/>
        <w:textAlignment w:val="center"/>
        <w:rPr>
          <w:color w:val="000000"/>
        </w:rPr>
      </w:pPr>
      <w:r>
        <w:rPr>
          <w:color w:val="2E75B6"/>
        </w:rPr>
        <w:t>【解析】</w:t>
      </w:r>
    </w:p>
    <w:p w:rsidR="00BC7C4F" w14:paraId="530AB6C6" w14:textId="77777777">
      <w:pPr>
        <w:spacing w:line="360" w:lineRule="auto"/>
        <w:jc w:val="left"/>
        <w:textAlignment w:val="center"/>
        <w:rPr>
          <w:color w:val="000000"/>
        </w:rPr>
      </w:pPr>
      <w:r>
        <w:rPr>
          <w:color w:val="000000"/>
        </w:rPr>
        <w:t>【分析】调查动物的种群密度常用的方法是标记重捕法，计算种群数量时利用公式计算若将该地段种群个体总数记作</w:t>
      </w:r>
      <w:r>
        <w:rPr>
          <w:color w:val="000000"/>
        </w:rPr>
        <w:t>N</w:t>
      </w:r>
      <w:r>
        <w:rPr>
          <w:color w:val="000000"/>
        </w:rPr>
        <w:t>，其中标记数为</w:t>
      </w:r>
      <w:r>
        <w:rPr>
          <w:color w:val="000000"/>
        </w:rPr>
        <w:t>M</w:t>
      </w:r>
      <w:r>
        <w:rPr>
          <w:color w:val="000000"/>
        </w:rPr>
        <w:t>，重捕个体数为</w:t>
      </w:r>
      <w:r>
        <w:rPr>
          <w:color w:val="000000"/>
        </w:rPr>
        <w:t>n</w:t>
      </w:r>
      <w:r>
        <w:rPr>
          <w:color w:val="000000"/>
        </w:rPr>
        <w:t>，重捕中标志个体数为</w:t>
      </w:r>
      <w:r>
        <w:rPr>
          <w:color w:val="000000"/>
        </w:rPr>
        <w:t>m</w:t>
      </w:r>
      <w:r>
        <w:rPr>
          <w:color w:val="000000"/>
        </w:rPr>
        <w:t>，假定总数中标记个体的比例与重捕取样中标志个体的比例相同，则</w:t>
      </w:r>
      <w:r>
        <w:rPr>
          <w:color w:val="000000"/>
        </w:rPr>
        <w:t>N=Mn/m ,</w:t>
      </w:r>
    </w:p>
    <w:p w:rsidR="00BC7C4F" w14:paraId="5D129DB3" w14:textId="77777777">
      <w:pPr>
        <w:spacing w:line="360" w:lineRule="auto"/>
        <w:jc w:val="left"/>
        <w:textAlignment w:val="center"/>
        <w:rPr>
          <w:color w:val="000000"/>
        </w:rPr>
      </w:pPr>
      <w:r>
        <w:rPr>
          <w:color w:val="000000"/>
        </w:rPr>
        <w:t>【小问</w:t>
      </w:r>
      <w:r>
        <w:rPr>
          <w:color w:val="000000"/>
        </w:rPr>
        <w:t>1</w:t>
      </w:r>
      <w:r>
        <w:rPr>
          <w:color w:val="000000"/>
        </w:rPr>
        <w:t>详解】</w:t>
      </w:r>
    </w:p>
    <w:p w:rsidR="00BC7C4F" w14:paraId="2E38B8B7" w14:textId="77777777">
      <w:pPr>
        <w:spacing w:line="360" w:lineRule="auto"/>
        <w:jc w:val="left"/>
        <w:textAlignment w:val="center"/>
        <w:rPr>
          <w:color w:val="000000"/>
        </w:rPr>
      </w:pPr>
      <w:r>
        <w:rPr>
          <w:color w:val="000000"/>
        </w:rPr>
        <w:t>水鸟甲的运动能力较强，活动范围较大，通常运用标志重捕法调查其种群密度。</w:t>
      </w:r>
    </w:p>
    <w:p w:rsidR="00BC7C4F" w14:paraId="51131268" w14:textId="77777777">
      <w:pPr>
        <w:spacing w:line="360" w:lineRule="auto"/>
        <w:jc w:val="left"/>
        <w:textAlignment w:val="center"/>
        <w:rPr>
          <w:color w:val="000000"/>
        </w:rPr>
      </w:pPr>
      <w:r>
        <w:rPr>
          <w:color w:val="000000"/>
        </w:rPr>
        <w:t>【小问</w:t>
      </w:r>
      <w:r>
        <w:rPr>
          <w:color w:val="000000"/>
        </w:rPr>
        <w:t>2</w:t>
      </w:r>
      <w:r>
        <w:rPr>
          <w:color w:val="000000"/>
        </w:rPr>
        <w:t>详解】</w:t>
      </w:r>
    </w:p>
    <w:p w:rsidR="00BC7C4F" w14:paraId="63B5F606" w14:textId="77777777">
      <w:pPr>
        <w:spacing w:line="360" w:lineRule="auto"/>
        <w:jc w:val="left"/>
        <w:textAlignment w:val="center"/>
        <w:rPr>
          <w:color w:val="000000"/>
        </w:rPr>
      </w:pPr>
      <w:r>
        <w:rPr>
          <w:color w:val="000000"/>
        </w:rPr>
        <w:t>生态系统组成成分包括非生物部分的物质和能量、生产者、消费者、分解者，鱼和水鸟均直接或间接以绿色植物为食，属于消费者。</w:t>
      </w:r>
    </w:p>
    <w:p w:rsidR="00BC7C4F" w14:paraId="56AC20A4" w14:textId="77777777">
      <w:pPr>
        <w:spacing w:line="360" w:lineRule="auto"/>
        <w:jc w:val="left"/>
        <w:textAlignment w:val="center"/>
        <w:rPr>
          <w:color w:val="000000"/>
        </w:rPr>
      </w:pPr>
      <w:r>
        <w:rPr>
          <w:color w:val="000000"/>
        </w:rPr>
        <w:t>【小问</w:t>
      </w:r>
      <w:r>
        <w:rPr>
          <w:color w:val="000000"/>
        </w:rPr>
        <w:t>3</w:t>
      </w:r>
      <w:r>
        <w:rPr>
          <w:color w:val="000000"/>
        </w:rPr>
        <w:t>详解】</w:t>
      </w:r>
    </w:p>
    <w:p w:rsidR="00BC7C4F" w14:paraId="246D12F7" w14:textId="77777777">
      <w:pPr>
        <w:spacing w:line="360" w:lineRule="auto"/>
        <w:jc w:val="left"/>
        <w:textAlignment w:val="center"/>
        <w:rPr>
          <w:color w:val="000000"/>
        </w:rPr>
      </w:pPr>
      <w:r>
        <w:rPr>
          <w:color w:val="000000"/>
        </w:rPr>
        <w:t>环境容纳量是指一定的环境条件所能维持的种群最大数量，该数量的大小由环境条件决定，影响环境容纳量的因素包括食物、天敌、竞争者和环境条件等。</w:t>
      </w:r>
    </w:p>
    <w:p w:rsidR="00BC7C4F" w14:paraId="077D49FA" w14:textId="77777777">
      <w:pPr>
        <w:spacing w:line="360" w:lineRule="auto"/>
        <w:jc w:val="left"/>
        <w:textAlignment w:val="center"/>
        <w:rPr>
          <w:color w:val="000000"/>
        </w:rPr>
      </w:pPr>
      <w:r>
        <w:rPr>
          <w:color w:val="000000"/>
        </w:rPr>
        <w:t xml:space="preserve">10. </w:t>
      </w:r>
      <w:r>
        <w:rPr>
          <w:rFonts w:ascii="宋体" w:hAnsi="宋体"/>
          <w:color w:val="000000"/>
        </w:rPr>
        <w:t>乙烯是植物果实成熟所需的激素，阻断乙烯的合成可使果实不能正常成熟，这一特点可以用于解决果实不耐储存的问题，以达到增加经济效益的目的。现有某种植物的</w:t>
      </w:r>
      <w:r>
        <w:rPr>
          <w:rFonts w:eastAsia="Times New Roman" w:cs="Times New Roman"/>
          <w:color w:val="000000"/>
        </w:rPr>
        <w:t>3</w:t>
      </w:r>
      <w:r>
        <w:rPr>
          <w:rFonts w:ascii="宋体" w:hAnsi="宋体"/>
          <w:color w:val="000000"/>
        </w:rPr>
        <w:t>个纯合子（甲、乙、丙），其中甲和乙表现为果实不能正常成熟（不成熟），丙表现为果实能正常成熟（成熟），用这</w:t>
      </w:r>
      <w:r>
        <w:rPr>
          <w:rFonts w:eastAsia="Times New Roman" w:cs="Times New Roman"/>
          <w:color w:val="000000"/>
        </w:rPr>
        <w:t>3</w:t>
      </w:r>
      <w:r>
        <w:rPr>
          <w:rFonts w:ascii="宋体" w:hAnsi="宋体"/>
          <w:color w:val="000000"/>
        </w:rPr>
        <w:t>个纯合子进行杂交实验，</w:t>
      </w:r>
      <w:r>
        <w:rPr>
          <w:rFonts w:eastAsia="Times New Roman" w:cs="Times New Roman"/>
          <w:color w:val="000000"/>
        </w:rPr>
        <w:t>F</w:t>
      </w:r>
      <w:r>
        <w:rPr>
          <w:rFonts w:eastAsia="Times New Roman" w:cs="Times New Roman"/>
          <w:color w:val="000000"/>
          <w:vertAlign w:val="subscript"/>
        </w:rPr>
        <w:t>1</w:t>
      </w:r>
      <w:r>
        <w:rPr>
          <w:rFonts w:ascii="宋体" w:hAnsi="宋体"/>
          <w:color w:val="000000"/>
        </w:rPr>
        <w:t>自交得</w:t>
      </w:r>
      <w:r>
        <w:rPr>
          <w:rFonts w:eastAsia="Times New Roman" w:cs="Times New Roman"/>
          <w:color w:val="000000"/>
        </w:rPr>
        <w:t>F</w:t>
      </w:r>
      <w:r>
        <w:rPr>
          <w:rFonts w:eastAsia="Times New Roman" w:cs="Times New Roman"/>
          <w:color w:val="000000"/>
          <w:vertAlign w:val="subscript"/>
        </w:rPr>
        <w:t>2</w:t>
      </w:r>
      <w:r>
        <w:rPr>
          <w:rFonts w:ascii="宋体" w:hAnsi="宋体"/>
          <w:color w:val="000000"/>
        </w:rPr>
        <w:t>，结果见下表。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660"/>
        <w:gridCol w:w="1080"/>
        <w:gridCol w:w="1085"/>
        <w:gridCol w:w="2144"/>
      </w:tblGrid>
      <w:tr w14:paraId="0283A6E9" w14:textId="77777777">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C7C4F" w14:paraId="6C8BB0CB" w14:textId="77777777">
            <w:pPr>
              <w:spacing w:line="360" w:lineRule="auto"/>
              <w:jc w:val="left"/>
              <w:textAlignment w:val="center"/>
              <w:rPr>
                <w:color w:val="000000"/>
              </w:rPr>
            </w:pPr>
            <w:r>
              <w:rPr>
                <w:rFonts w:ascii="宋体" w:hAnsi="宋体"/>
                <w:color w:val="000000"/>
              </w:rPr>
              <w:t>实验</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C7C4F" w14:paraId="460A45B2" w14:textId="77777777">
            <w:pPr>
              <w:spacing w:line="360" w:lineRule="auto"/>
              <w:jc w:val="left"/>
              <w:textAlignment w:val="center"/>
              <w:rPr>
                <w:color w:val="000000"/>
              </w:rPr>
            </w:pPr>
            <w:r>
              <w:rPr>
                <w:rFonts w:ascii="宋体" w:hAnsi="宋体"/>
                <w:color w:val="000000"/>
              </w:rPr>
              <w:t>杂交组合</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C7C4F" w14:paraId="13209183" w14:textId="77777777">
            <w:pPr>
              <w:spacing w:line="360" w:lineRule="auto"/>
              <w:jc w:val="left"/>
              <w:textAlignment w:val="center"/>
              <w:rPr>
                <w:color w:val="000000"/>
              </w:rPr>
            </w:pPr>
            <w:r>
              <w:rPr>
                <w:rFonts w:eastAsia="Times New Roman" w:cs="Times New Roman"/>
                <w:color w:val="000000"/>
              </w:rPr>
              <w:t>F</w:t>
            </w:r>
            <w:r>
              <w:rPr>
                <w:rFonts w:eastAsia="Times New Roman" w:cs="Times New Roman"/>
                <w:color w:val="000000"/>
                <w:vertAlign w:val="subscript"/>
              </w:rPr>
              <w:t>1</w:t>
            </w:r>
            <w:r>
              <w:rPr>
                <w:rFonts w:ascii="宋体" w:hAnsi="宋体"/>
                <w:color w:val="000000"/>
              </w:rPr>
              <w:t>表现型</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C7C4F" w14:paraId="637B0BE1" w14:textId="77777777">
            <w:pPr>
              <w:spacing w:line="360" w:lineRule="auto"/>
              <w:jc w:val="left"/>
              <w:textAlignment w:val="center"/>
              <w:rPr>
                <w:color w:val="000000"/>
              </w:rPr>
            </w:pPr>
            <w:r>
              <w:rPr>
                <w:rFonts w:eastAsia="Times New Roman" w:cs="Times New Roman"/>
                <w:color w:val="000000"/>
              </w:rPr>
              <w:t>F</w:t>
            </w:r>
            <w:r>
              <w:rPr>
                <w:rFonts w:eastAsia="Times New Roman" w:cs="Times New Roman"/>
                <w:color w:val="000000"/>
                <w:vertAlign w:val="subscript"/>
              </w:rPr>
              <w:t>2</w:t>
            </w:r>
            <w:r>
              <w:rPr>
                <w:rFonts w:ascii="宋体" w:hAnsi="宋体"/>
                <w:color w:val="000000"/>
              </w:rPr>
              <w:t>表现型及分离比</w:t>
            </w:r>
          </w:p>
        </w:tc>
      </w:tr>
      <w:tr w14:paraId="2D685C93"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C7C4F" w14:paraId="0FA6E8E7" w14:textId="77777777">
            <w:pPr>
              <w:spacing w:line="360" w:lineRule="auto"/>
              <w:jc w:val="left"/>
              <w:textAlignment w:val="center"/>
              <w:rPr>
                <w:color w:val="000000"/>
              </w:rPr>
            </w:pPr>
            <w:r>
              <w:rPr>
                <w:rFonts w:ascii="宋体" w:hAnsi="宋体"/>
                <w:color w:val="000000"/>
              </w:rPr>
              <w:t>①</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C7C4F" w14:paraId="11419880" w14:textId="77777777">
            <w:pPr>
              <w:spacing w:line="360" w:lineRule="auto"/>
              <w:jc w:val="left"/>
              <w:textAlignment w:val="center"/>
              <w:rPr>
                <w:color w:val="000000"/>
              </w:rPr>
            </w:pPr>
            <w:r>
              <w:rPr>
                <w:rFonts w:ascii="宋体" w:hAnsi="宋体"/>
                <w:color w:val="000000"/>
              </w:rPr>
              <w:t>甲</w:t>
            </w:r>
            <w:r>
              <w:rPr>
                <w:rFonts w:eastAsia="Times New Roman" w:cs="Times New Roman"/>
                <w:color w:val="000000"/>
              </w:rPr>
              <w:t>×</w:t>
            </w:r>
            <w:r>
              <w:rPr>
                <w:rFonts w:ascii="宋体" w:hAnsi="宋体"/>
                <w:color w:val="000000"/>
              </w:rPr>
              <w:t>丙</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C7C4F" w14:paraId="1C8421EC" w14:textId="77777777">
            <w:pPr>
              <w:spacing w:line="360" w:lineRule="auto"/>
              <w:jc w:val="left"/>
              <w:textAlignment w:val="center"/>
              <w:rPr>
                <w:color w:val="000000"/>
              </w:rPr>
            </w:pPr>
            <w:r>
              <w:rPr>
                <w:rFonts w:ascii="宋体" w:hAnsi="宋体"/>
                <w:color w:val="000000"/>
              </w:rPr>
              <w:t>不成熟</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C7C4F" w14:paraId="14160FC9" w14:textId="77777777">
            <w:pPr>
              <w:spacing w:line="360" w:lineRule="auto"/>
              <w:jc w:val="left"/>
              <w:textAlignment w:val="center"/>
              <w:rPr>
                <w:color w:val="000000"/>
              </w:rPr>
            </w:pPr>
            <w:r>
              <w:rPr>
                <w:rFonts w:ascii="宋体" w:hAnsi="宋体"/>
                <w:color w:val="000000"/>
              </w:rPr>
              <w:t>不成熟：成熟</w:t>
            </w:r>
            <w:r>
              <w:rPr>
                <w:rFonts w:eastAsia="Times New Roman" w:cs="Times New Roman"/>
                <w:color w:val="000000"/>
              </w:rPr>
              <w:t>=3</w:t>
            </w:r>
            <w:r>
              <w:rPr>
                <w:rFonts w:ascii="宋体" w:hAnsi="宋体"/>
                <w:color w:val="000000"/>
              </w:rPr>
              <w:t>：</w:t>
            </w:r>
            <w:r>
              <w:rPr>
                <w:rFonts w:eastAsia="Times New Roman" w:cs="Times New Roman"/>
                <w:color w:val="000000"/>
              </w:rPr>
              <w:t>1</w:t>
            </w:r>
          </w:p>
        </w:tc>
      </w:tr>
      <w:tr w14:paraId="10480EC4"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C7C4F" w14:paraId="17B442FB" w14:textId="77777777">
            <w:pPr>
              <w:spacing w:line="360" w:lineRule="auto"/>
              <w:jc w:val="left"/>
              <w:textAlignment w:val="center"/>
              <w:rPr>
                <w:color w:val="000000"/>
              </w:rPr>
            </w:pPr>
            <w:r>
              <w:rPr>
                <w:rFonts w:ascii="宋体" w:hAnsi="宋体"/>
                <w:color w:val="000000"/>
              </w:rPr>
              <w:t>②</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C7C4F" w14:paraId="797A46E9" w14:textId="77777777">
            <w:pPr>
              <w:spacing w:line="360" w:lineRule="auto"/>
              <w:jc w:val="left"/>
              <w:textAlignment w:val="center"/>
              <w:rPr>
                <w:color w:val="000000"/>
              </w:rPr>
            </w:pPr>
            <w:r>
              <w:rPr>
                <w:rFonts w:ascii="宋体" w:hAnsi="宋体"/>
                <w:color w:val="000000"/>
              </w:rPr>
              <w:t>乙</w:t>
            </w:r>
            <w:r>
              <w:rPr>
                <w:rFonts w:eastAsia="Times New Roman" w:cs="Times New Roman"/>
                <w:color w:val="000000"/>
              </w:rPr>
              <w:t>×</w:t>
            </w:r>
            <w:r>
              <w:rPr>
                <w:rFonts w:ascii="宋体" w:hAnsi="宋体"/>
                <w:color w:val="000000"/>
              </w:rPr>
              <w:t>丙</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C7C4F" w14:paraId="62FF4D88" w14:textId="77777777">
            <w:pPr>
              <w:spacing w:line="360" w:lineRule="auto"/>
              <w:jc w:val="left"/>
              <w:textAlignment w:val="center"/>
              <w:rPr>
                <w:color w:val="000000"/>
              </w:rPr>
            </w:pPr>
            <w:r>
              <w:rPr>
                <w:rFonts w:ascii="宋体" w:hAnsi="宋体"/>
                <w:color w:val="000000"/>
              </w:rPr>
              <w:t>成熟</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C7C4F" w14:paraId="774E4207" w14:textId="77777777">
            <w:pPr>
              <w:spacing w:line="360" w:lineRule="auto"/>
              <w:jc w:val="left"/>
              <w:textAlignment w:val="center"/>
              <w:rPr>
                <w:color w:val="000000"/>
              </w:rPr>
            </w:pPr>
            <w:r>
              <w:rPr>
                <w:rFonts w:ascii="宋体" w:hAnsi="宋体"/>
                <w:color w:val="000000"/>
              </w:rPr>
              <w:t>成熟：不成熟</w:t>
            </w:r>
            <w:r>
              <w:rPr>
                <w:rFonts w:eastAsia="Times New Roman" w:cs="Times New Roman"/>
                <w:color w:val="000000"/>
              </w:rPr>
              <w:t>=3</w:t>
            </w:r>
            <w:r>
              <w:rPr>
                <w:rFonts w:ascii="宋体" w:hAnsi="宋体"/>
                <w:color w:val="000000"/>
              </w:rPr>
              <w:t>：</w:t>
            </w:r>
            <w:r>
              <w:rPr>
                <w:rFonts w:eastAsia="Times New Roman" w:cs="Times New Roman"/>
                <w:color w:val="000000"/>
              </w:rPr>
              <w:t>1</w:t>
            </w:r>
          </w:p>
        </w:tc>
      </w:tr>
      <w:tr w14:paraId="39D01D8F"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C7C4F" w14:paraId="376B315F" w14:textId="77777777">
            <w:pPr>
              <w:spacing w:line="360" w:lineRule="auto"/>
              <w:jc w:val="left"/>
              <w:textAlignment w:val="center"/>
              <w:rPr>
                <w:color w:val="000000"/>
              </w:rPr>
            </w:pPr>
            <w:r>
              <w:rPr>
                <w:rFonts w:ascii="宋体" w:hAnsi="宋体"/>
                <w:color w:val="000000"/>
              </w:rPr>
              <w:t>③</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C7C4F" w14:paraId="2651DDE2" w14:textId="77777777">
            <w:pPr>
              <w:spacing w:line="360" w:lineRule="auto"/>
              <w:jc w:val="left"/>
              <w:textAlignment w:val="center"/>
              <w:rPr>
                <w:color w:val="000000"/>
              </w:rPr>
            </w:pPr>
            <w:r>
              <w:rPr>
                <w:rFonts w:ascii="宋体" w:hAnsi="宋体"/>
                <w:color w:val="000000"/>
              </w:rPr>
              <w:t>甲</w:t>
            </w:r>
            <w:r>
              <w:rPr>
                <w:rFonts w:eastAsia="Times New Roman" w:cs="Times New Roman"/>
                <w:color w:val="000000"/>
              </w:rPr>
              <w:t>×</w:t>
            </w:r>
            <w:r>
              <w:rPr>
                <w:rFonts w:ascii="宋体" w:hAnsi="宋体"/>
                <w:color w:val="000000"/>
              </w:rPr>
              <w:t>乙</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C7C4F" w14:paraId="2DB9EECF" w14:textId="77777777">
            <w:pPr>
              <w:spacing w:line="360" w:lineRule="auto"/>
              <w:jc w:val="left"/>
              <w:textAlignment w:val="center"/>
              <w:rPr>
                <w:color w:val="000000"/>
              </w:rPr>
            </w:pPr>
            <w:r>
              <w:rPr>
                <w:rFonts w:ascii="宋体" w:hAnsi="宋体"/>
                <w:color w:val="000000"/>
              </w:rPr>
              <w:t>不成熟</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C7C4F" w14:paraId="510B4E85" w14:textId="77777777">
            <w:pPr>
              <w:spacing w:line="360" w:lineRule="auto"/>
              <w:jc w:val="left"/>
              <w:textAlignment w:val="center"/>
              <w:rPr>
                <w:color w:val="000000"/>
              </w:rPr>
            </w:pPr>
            <w:r>
              <w:rPr>
                <w:rFonts w:ascii="宋体" w:hAnsi="宋体"/>
                <w:color w:val="000000"/>
              </w:rPr>
              <w:t>不成熟：成熟</w:t>
            </w:r>
            <w:r>
              <w:rPr>
                <w:rFonts w:eastAsia="Times New Roman" w:cs="Times New Roman"/>
                <w:color w:val="000000"/>
              </w:rPr>
              <w:t>=13</w:t>
            </w:r>
            <w:r>
              <w:rPr>
                <w:rFonts w:ascii="宋体" w:hAnsi="宋体"/>
                <w:color w:val="000000"/>
              </w:rPr>
              <w:t>：</w:t>
            </w:r>
            <w:r>
              <w:rPr>
                <w:rFonts w:eastAsia="Times New Roman" w:cs="Times New Roman"/>
                <w:color w:val="000000"/>
              </w:rPr>
              <w:t>3</w:t>
            </w:r>
          </w:p>
        </w:tc>
      </w:tr>
    </w:tbl>
    <w:p w:rsidR="00BC7C4F" w14:paraId="000AB73E" w14:textId="77777777">
      <w:pPr>
        <w:spacing w:line="360" w:lineRule="auto"/>
        <w:jc w:val="left"/>
        <w:textAlignment w:val="center"/>
        <w:rPr>
          <w:color w:val="000000"/>
        </w:rPr>
      </w:pPr>
      <w:r>
        <w:rPr>
          <w:rFonts w:ascii="宋体" w:hAnsi="宋体"/>
          <w:color w:val="000000"/>
        </w:rPr>
        <w:t>回答下列问题。</w:t>
      </w:r>
    </w:p>
    <w:p w:rsidR="00BC7C4F" w14:paraId="36247328" w14:textId="77777777">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利用物理、化学等因素处理生物，可以使生物发生基因突变，从而获得新的品种。通常，基因突变是指</w:t>
      </w:r>
      <w:r>
        <w:rPr>
          <w:color w:val="000000"/>
        </w:rPr>
        <w:t>_____</w:t>
      </w:r>
      <w:r>
        <w:rPr>
          <w:rFonts w:ascii="宋体" w:hAnsi="宋体"/>
          <w:color w:val="000000"/>
        </w:rPr>
        <w:t>。</w:t>
      </w:r>
    </w:p>
    <w:p w:rsidR="00BC7C4F" w14:paraId="2F6290C3" w14:textId="77777777">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从实验①和②的结果可知，甲和乙的基因型不同，判断的依据是</w:t>
      </w:r>
      <w:r>
        <w:rPr>
          <w:color w:val="000000"/>
        </w:rPr>
        <w:t>_____</w:t>
      </w:r>
      <w:r>
        <w:rPr>
          <w:rFonts w:ascii="宋体" w:hAnsi="宋体"/>
          <w:color w:val="000000"/>
        </w:rPr>
        <w:t>。</w:t>
      </w:r>
    </w:p>
    <w:p w:rsidR="00BC7C4F" w14:paraId="73585809" w14:textId="77777777">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已知丙的基因型为</w:t>
      </w:r>
      <w:r>
        <w:rPr>
          <w:rFonts w:eastAsia="Times New Roman" w:cs="Times New Roman"/>
          <w:color w:val="000000"/>
        </w:rPr>
        <w:t>aaBB</w:t>
      </w:r>
      <w:r>
        <w:rPr>
          <w:rFonts w:ascii="宋体" w:hAnsi="宋体"/>
          <w:color w:val="000000"/>
        </w:rPr>
        <w:t>，且</w:t>
      </w:r>
      <w:r>
        <w:rPr>
          <w:rFonts w:eastAsia="Times New Roman" w:cs="Times New Roman"/>
          <w:color w:val="000000"/>
        </w:rPr>
        <w:t>B</w:t>
      </w:r>
      <w:r>
        <w:rPr>
          <w:rFonts w:ascii="宋体" w:hAnsi="宋体"/>
          <w:color w:val="000000"/>
        </w:rPr>
        <w:t>基因控制合成的酶能够催化乙烯的合成，则甲、乙的基因型分别是</w:t>
      </w:r>
      <w:r>
        <w:rPr>
          <w:color w:val="000000"/>
        </w:rPr>
        <w:t>_____</w:t>
      </w:r>
      <w:r>
        <w:rPr>
          <w:rFonts w:ascii="宋体" w:hAnsi="宋体"/>
          <w:color w:val="000000"/>
        </w:rPr>
        <w:t>；实验③中，</w:t>
      </w:r>
      <w:r>
        <w:rPr>
          <w:rFonts w:eastAsia="Times New Roman" w:cs="Times New Roman"/>
          <w:color w:val="000000"/>
        </w:rPr>
        <w:t>F</w:t>
      </w:r>
      <w:r>
        <w:rPr>
          <w:rFonts w:eastAsia="Times New Roman" w:cs="Times New Roman"/>
          <w:color w:val="000000"/>
          <w:vertAlign w:val="subscript"/>
        </w:rPr>
        <w:t>2</w:t>
      </w:r>
      <w:r>
        <w:rPr>
          <w:rFonts w:ascii="宋体" w:hAnsi="宋体"/>
          <w:color w:val="000000"/>
        </w:rPr>
        <w:t>成熟个体的基因型是</w:t>
      </w:r>
      <w:r>
        <w:rPr>
          <w:color w:val="000000"/>
        </w:rPr>
        <w:t>_____</w:t>
      </w:r>
      <w:r>
        <w:rPr>
          <w:rFonts w:ascii="宋体" w:hAnsi="宋体"/>
          <w:color w:val="000000"/>
        </w:rPr>
        <w:t>，</w:t>
      </w:r>
      <w:r>
        <w:rPr>
          <w:rFonts w:eastAsia="Times New Roman" w:cs="Times New Roman"/>
          <w:color w:val="000000"/>
        </w:rPr>
        <w:t>F</w:t>
      </w:r>
      <w:r>
        <w:rPr>
          <w:rFonts w:eastAsia="Times New Roman" w:cs="Times New Roman"/>
          <w:color w:val="000000"/>
          <w:vertAlign w:val="subscript"/>
        </w:rPr>
        <w:t>2</w:t>
      </w:r>
      <w:r>
        <w:rPr>
          <w:rFonts w:ascii="宋体" w:hAnsi="宋体"/>
          <w:color w:val="000000"/>
        </w:rPr>
        <w:t>不成熟个体中纯合子所占的比例为</w:t>
      </w:r>
      <w:r>
        <w:rPr>
          <w:color w:val="000000"/>
        </w:rPr>
        <w:t>_____</w:t>
      </w:r>
      <w:r>
        <w:rPr>
          <w:rFonts w:ascii="宋体" w:hAnsi="宋体"/>
          <w:color w:val="000000"/>
        </w:rPr>
        <w:t>。</w:t>
      </w:r>
    </w:p>
    <w:p w:rsidR="00BC7C4F" w14:paraId="1F365140" w14:textId="77777777">
      <w:pPr>
        <w:spacing w:line="360" w:lineRule="auto"/>
        <w:textAlignment w:val="center"/>
        <w:rPr>
          <w:color w:val="000000"/>
        </w:rPr>
      </w:pPr>
      <w:r>
        <w:rPr>
          <w:color w:val="2E75B6"/>
        </w:rPr>
        <w:t>【答案】</w:t>
      </w:r>
      <w:r>
        <w:rPr>
          <w:color w:val="000000"/>
        </w:rPr>
        <w:t>（</w:t>
      </w:r>
      <w:r>
        <w:rPr>
          <w:color w:val="000000"/>
        </w:rPr>
        <w:t>1</w:t>
      </w:r>
      <w:r>
        <w:rPr>
          <w:color w:val="000000"/>
        </w:rPr>
        <w:t>）</w:t>
      </w:r>
      <w:r>
        <w:rPr>
          <w:rFonts w:eastAsia="Times New Roman" w:cs="Times New Roman"/>
          <w:color w:val="000000"/>
        </w:rPr>
        <w:t>DNA</w:t>
      </w:r>
      <w:r>
        <w:rPr>
          <w:rFonts w:ascii="宋体" w:hAnsi="宋体"/>
          <w:color w:val="000000"/>
        </w:rPr>
        <w:t>分子上发生碱基的增添、替换、缺失导致的基因结构发生改变的过程</w:t>
      </w:r>
      <w:r>
        <w:rPr>
          <w:color w:val="000000"/>
        </w:rPr>
        <w:t xml:space="preserve">    </w:t>
      </w:r>
    </w:p>
    <w:p w:rsidR="00BC7C4F" w14:paraId="01D7C105" w14:textId="77777777">
      <w:pPr>
        <w:spacing w:line="360" w:lineRule="auto"/>
        <w:textAlignment w:val="center"/>
        <w:rPr>
          <w:color w:val="000000"/>
        </w:rPr>
      </w:pPr>
      <w:r>
        <w:rPr>
          <w:color w:val="000000"/>
        </w:rPr>
        <w:t>（</w:t>
      </w:r>
      <w:r>
        <w:rPr>
          <w:color w:val="000000"/>
        </w:rPr>
        <w:t>2</w:t>
      </w:r>
      <w:r>
        <w:rPr>
          <w:color w:val="000000"/>
        </w:rPr>
        <w:t>）</w:t>
      </w:r>
      <w:r>
        <w:rPr>
          <w:rFonts w:ascii="宋体" w:hAnsi="宋体"/>
          <w:color w:val="000000"/>
        </w:rPr>
        <w:t>实验①和实验②的</w:t>
      </w:r>
      <w:r>
        <w:rPr>
          <w:rFonts w:eastAsia="Times New Roman" w:cs="Times New Roman"/>
          <w:color w:val="000000"/>
        </w:rPr>
        <w:t>F</w:t>
      </w:r>
      <w:r>
        <w:rPr>
          <w:rFonts w:eastAsia="Times New Roman" w:cs="Times New Roman"/>
          <w:color w:val="000000"/>
          <w:vertAlign w:val="subscript"/>
        </w:rPr>
        <w:t>1</w:t>
      </w:r>
      <w:r>
        <w:rPr>
          <w:rFonts w:ascii="宋体" w:hAnsi="宋体"/>
          <w:color w:val="000000"/>
        </w:rPr>
        <w:t>性状不同，</w:t>
      </w:r>
      <w:r>
        <w:rPr>
          <w:rFonts w:eastAsia="Times New Roman" w:cs="Times New Roman"/>
          <w:color w:val="000000"/>
        </w:rPr>
        <w:t>F</w:t>
      </w:r>
      <w:r>
        <w:rPr>
          <w:rFonts w:eastAsia="Times New Roman" w:cs="Times New Roman"/>
          <w:color w:val="000000"/>
          <w:vertAlign w:val="subscript"/>
        </w:rPr>
        <w:t>2</w:t>
      </w:r>
      <w:r>
        <w:rPr>
          <w:rFonts w:ascii="宋体" w:hAnsi="宋体"/>
          <w:color w:val="000000"/>
        </w:rPr>
        <w:t>的性状分离比不相同</w:t>
      </w:r>
      <w:r>
        <w:rPr>
          <w:color w:val="000000"/>
        </w:rPr>
        <w:t xml:space="preserve">    </w:t>
      </w:r>
    </w:p>
    <w:p w:rsidR="00BC7C4F" w14:paraId="4D149C35" w14:textId="77777777">
      <w:pPr>
        <w:spacing w:line="360" w:lineRule="auto"/>
        <w:textAlignment w:val="center"/>
        <w:rPr>
          <w:color w:val="000000"/>
        </w:rPr>
      </w:pPr>
      <w:r>
        <w:rPr>
          <w:color w:val="000000"/>
        </w:rPr>
        <w:t>（</w:t>
      </w:r>
      <w:r>
        <w:rPr>
          <w:color w:val="000000"/>
        </w:rPr>
        <w:t>3</w:t>
      </w:r>
      <w:r>
        <w:rPr>
          <w:color w:val="000000"/>
        </w:rPr>
        <w:t>）</w:t>
      </w:r>
      <w:r>
        <w:rPr>
          <w:color w:val="000000"/>
        </w:rPr>
        <w:t xml:space="preserve">    ①. </w:t>
      </w:r>
      <w:r>
        <w:rPr>
          <w:rFonts w:eastAsia="Times New Roman" w:cs="Times New Roman"/>
          <w:color w:val="000000"/>
        </w:rPr>
        <w:t>AABB、aabb</w:t>
      </w:r>
      <w:r>
        <w:rPr>
          <w:color w:val="000000"/>
        </w:rPr>
        <w:t xml:space="preserve">    ②. </w:t>
      </w:r>
      <w:r>
        <w:rPr>
          <w:rFonts w:eastAsia="Times New Roman" w:cs="Times New Roman"/>
          <w:color w:val="000000"/>
        </w:rPr>
        <w:t>aaBB</w:t>
      </w:r>
      <w:r>
        <w:rPr>
          <w:rFonts w:ascii="宋体" w:hAnsi="宋体"/>
          <w:color w:val="000000"/>
        </w:rPr>
        <w:t>和</w:t>
      </w:r>
      <w:r>
        <w:rPr>
          <w:rFonts w:eastAsia="Times New Roman" w:cs="Times New Roman"/>
          <w:color w:val="000000"/>
        </w:rPr>
        <w:t>aaBb</w:t>
      </w:r>
      <w:r>
        <w:rPr>
          <w:color w:val="000000"/>
        </w:rPr>
        <w:t xml:space="preserve">    ③. </w:t>
      </w:r>
      <w:r>
        <w:rPr>
          <w:rFonts w:eastAsia="Times New Roman" w:cs="Times New Roman"/>
          <w:color w:val="000000"/>
        </w:rPr>
        <w:t>3/13</w:t>
      </w:r>
    </w:p>
    <w:p w:rsidR="00BC7C4F" w14:paraId="2AB96A5C" w14:textId="77777777">
      <w:pPr>
        <w:spacing w:line="360" w:lineRule="auto"/>
        <w:textAlignment w:val="center"/>
        <w:rPr>
          <w:color w:val="000000"/>
        </w:rPr>
      </w:pPr>
      <w:r>
        <w:rPr>
          <w:color w:val="2E75B6"/>
        </w:rPr>
        <w:t>【解析】</w:t>
      </w:r>
    </w:p>
    <w:p w:rsidR="00BC7C4F" w14:paraId="26321262" w14:textId="77777777">
      <w:pPr>
        <w:spacing w:line="360" w:lineRule="auto"/>
        <w:jc w:val="left"/>
        <w:textAlignment w:val="center"/>
        <w:rPr>
          <w:color w:val="000000"/>
        </w:rPr>
      </w:pPr>
      <w:r>
        <w:rPr>
          <w:color w:val="000000"/>
        </w:rPr>
        <w:t>【分析】分离定律的实质是杂合体内等位基因在减数分裂生成配子时随同源染色体的分开而分离，进入两个不同的配子，独立的随配子遗传给后代。</w:t>
      </w:r>
    </w:p>
    <w:p w:rsidR="00BC7C4F" w14:paraId="69F7ED99" w14:textId="77777777">
      <w:pPr>
        <w:spacing w:line="360" w:lineRule="auto"/>
        <w:jc w:val="left"/>
        <w:textAlignment w:val="center"/>
        <w:rPr>
          <w:color w:val="000000"/>
        </w:rPr>
      </w:pPr>
      <w:r>
        <w:rPr>
          <w:color w:val="000000"/>
        </w:rPr>
        <w:t>组合定律的实质是：位于非同源染色体上的非等位基因的分离或自由组合是互不干扰的；在减数分裂过程中，同源染色体上的等位基因彼此分离的同时，非同源染色体上的非等位基因自由组合。</w:t>
      </w:r>
    </w:p>
    <w:p w:rsidR="00BC7C4F" w14:paraId="67630908" w14:textId="77777777">
      <w:pPr>
        <w:spacing w:line="360" w:lineRule="auto"/>
        <w:jc w:val="left"/>
        <w:textAlignment w:val="center"/>
        <w:rPr>
          <w:color w:val="000000"/>
        </w:rPr>
      </w:pPr>
      <w:r>
        <w:rPr>
          <w:color w:val="000000"/>
        </w:rPr>
        <w:t>【小问</w:t>
      </w:r>
      <w:r>
        <w:rPr>
          <w:color w:val="000000"/>
        </w:rPr>
        <w:t>1</w:t>
      </w:r>
      <w:r>
        <w:rPr>
          <w:color w:val="000000"/>
        </w:rPr>
        <w:t>详解】</w:t>
      </w:r>
    </w:p>
    <w:p w:rsidR="00BC7C4F" w14:paraId="5D5E5ACF" w14:textId="77777777">
      <w:pPr>
        <w:spacing w:line="360" w:lineRule="auto"/>
        <w:jc w:val="left"/>
        <w:textAlignment w:val="center"/>
        <w:rPr>
          <w:color w:val="000000"/>
        </w:rPr>
      </w:pPr>
      <w:r>
        <w:rPr>
          <w:color w:val="000000"/>
        </w:rPr>
        <w:t>基因突变是指</w:t>
      </w:r>
      <w:r>
        <w:rPr>
          <w:color w:val="000000"/>
        </w:rPr>
        <w:t>DNA</w:t>
      </w:r>
      <w:r>
        <w:rPr>
          <w:color w:val="000000"/>
        </w:rPr>
        <w:t>分子上发生碱基的增添、替换、缺失导致的基因结构发生改变的过程。</w:t>
      </w:r>
    </w:p>
    <w:p w:rsidR="00BC7C4F" w14:paraId="07CEAE6A" w14:textId="77777777">
      <w:pPr>
        <w:spacing w:line="360" w:lineRule="auto"/>
        <w:jc w:val="left"/>
        <w:textAlignment w:val="center"/>
        <w:rPr>
          <w:color w:val="000000"/>
        </w:rPr>
      </w:pPr>
      <w:r>
        <w:rPr>
          <w:color w:val="000000"/>
        </w:rPr>
        <w:t>【小问</w:t>
      </w:r>
      <w:r>
        <w:rPr>
          <w:color w:val="000000"/>
        </w:rPr>
        <w:t>2</w:t>
      </w:r>
      <w:r>
        <w:rPr>
          <w:color w:val="000000"/>
        </w:rPr>
        <w:t>详解】</w:t>
      </w:r>
    </w:p>
    <w:p w:rsidR="00BC7C4F" w14:paraId="1F05CB9C" w14:textId="77777777">
      <w:pPr>
        <w:spacing w:line="360" w:lineRule="auto"/>
        <w:jc w:val="left"/>
        <w:textAlignment w:val="center"/>
        <w:rPr>
          <w:color w:val="000000"/>
        </w:rPr>
      </w:pPr>
      <w:r>
        <w:rPr>
          <w:color w:val="000000"/>
        </w:rPr>
        <w:t>甲与丙杂交的</w:t>
      </w:r>
      <w:r>
        <w:rPr>
          <w:color w:val="000000"/>
        </w:rPr>
        <w:t>F</w:t>
      </w:r>
      <w:r>
        <w:rPr>
          <w:color w:val="000000"/>
          <w:vertAlign w:val="subscript"/>
        </w:rPr>
        <w:t>1</w:t>
      </w:r>
      <w:r>
        <w:rPr>
          <w:color w:val="000000"/>
        </w:rPr>
        <w:t>为不成熟，子二代不成熟：成熟</w:t>
      </w:r>
      <w:r>
        <w:rPr>
          <w:color w:val="000000"/>
        </w:rPr>
        <w:t>=3</w:t>
      </w:r>
      <w:r>
        <w:rPr>
          <w:color w:val="000000"/>
        </w:rPr>
        <w:t>：</w:t>
      </w:r>
      <w:r>
        <w:rPr>
          <w:color w:val="000000"/>
        </w:rPr>
        <w:t>1</w:t>
      </w:r>
      <w:r>
        <w:rPr>
          <w:color w:val="000000"/>
        </w:rPr>
        <w:t>，所以甲的不成熟相对于成熟为显性，乙与丙杂交的</w:t>
      </w:r>
      <w:r>
        <w:rPr>
          <w:color w:val="000000"/>
        </w:rPr>
        <w:t>F</w:t>
      </w:r>
      <w:r>
        <w:rPr>
          <w:color w:val="000000"/>
          <w:vertAlign w:val="subscript"/>
        </w:rPr>
        <w:t>1</w:t>
      </w:r>
      <w:r>
        <w:rPr>
          <w:color w:val="000000"/>
        </w:rPr>
        <w:t>为成熟，子二代成熟：不成熟</w:t>
      </w:r>
      <w:r>
        <w:rPr>
          <w:color w:val="000000"/>
        </w:rPr>
        <w:t>=3</w:t>
      </w:r>
      <w:r>
        <w:rPr>
          <w:color w:val="000000"/>
        </w:rPr>
        <w:t>：</w:t>
      </w:r>
      <w:r>
        <w:rPr>
          <w:color w:val="000000"/>
        </w:rPr>
        <w:t>1</w:t>
      </w:r>
      <w:r>
        <w:rPr>
          <w:color w:val="000000"/>
        </w:rPr>
        <w:t>，所以乙的不成熟相对于成熟为隐性。即实验</w:t>
      </w:r>
      <w:r>
        <w:rPr>
          <w:color w:val="000000"/>
        </w:rPr>
        <w:t>①</w:t>
      </w:r>
      <w:r>
        <w:rPr>
          <w:color w:val="000000"/>
        </w:rPr>
        <w:t>和实验</w:t>
      </w:r>
      <w:r>
        <w:rPr>
          <w:color w:val="000000"/>
        </w:rPr>
        <w:t>②</w:t>
      </w:r>
      <w:r>
        <w:rPr>
          <w:color w:val="000000"/>
        </w:rPr>
        <w:t>的</w:t>
      </w:r>
      <w:r>
        <w:rPr>
          <w:color w:val="000000"/>
        </w:rPr>
        <w:t>F</w:t>
      </w:r>
      <w:r>
        <w:rPr>
          <w:color w:val="000000"/>
          <w:vertAlign w:val="subscript"/>
        </w:rPr>
        <w:t>1</w:t>
      </w:r>
      <w:r>
        <w:rPr>
          <w:color w:val="000000"/>
        </w:rPr>
        <w:t>性状不同，</w:t>
      </w:r>
      <w:r>
        <w:rPr>
          <w:color w:val="000000"/>
        </w:rPr>
        <w:t>F</w:t>
      </w:r>
      <w:r>
        <w:rPr>
          <w:color w:val="000000"/>
          <w:vertAlign w:val="subscript"/>
        </w:rPr>
        <w:t>2</w:t>
      </w:r>
      <w:r>
        <w:rPr>
          <w:color w:val="000000"/>
        </w:rPr>
        <w:t>的性状分离比不相同，故甲和乙的基因型不同。</w:t>
      </w:r>
    </w:p>
    <w:p w:rsidR="00BC7C4F" w14:paraId="3C60F4DE" w14:textId="77777777">
      <w:pPr>
        <w:spacing w:line="360" w:lineRule="auto"/>
        <w:jc w:val="left"/>
        <w:textAlignment w:val="center"/>
        <w:rPr>
          <w:color w:val="000000"/>
        </w:rPr>
      </w:pPr>
      <w:r>
        <w:rPr>
          <w:color w:val="000000"/>
        </w:rPr>
        <w:t>【小问</w:t>
      </w:r>
      <w:r>
        <w:rPr>
          <w:color w:val="000000"/>
        </w:rPr>
        <w:t>3</w:t>
      </w:r>
      <w:r>
        <w:rPr>
          <w:color w:val="000000"/>
        </w:rPr>
        <w:t>详解】</w:t>
      </w:r>
    </w:p>
    <w:p w:rsidR="00BC7C4F" w14:paraId="6E9EB047" w14:textId="77777777">
      <w:pPr>
        <w:spacing w:line="360" w:lineRule="auto"/>
        <w:jc w:val="left"/>
        <w:textAlignment w:val="center"/>
        <w:rPr>
          <w:color w:val="000000"/>
        </w:rPr>
      </w:pPr>
      <w:r>
        <w:rPr>
          <w:color w:val="000000"/>
        </w:rPr>
        <w:t>由于甲的不成熟为显性，且丙为</w:t>
      </w:r>
      <w:r>
        <w:rPr>
          <w:color w:val="000000"/>
        </w:rPr>
        <w:t>aaBB</w:t>
      </w:r>
      <w:r>
        <w:rPr>
          <w:color w:val="000000"/>
        </w:rPr>
        <w:t>，所以甲是</w:t>
      </w:r>
      <w:r>
        <w:rPr>
          <w:color w:val="000000"/>
        </w:rPr>
        <w:t>AABB</w:t>
      </w:r>
      <w:r>
        <w:rPr>
          <w:color w:val="000000"/>
        </w:rPr>
        <w:t>；乙的不成熟为隐性，所以乙为</w:t>
      </w:r>
      <w:r>
        <w:rPr>
          <w:color w:val="000000"/>
        </w:rPr>
        <w:t>aabb</w:t>
      </w:r>
      <w:r>
        <w:rPr>
          <w:color w:val="000000"/>
        </w:rPr>
        <w:t>；则实验</w:t>
      </w:r>
      <w:r>
        <w:rPr>
          <w:color w:val="000000"/>
        </w:rPr>
        <w:t>③</w:t>
      </w:r>
      <w:r>
        <w:rPr>
          <w:color w:val="000000"/>
        </w:rPr>
        <w:t>的</w:t>
      </w:r>
      <w:r>
        <w:rPr>
          <w:color w:val="000000"/>
        </w:rPr>
        <w:t>F</w:t>
      </w:r>
      <w:r>
        <w:rPr>
          <w:color w:val="000000"/>
          <w:vertAlign w:val="subscript"/>
        </w:rPr>
        <w:t>1</w:t>
      </w:r>
      <w:r>
        <w:rPr>
          <w:color w:val="000000"/>
        </w:rPr>
        <w:t>为</w:t>
      </w:r>
      <w:r>
        <w:rPr>
          <w:color w:val="000000"/>
        </w:rPr>
        <w:t>AaBb</w:t>
      </w:r>
      <w:r>
        <w:rPr>
          <w:color w:val="000000"/>
        </w:rPr>
        <w:t>，</w:t>
      </w:r>
      <w:r>
        <w:rPr>
          <w:color w:val="000000"/>
        </w:rPr>
        <w:t xml:space="preserve"> F</w:t>
      </w:r>
      <w:r>
        <w:rPr>
          <w:color w:val="000000"/>
          <w:vertAlign w:val="subscript"/>
        </w:rPr>
        <w:t>2</w:t>
      </w:r>
      <w:r>
        <w:rPr>
          <w:color w:val="000000"/>
        </w:rPr>
        <w:t>中成熟个体为</w:t>
      </w:r>
      <w:r>
        <w:rPr>
          <w:color w:val="000000"/>
        </w:rPr>
        <w:t>aaB_</w:t>
      </w:r>
      <w:r>
        <w:rPr>
          <w:color w:val="000000"/>
        </w:rPr>
        <w:t>，包括</w:t>
      </w:r>
      <w:r>
        <w:rPr>
          <w:color w:val="000000"/>
        </w:rPr>
        <w:t>aaBB</w:t>
      </w:r>
      <w:r>
        <w:rPr>
          <w:color w:val="000000"/>
        </w:rPr>
        <w:t>和</w:t>
      </w:r>
      <w:r>
        <w:rPr>
          <w:color w:val="000000"/>
        </w:rPr>
        <w:t>aaBb</w:t>
      </w:r>
      <w:r>
        <w:rPr>
          <w:color w:val="000000"/>
        </w:rPr>
        <w:t>，不成熟个体占</w:t>
      </w:r>
      <w:r>
        <w:rPr>
          <w:color w:val="000000"/>
        </w:rPr>
        <w:t>1-</w:t>
      </w:r>
      <w:r>
        <w:rPr>
          <w:color w:val="000000"/>
        </w:rPr>
        <w:t>（</w:t>
      </w:r>
      <w:r>
        <w:rPr>
          <w:color w:val="000000"/>
        </w:rPr>
        <w:t>1/4</w:t>
      </w:r>
      <w:r>
        <w:rPr>
          <w:color w:val="000000"/>
        </w:rPr>
        <w:t>）</w:t>
      </w:r>
      <w:r>
        <w:rPr>
          <w:color w:val="000000"/>
        </w:rPr>
        <w:t>×</w:t>
      </w:r>
      <w:r>
        <w:rPr>
          <w:color w:val="000000"/>
        </w:rPr>
        <w:t>（</w:t>
      </w:r>
      <w:r>
        <w:rPr>
          <w:color w:val="000000"/>
        </w:rPr>
        <w:t>3/4</w:t>
      </w:r>
      <w:r>
        <w:rPr>
          <w:color w:val="000000"/>
        </w:rPr>
        <w:t>）</w:t>
      </w:r>
      <w:r>
        <w:rPr>
          <w:color w:val="000000"/>
        </w:rPr>
        <w:t>=13/16</w:t>
      </w:r>
      <w:r>
        <w:rPr>
          <w:color w:val="000000"/>
        </w:rPr>
        <w:t>；而纯合子为</w:t>
      </w:r>
      <w:r>
        <w:rPr>
          <w:color w:val="000000"/>
        </w:rPr>
        <w:t>AABB</w:t>
      </w:r>
      <w:r>
        <w:rPr>
          <w:color w:val="000000"/>
        </w:rPr>
        <w:t>，</w:t>
      </w:r>
      <w:r>
        <w:rPr>
          <w:color w:val="000000"/>
        </w:rPr>
        <w:t>AAbb</w:t>
      </w:r>
      <w:r>
        <w:rPr>
          <w:color w:val="000000"/>
        </w:rPr>
        <w:t>，</w:t>
      </w:r>
      <w:r>
        <w:rPr>
          <w:color w:val="000000"/>
        </w:rPr>
        <w:t>aabb</w:t>
      </w:r>
      <w:r>
        <w:rPr>
          <w:color w:val="000000"/>
        </w:rPr>
        <w:t>，占</w:t>
      </w:r>
      <w:r>
        <w:rPr>
          <w:color w:val="000000"/>
        </w:rPr>
        <w:t>3/16</w:t>
      </w:r>
      <w:r>
        <w:rPr>
          <w:color w:val="000000"/>
        </w:rPr>
        <w:t>，所以不成熟中的纯合子占</w:t>
      </w:r>
      <w:r>
        <w:rPr>
          <w:color w:val="000000"/>
        </w:rPr>
        <w:t>3/13</w:t>
      </w:r>
      <w:r>
        <w:rPr>
          <w:color w:val="000000"/>
        </w:rPr>
        <w:t>。</w:t>
      </w:r>
    </w:p>
    <w:p w:rsidR="00BC7C4F" w14:paraId="58DD8682" w14:textId="77777777">
      <w:pPr>
        <w:spacing w:line="360" w:lineRule="auto"/>
        <w:jc w:val="left"/>
        <w:textAlignment w:val="center"/>
        <w:rPr>
          <w:color w:val="000000"/>
        </w:rPr>
      </w:pPr>
      <w:r>
        <w:rPr>
          <w:color w:val="000000"/>
        </w:rPr>
        <w:t xml:space="preserve">11. </w:t>
      </w:r>
      <w:r>
        <w:rPr>
          <w:rFonts w:ascii="宋体" w:hAnsi="宋体"/>
          <w:color w:val="000000"/>
        </w:rPr>
        <w:t>为了研究蛋白质的结构与功能，常需要从生物材料中分离纯化蛋白质。某同学用凝胶色谱法从某种生物材料中分离纯化得到了甲、乙、丙</w:t>
      </w:r>
      <w:r>
        <w:rPr>
          <w:rFonts w:eastAsia="Times New Roman" w:cs="Times New Roman"/>
          <w:color w:val="000000"/>
        </w:rPr>
        <w:t>3</w:t>
      </w:r>
      <w:r>
        <w:rPr>
          <w:rFonts w:ascii="宋体" w:hAnsi="宋体"/>
          <w:color w:val="000000"/>
        </w:rPr>
        <w:t>种蛋白质，并对纯化得到的</w:t>
      </w:r>
      <w:r>
        <w:rPr>
          <w:rFonts w:eastAsia="Times New Roman" w:cs="Times New Roman"/>
          <w:color w:val="000000"/>
        </w:rPr>
        <w:t>3</w:t>
      </w:r>
      <w:r>
        <w:rPr>
          <w:rFonts w:ascii="宋体" w:hAnsi="宋体"/>
          <w:color w:val="000000"/>
        </w:rPr>
        <w:t>种蛋白质进行</w:t>
      </w:r>
      <w:r>
        <w:rPr>
          <w:rFonts w:eastAsia="Times New Roman" w:cs="Times New Roman"/>
          <w:color w:val="000000"/>
        </w:rPr>
        <w:t>SDS-</w:t>
      </w:r>
      <w:r>
        <w:rPr>
          <w:rFonts w:ascii="宋体" w:hAnsi="宋体"/>
          <w:color w:val="000000"/>
        </w:rPr>
        <w:t>聚丙烯酰胺凝胶电泳，结果如图所示（“</w:t>
      </w:r>
      <w:r>
        <w:rPr>
          <w:rFonts w:eastAsia="Times New Roman" w:cs="Times New Roman"/>
          <w:color w:val="000000"/>
        </w:rPr>
        <w:t>+</w:t>
      </w:r>
      <w:r>
        <w:rPr>
          <w:rFonts w:ascii="宋体" w:hAnsi="宋体"/>
          <w:color w:val="000000"/>
        </w:rPr>
        <w:t>”“</w:t>
      </w:r>
      <w:r>
        <w:rPr>
          <w:rFonts w:eastAsia="Times New Roman" w:cs="Times New Roman"/>
          <w:color w:val="000000"/>
        </w:rPr>
        <w:t>-</w:t>
      </w:r>
      <w:r>
        <w:rPr>
          <w:rFonts w:ascii="宋体" w:hAnsi="宋体"/>
          <w:color w:val="000000"/>
        </w:rPr>
        <w:t>”分别代表电泳槽的阳极和阴极）。已知甲的相对分子质量是乙的</w:t>
      </w:r>
      <w:r>
        <w:rPr>
          <w:rFonts w:eastAsia="Times New Roman" w:cs="Times New Roman"/>
          <w:color w:val="000000"/>
        </w:rPr>
        <w:t>2</w:t>
      </w:r>
      <w:r>
        <w:rPr>
          <w:rFonts w:ascii="宋体" w:hAnsi="宋体"/>
          <w:color w:val="000000"/>
        </w:rPr>
        <w:t>倍，且甲、乙均由一条肽链组成。回答下列问题。</w:t>
      </w:r>
    </w:p>
    <w:p w:rsidR="00BC7C4F" w14:paraId="457E06AA" w14:textId="77777777">
      <w:pPr>
        <w:spacing w:line="360" w:lineRule="auto"/>
        <w:jc w:val="left"/>
        <w:textAlignment w:val="center"/>
        <w:rPr>
          <w:color w:val="000000"/>
        </w:rPr>
      </w:pPr>
      <w:r>
        <w:rPr>
          <w:noProof/>
          <w:color w:val="000000"/>
        </w:rPr>
        <w:drawing>
          <wp:inline distT="0" distB="0" distL="0" distR="0">
            <wp:extent cx="1924050" cy="1600200"/>
            <wp:effectExtent l="0" t="0" r="0" b="0"/>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3"/>
                    <a:stretch>
                      <a:fillRect/>
                    </a:stretch>
                  </pic:blipFill>
                  <pic:spPr>
                    <a:xfrm>
                      <a:off x="0" y="0"/>
                      <a:ext cx="1924050" cy="1600200"/>
                    </a:xfrm>
                    <a:prstGeom prst="rect">
                      <a:avLst/>
                    </a:prstGeom>
                  </pic:spPr>
                </pic:pic>
              </a:graphicData>
            </a:graphic>
          </wp:inline>
        </w:drawing>
      </w:r>
      <w:r>
        <w:rPr>
          <w:color w:val="000000"/>
        </w:rPr>
        <w:t xml:space="preserve">  </w:t>
      </w:r>
    </w:p>
    <w:p w:rsidR="00BC7C4F" w14:paraId="0ED26EA5" w14:textId="77777777">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图中甲、乙、丙在进行</w:t>
      </w:r>
      <w:r>
        <w:rPr>
          <w:rFonts w:eastAsia="Times New Roman" w:cs="Times New Roman"/>
          <w:color w:val="000000"/>
        </w:rPr>
        <w:t>SDS</w:t>
      </w:r>
      <w:r>
        <w:rPr>
          <w:rFonts w:ascii="宋体" w:hAnsi="宋体"/>
          <w:color w:val="000000"/>
        </w:rPr>
        <w:t>聚丙烯酰胺凝胶电泳时，迁移的方向是</w:t>
      </w:r>
      <w:r>
        <w:rPr>
          <w:color w:val="000000"/>
        </w:rPr>
        <w:t>_____</w:t>
      </w:r>
      <w:r>
        <w:rPr>
          <w:rFonts w:ascii="宋体" w:hAnsi="宋体"/>
          <w:color w:val="000000"/>
        </w:rPr>
        <w:t>（填“从上向下”或“从下向上”）。</w:t>
      </w:r>
    </w:p>
    <w:p w:rsidR="00BC7C4F" w14:paraId="39EB5CF9" w14:textId="77777777">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图中丙在凝胶电泳时出现</w:t>
      </w:r>
      <w:r>
        <w:rPr>
          <w:rFonts w:eastAsia="Times New Roman" w:cs="Times New Roman"/>
          <w:color w:val="000000"/>
        </w:rPr>
        <w:t>2</w:t>
      </w:r>
      <w:r>
        <w:rPr>
          <w:rFonts w:ascii="宋体" w:hAnsi="宋体"/>
          <w:color w:val="000000"/>
        </w:rPr>
        <w:t>个条带，其原因是</w:t>
      </w:r>
      <w:r>
        <w:rPr>
          <w:color w:val="000000"/>
        </w:rPr>
        <w:t>_____</w:t>
      </w:r>
      <w:r>
        <w:rPr>
          <w:rFonts w:ascii="宋体" w:hAnsi="宋体"/>
          <w:color w:val="000000"/>
        </w:rPr>
        <w:t>。</w:t>
      </w:r>
    </w:p>
    <w:p w:rsidR="00BC7C4F" w14:paraId="155A9CAB" w14:textId="77777777">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凝胶色谱法可以根据蛋白质</w:t>
      </w:r>
      <w:r>
        <w:rPr>
          <w:color w:val="000000"/>
        </w:rPr>
        <w:t>_____</w:t>
      </w:r>
      <w:r>
        <w:rPr>
          <w:rFonts w:ascii="宋体" w:hAnsi="宋体"/>
          <w:color w:val="000000"/>
        </w:rPr>
        <w:t>的差异来分离蛋白质。据图判断，甲、乙、丙</w:t>
      </w:r>
      <w:r>
        <w:rPr>
          <w:rFonts w:eastAsia="Times New Roman" w:cs="Times New Roman"/>
          <w:color w:val="000000"/>
        </w:rPr>
        <w:t>3</w:t>
      </w:r>
      <w:r>
        <w:rPr>
          <w:rFonts w:ascii="宋体" w:hAnsi="宋体"/>
          <w:color w:val="000000"/>
        </w:rPr>
        <w:t>种蛋白质中最先从凝胶色谱柱中洗脱出来的蛋白质是</w:t>
      </w:r>
      <w:r>
        <w:rPr>
          <w:color w:val="000000"/>
        </w:rPr>
        <w:t>_____</w:t>
      </w:r>
      <w:r>
        <w:rPr>
          <w:rFonts w:ascii="宋体" w:hAnsi="宋体"/>
          <w:color w:val="000000"/>
        </w:rPr>
        <w:t>，最后从凝胶色谱柱中洗脱出来的蛋白质是</w:t>
      </w:r>
      <w:r>
        <w:rPr>
          <w:color w:val="000000"/>
        </w:rPr>
        <w:t>_____</w:t>
      </w:r>
      <w:r>
        <w:rPr>
          <w:rFonts w:ascii="宋体" w:hAnsi="宋体"/>
          <w:color w:val="000000"/>
        </w:rPr>
        <w:t>。</w:t>
      </w:r>
    </w:p>
    <w:p w:rsidR="00BC7C4F" w14:paraId="5039084A" w14:textId="77777777">
      <w:pPr>
        <w:spacing w:line="360" w:lineRule="auto"/>
        <w:jc w:val="left"/>
        <w:textAlignment w:val="center"/>
        <w:rPr>
          <w:color w:val="000000"/>
        </w:rPr>
      </w:pPr>
      <w:r>
        <w:rPr>
          <w:color w:val="000000"/>
        </w:rPr>
        <w:t>（</w:t>
      </w:r>
      <w:r>
        <w:rPr>
          <w:color w:val="000000"/>
        </w:rPr>
        <w:t>4</w:t>
      </w:r>
      <w:r>
        <w:rPr>
          <w:color w:val="000000"/>
        </w:rPr>
        <w:t>）</w:t>
      </w:r>
      <w:r>
        <w:rPr>
          <w:rFonts w:ascii="宋体" w:hAnsi="宋体"/>
          <w:color w:val="000000"/>
        </w:rPr>
        <w:t>假设甲、乙、丙为</w:t>
      </w:r>
      <w:r>
        <w:rPr>
          <w:rFonts w:eastAsia="Times New Roman" w:cs="Times New Roman"/>
          <w:color w:val="000000"/>
        </w:rPr>
        <w:t>3</w:t>
      </w:r>
      <w:r>
        <w:rPr>
          <w:rFonts w:ascii="宋体" w:hAnsi="宋体"/>
          <w:color w:val="000000"/>
        </w:rPr>
        <w:t>种酶，为了减少保存过程中酶活性的损失，应在</w:t>
      </w:r>
      <w:r>
        <w:rPr>
          <w:color w:val="000000"/>
        </w:rPr>
        <w:t>_____</w:t>
      </w:r>
      <w:r>
        <w:rPr>
          <w:rFonts w:ascii="宋体" w:hAnsi="宋体"/>
          <w:color w:val="000000"/>
        </w:rPr>
        <w:t>（答出</w:t>
      </w:r>
      <w:r>
        <w:rPr>
          <w:rFonts w:eastAsia="Times New Roman" w:cs="Times New Roman"/>
          <w:color w:val="000000"/>
        </w:rPr>
        <w:t>1</w:t>
      </w:r>
      <w:r>
        <w:rPr>
          <w:rFonts w:ascii="宋体" w:hAnsi="宋体"/>
          <w:color w:val="000000"/>
        </w:rPr>
        <w:t>点即可）条件下保存。</w:t>
      </w:r>
    </w:p>
    <w:p w:rsidR="00BC7C4F" w14:paraId="36FFD341" w14:textId="77777777">
      <w:pPr>
        <w:spacing w:line="360" w:lineRule="auto"/>
        <w:textAlignment w:val="center"/>
        <w:rPr>
          <w:color w:val="000000"/>
        </w:rPr>
      </w:pPr>
      <w:r>
        <w:rPr>
          <w:color w:val="2E75B6"/>
        </w:rPr>
        <w:t>【答案】</w:t>
      </w:r>
      <w:r>
        <w:rPr>
          <w:color w:val="000000"/>
        </w:rPr>
        <w:t>（</w:t>
      </w:r>
      <w:r>
        <w:rPr>
          <w:color w:val="000000"/>
        </w:rPr>
        <w:t>1</w:t>
      </w:r>
      <w:r>
        <w:rPr>
          <w:color w:val="000000"/>
        </w:rPr>
        <w:t>）</w:t>
      </w:r>
      <w:r>
        <w:rPr>
          <w:rFonts w:ascii="宋体" w:hAnsi="宋体"/>
          <w:color w:val="000000"/>
        </w:rPr>
        <w:t>从上向下</w:t>
      </w:r>
      <w:r>
        <w:rPr>
          <w:color w:val="000000"/>
        </w:rPr>
        <w:t xml:space="preserve">    </w:t>
      </w:r>
    </w:p>
    <w:p w:rsidR="00BC7C4F" w14:paraId="0F582C53" w14:textId="77777777">
      <w:pPr>
        <w:spacing w:line="360" w:lineRule="auto"/>
        <w:textAlignment w:val="center"/>
        <w:rPr>
          <w:color w:val="000000"/>
        </w:rPr>
      </w:pPr>
      <w:r>
        <w:rPr>
          <w:color w:val="000000"/>
        </w:rPr>
        <w:t>（</w:t>
      </w:r>
      <w:r>
        <w:rPr>
          <w:color w:val="000000"/>
        </w:rPr>
        <w:t>2</w:t>
      </w:r>
      <w:r>
        <w:rPr>
          <w:color w:val="000000"/>
        </w:rPr>
        <w:t>）</w:t>
      </w:r>
      <w:r>
        <w:rPr>
          <w:rFonts w:ascii="宋体" w:hAnsi="宋体"/>
          <w:color w:val="000000"/>
        </w:rPr>
        <w:t>丙由两条肽链组成</w:t>
      </w:r>
      <w:r>
        <w:rPr>
          <w:color w:val="000000"/>
        </w:rPr>
        <w:t xml:space="preserve">    </w:t>
      </w:r>
    </w:p>
    <w:p w:rsidR="00BC7C4F" w14:paraId="44A9191C" w14:textId="77777777">
      <w:pPr>
        <w:spacing w:line="360" w:lineRule="auto"/>
        <w:textAlignment w:val="center"/>
        <w:rPr>
          <w:color w:val="000000"/>
        </w:rPr>
      </w:pPr>
      <w:r>
        <w:rPr>
          <w:color w:val="000000"/>
        </w:rPr>
        <w:t>（</w:t>
      </w:r>
      <w:r>
        <w:rPr>
          <w:color w:val="000000"/>
        </w:rPr>
        <w:t>3</w:t>
      </w:r>
      <w:r>
        <w:rPr>
          <w:color w:val="000000"/>
        </w:rPr>
        <w:t>）</w:t>
      </w:r>
      <w:r>
        <w:rPr>
          <w:color w:val="000000"/>
        </w:rPr>
        <w:t xml:space="preserve">    ①. </w:t>
      </w:r>
      <w:r>
        <w:rPr>
          <w:rFonts w:ascii="宋体" w:hAnsi="宋体"/>
          <w:color w:val="000000"/>
        </w:rPr>
        <w:t>相对分子质量</w:t>
      </w:r>
      <w:r>
        <w:rPr>
          <w:color w:val="000000"/>
        </w:rPr>
        <w:t xml:space="preserve">    ②. </w:t>
      </w:r>
      <w:r>
        <w:rPr>
          <w:rFonts w:ascii="宋体" w:hAnsi="宋体"/>
          <w:color w:val="000000"/>
        </w:rPr>
        <w:t>丙</w:t>
      </w:r>
      <w:r>
        <w:rPr>
          <w:color w:val="000000"/>
        </w:rPr>
        <w:t xml:space="preserve">    ③. </w:t>
      </w:r>
      <w:r>
        <w:rPr>
          <w:rFonts w:ascii="宋体" w:hAnsi="宋体"/>
          <w:color w:val="000000"/>
        </w:rPr>
        <w:t>乙</w:t>
      </w:r>
      <w:r>
        <w:rPr>
          <w:color w:val="000000"/>
        </w:rPr>
        <w:t xml:space="preserve">    </w:t>
      </w:r>
    </w:p>
    <w:p w:rsidR="00BC7C4F" w14:paraId="2635206A" w14:textId="77777777">
      <w:pPr>
        <w:spacing w:line="360" w:lineRule="auto"/>
        <w:textAlignment w:val="center"/>
        <w:rPr>
          <w:color w:val="000000"/>
        </w:rPr>
      </w:pPr>
      <w:r>
        <w:rPr>
          <w:color w:val="000000"/>
        </w:rPr>
        <w:t>（</w:t>
      </w:r>
      <w:r>
        <w:rPr>
          <w:color w:val="000000"/>
        </w:rPr>
        <w:t>4</w:t>
      </w:r>
      <w:r>
        <w:rPr>
          <w:color w:val="000000"/>
        </w:rPr>
        <w:t>）</w:t>
      </w:r>
      <w:r>
        <w:rPr>
          <w:rFonts w:ascii="宋体" w:hAnsi="宋体"/>
          <w:color w:val="000000"/>
        </w:rPr>
        <w:t>低温</w:t>
      </w:r>
    </w:p>
    <w:p w:rsidR="00BC7C4F" w14:paraId="5F2942CB" w14:textId="77777777">
      <w:pPr>
        <w:spacing w:line="360" w:lineRule="auto"/>
        <w:textAlignment w:val="center"/>
        <w:rPr>
          <w:color w:val="000000"/>
        </w:rPr>
      </w:pPr>
      <w:r>
        <w:rPr>
          <w:color w:val="2E75B6"/>
        </w:rPr>
        <w:t>【解析】</w:t>
      </w:r>
    </w:p>
    <w:p w:rsidR="00BC7C4F" w14:paraId="4CF4601B" w14:textId="77777777">
      <w:pPr>
        <w:spacing w:line="360" w:lineRule="auto"/>
        <w:jc w:val="left"/>
        <w:textAlignment w:val="center"/>
        <w:rPr>
          <w:color w:val="000000"/>
        </w:rPr>
      </w:pPr>
      <w:r>
        <w:rPr>
          <w:color w:val="000000"/>
        </w:rPr>
        <w:t>【分析】</w:t>
      </w:r>
      <w:r>
        <w:rPr>
          <w:color w:val="000000"/>
        </w:rPr>
        <w:t>1.</w:t>
      </w:r>
      <w:r>
        <w:rPr>
          <w:color w:val="000000"/>
        </w:rPr>
        <w:t>样品纯化的目的是通过凝胶色谱法将相对分子质量大的蛋白质除去；凝胶色谱法是根据相对分子质量大小分离蛋白质的有效方法，相对分子质量较小的蛋白质容易进入凝胶内部的通道，路程长，移动的速度慢；相对分子质量较大的蛋白质不容易进入凝胶内部的通道，路程短，移动的速度快。</w:t>
      </w:r>
    </w:p>
    <w:p w:rsidR="00BC7C4F" w14:paraId="5617B709" w14:textId="77777777">
      <w:pPr>
        <w:spacing w:line="360" w:lineRule="auto"/>
        <w:jc w:val="left"/>
        <w:textAlignment w:val="center"/>
        <w:rPr>
          <w:color w:val="000000"/>
        </w:rPr>
      </w:pPr>
      <w:r>
        <w:rPr>
          <w:color w:val="000000"/>
        </w:rPr>
        <w:t>2.</w:t>
      </w:r>
      <w:r>
        <w:rPr>
          <w:color w:val="000000"/>
        </w:rPr>
        <w:t>电泳是指带电粒子在电场的作用下发生迁移的过程。许多重要的生物大分子，如多肽、核酸等都具有可解离的基团，在一定的</w:t>
      </w:r>
      <w:r>
        <w:rPr>
          <w:color w:val="000000"/>
        </w:rPr>
        <w:t>pH</w:t>
      </w:r>
      <w:r>
        <w:rPr>
          <w:color w:val="000000"/>
        </w:rPr>
        <w:t>下，这些基团会带上正电或负电。在电场的作用下，这些带电分子会向着与其所带电荷相反的电极移动。电泳利用了待分离样品中各种分子带电性质的差异以及分子本身的大小、形状的不同，使带电分子产生不同的迁移速度，从而实现样品中各种分子的分离。</w:t>
      </w:r>
    </w:p>
    <w:p w:rsidR="00BC7C4F" w14:paraId="66D5BC31" w14:textId="77777777">
      <w:pPr>
        <w:spacing w:line="360" w:lineRule="auto"/>
        <w:jc w:val="left"/>
        <w:textAlignment w:val="center"/>
        <w:rPr>
          <w:color w:val="000000"/>
        </w:rPr>
      </w:pPr>
      <w:r>
        <w:rPr>
          <w:color w:val="000000"/>
        </w:rPr>
        <w:t>【小问</w:t>
      </w:r>
      <w:r>
        <w:rPr>
          <w:color w:val="000000"/>
        </w:rPr>
        <w:t>1</w:t>
      </w:r>
      <w:r>
        <w:rPr>
          <w:color w:val="000000"/>
        </w:rPr>
        <w:t>详解】</w:t>
      </w:r>
    </w:p>
    <w:p w:rsidR="00BC7C4F" w14:paraId="30A1A188" w14:textId="77777777">
      <w:pPr>
        <w:spacing w:line="360" w:lineRule="auto"/>
        <w:jc w:val="left"/>
        <w:textAlignment w:val="center"/>
        <w:rPr>
          <w:color w:val="000000"/>
        </w:rPr>
      </w:pPr>
      <w:r>
        <w:rPr>
          <w:color w:val="000000"/>
        </w:rPr>
        <w:t>电泳利用了待分离样品中各种分子带电性质的差异以及分子本身的大小、形状的不同，使带电分子产生不同的迁移速度，从而实现样品中各种分子的分离。电泳时，分子质量越大，迁移距离越小，根据题中给出甲蛋白质的分子质量是乙的</w:t>
      </w:r>
      <w:r>
        <w:rPr>
          <w:color w:val="000000"/>
        </w:rPr>
        <w:t>2</w:t>
      </w:r>
      <w:r>
        <w:rPr>
          <w:color w:val="000000"/>
        </w:rPr>
        <w:t>倍，故甲的迁移距离相对乙较小，可判断出迁移方向是从上到下。</w:t>
      </w:r>
    </w:p>
    <w:p w:rsidR="00BC7C4F" w14:paraId="43BEB04E" w14:textId="77777777">
      <w:pPr>
        <w:spacing w:line="360" w:lineRule="auto"/>
        <w:jc w:val="left"/>
        <w:textAlignment w:val="center"/>
        <w:rPr>
          <w:color w:val="000000"/>
        </w:rPr>
      </w:pPr>
      <w:r>
        <w:rPr>
          <w:color w:val="000000"/>
        </w:rPr>
        <w:t>【小问</w:t>
      </w:r>
      <w:r>
        <w:rPr>
          <w:color w:val="000000"/>
        </w:rPr>
        <w:t>2</w:t>
      </w:r>
      <w:r>
        <w:rPr>
          <w:color w:val="000000"/>
        </w:rPr>
        <w:t>详解】</w:t>
      </w:r>
    </w:p>
    <w:p w:rsidR="00BC7C4F" w14:paraId="057E6845" w14:textId="77777777">
      <w:pPr>
        <w:spacing w:line="360" w:lineRule="auto"/>
        <w:jc w:val="left"/>
        <w:textAlignment w:val="center"/>
        <w:rPr>
          <w:color w:val="000000"/>
        </w:rPr>
      </w:pPr>
      <w:r>
        <w:rPr>
          <w:color w:val="000000"/>
        </w:rPr>
        <w:t>题中给出甲、乙均由一条肽链构成，图示凝胶电泳时甲、乙分别出现</w:t>
      </w:r>
      <w:r>
        <w:rPr>
          <w:color w:val="000000"/>
        </w:rPr>
        <w:t>1</w:t>
      </w:r>
      <w:r>
        <w:rPr>
          <w:color w:val="000000"/>
        </w:rPr>
        <w:t>个条带，故丙出现</w:t>
      </w:r>
      <w:r>
        <w:rPr>
          <w:color w:val="000000"/>
        </w:rPr>
        <w:t>2</w:t>
      </w:r>
      <w:r>
        <w:rPr>
          <w:color w:val="000000"/>
        </w:rPr>
        <w:t>个条带，说明丙是由</w:t>
      </w:r>
      <w:r>
        <w:rPr>
          <w:color w:val="000000"/>
        </w:rPr>
        <w:t>2</w:t>
      </w:r>
      <w:r>
        <w:rPr>
          <w:color w:val="000000"/>
        </w:rPr>
        <w:t>条肽链构成。</w:t>
      </w:r>
    </w:p>
    <w:p w:rsidR="00BC7C4F" w14:paraId="5D72E0ED" w14:textId="77777777">
      <w:pPr>
        <w:spacing w:line="360" w:lineRule="auto"/>
        <w:jc w:val="left"/>
        <w:textAlignment w:val="center"/>
        <w:rPr>
          <w:color w:val="000000"/>
        </w:rPr>
      </w:pPr>
      <w:r>
        <w:rPr>
          <w:color w:val="000000"/>
        </w:rPr>
        <w:t>【小问</w:t>
      </w:r>
      <w:r>
        <w:rPr>
          <w:color w:val="000000"/>
        </w:rPr>
        <w:t>3</w:t>
      </w:r>
      <w:r>
        <w:rPr>
          <w:color w:val="000000"/>
        </w:rPr>
        <w:t>详解】</w:t>
      </w:r>
    </w:p>
    <w:p w:rsidR="00BC7C4F" w14:paraId="1B2BD757" w14:textId="77777777">
      <w:pPr>
        <w:spacing w:line="360" w:lineRule="auto"/>
        <w:jc w:val="left"/>
        <w:textAlignment w:val="center"/>
        <w:rPr>
          <w:color w:val="000000"/>
        </w:rPr>
      </w:pPr>
      <w:r>
        <w:rPr>
          <w:color w:val="000000"/>
        </w:rPr>
        <w:t>凝胶色谱法主要根据蛋白质的相对分子质量差异来分离蛋白质，相对分子质量大的蛋白质只能进入孔径较大的凝胶孔隙内，故移动距离较短，会先被洗脱出来，分子质量较小的蛋白质进入较多的凝胶颗粒内，移动距离较长，会后被洗脱出来。据图判断，丙的分子质量最大，最先被洗脱出来，乙的分子质量最小，最后被洗脱出来。</w:t>
      </w:r>
    </w:p>
    <w:p w:rsidR="00BC7C4F" w14:paraId="7BF0E604" w14:textId="77777777">
      <w:pPr>
        <w:spacing w:line="360" w:lineRule="auto"/>
        <w:jc w:val="left"/>
        <w:textAlignment w:val="center"/>
        <w:rPr>
          <w:color w:val="000000"/>
        </w:rPr>
      </w:pPr>
      <w:r>
        <w:rPr>
          <w:color w:val="000000"/>
        </w:rPr>
        <w:t>【小问</w:t>
      </w:r>
      <w:r>
        <w:rPr>
          <w:color w:val="000000"/>
        </w:rPr>
        <w:t>4</w:t>
      </w:r>
      <w:r>
        <w:rPr>
          <w:color w:val="000000"/>
        </w:rPr>
        <w:t>详解】</w:t>
      </w:r>
    </w:p>
    <w:p w:rsidR="00BC7C4F" w14:paraId="63B5173F" w14:textId="77777777">
      <w:pPr>
        <w:spacing w:line="360" w:lineRule="auto"/>
        <w:jc w:val="left"/>
        <w:textAlignment w:val="center"/>
        <w:rPr>
          <w:color w:val="000000"/>
        </w:rPr>
      </w:pPr>
      <w:r>
        <w:rPr>
          <w:color w:val="000000"/>
        </w:rPr>
        <w:t>为了减少保存过程中酶活性的损失，应在酶的保存在低温条件下进行。</w:t>
      </w:r>
    </w:p>
    <w:p w:rsidR="00BC7C4F" w14:paraId="3549A607" w14:textId="77777777">
      <w:pPr>
        <w:spacing w:line="360" w:lineRule="auto"/>
        <w:jc w:val="left"/>
        <w:textAlignment w:val="center"/>
        <w:rPr>
          <w:color w:val="000000"/>
        </w:rPr>
      </w:pPr>
      <w:r>
        <w:rPr>
          <w:color w:val="000000"/>
        </w:rPr>
        <w:t xml:space="preserve">12. </w:t>
      </w:r>
      <w:r>
        <w:rPr>
          <w:rFonts w:ascii="宋体" w:hAnsi="宋体"/>
          <w:color w:val="000000"/>
        </w:rPr>
        <w:t>接种疫苗是预防传染病的一项重要措施，乙肝疫苗的使用可有效阻止乙肝病诗的传播，降低乙型肝炎发病率。乙肝病毒是一种</w:t>
      </w:r>
      <w:r>
        <w:rPr>
          <w:rFonts w:eastAsia="Times New Roman" w:cs="Times New Roman"/>
          <w:color w:val="000000"/>
        </w:rPr>
        <w:t>DNA</w:t>
      </w:r>
      <w:r>
        <w:rPr>
          <w:rFonts w:ascii="宋体" w:hAnsi="宋体"/>
          <w:color w:val="000000"/>
        </w:rPr>
        <w:t>病毒。重组乙肝疫苗的主要成分是利用基因工程技术获得的乙肝病诗表面抗原（一种病毒蛋白）。回答下列问题。</w:t>
      </w:r>
    </w:p>
    <w:p w:rsidR="00BC7C4F" w14:paraId="657321B9" w14:textId="77777777">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接种上述重组乙肝疫苗不会在人体中产生乙肝病毒，原因是</w:t>
      </w:r>
      <w:r>
        <w:rPr>
          <w:color w:val="000000"/>
        </w:rPr>
        <w:t>_____</w:t>
      </w:r>
      <w:r>
        <w:rPr>
          <w:rFonts w:ascii="宋体" w:hAnsi="宋体"/>
          <w:color w:val="000000"/>
        </w:rPr>
        <w:t>。</w:t>
      </w:r>
    </w:p>
    <w:p w:rsidR="00BC7C4F" w14:paraId="0CE1A57B" w14:textId="77777777">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制备重组乙肝疫苗时，需要利用重组表达载体将乙肝病毒表面抗原基因（目的基因）导入酵母细胞中表达。重组表达载体中通常含有抗生素抗性基因，抗生素抗性基因的作用是</w:t>
      </w:r>
      <w:r>
        <w:rPr>
          <w:color w:val="000000"/>
        </w:rPr>
        <w:t>_____</w:t>
      </w:r>
      <w:r>
        <w:rPr>
          <w:rFonts w:ascii="宋体" w:hAnsi="宋体"/>
          <w:color w:val="000000"/>
        </w:rPr>
        <w:t>。能识别载体中的启动子并驱动目的基因转录的酶是</w:t>
      </w:r>
      <w:r>
        <w:rPr>
          <w:color w:val="000000"/>
        </w:rPr>
        <w:t>_____</w:t>
      </w:r>
      <w:r>
        <w:rPr>
          <w:rFonts w:ascii="宋体" w:hAnsi="宋体"/>
          <w:color w:val="000000"/>
        </w:rPr>
        <w:t>。</w:t>
      </w:r>
    </w:p>
    <w:p w:rsidR="00BC7C4F" w14:paraId="4796090B" w14:textId="77777777">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目的基因导入酵母细胞后，若要检测目的基因是否插入染色体中，需要从酵母细胞中提取</w:t>
      </w:r>
      <w:r>
        <w:rPr>
          <w:color w:val="000000"/>
        </w:rPr>
        <w:t>_____</w:t>
      </w:r>
      <w:r>
        <w:rPr>
          <w:rFonts w:ascii="宋体" w:hAnsi="宋体"/>
          <w:color w:val="000000"/>
        </w:rPr>
        <w:t>进行</w:t>
      </w:r>
      <w:r>
        <w:rPr>
          <w:rFonts w:eastAsia="Times New Roman" w:cs="Times New Roman"/>
          <w:color w:val="000000"/>
        </w:rPr>
        <w:t>DNA</w:t>
      </w:r>
      <w:r>
        <w:rPr>
          <w:rFonts w:ascii="宋体" w:hAnsi="宋体"/>
          <w:color w:val="000000"/>
        </w:rPr>
        <w:t>分子杂交，</w:t>
      </w:r>
      <w:r>
        <w:rPr>
          <w:rFonts w:eastAsia="Times New Roman" w:cs="Times New Roman"/>
          <w:color w:val="000000"/>
        </w:rPr>
        <w:t>DNA</w:t>
      </w:r>
      <w:r>
        <w:rPr>
          <w:rFonts w:ascii="宋体" w:hAnsi="宋体"/>
          <w:color w:val="000000"/>
        </w:rPr>
        <w:t>分子杂交时应使用的探针是</w:t>
      </w:r>
      <w:r>
        <w:rPr>
          <w:color w:val="000000"/>
        </w:rPr>
        <w:t>_____</w:t>
      </w:r>
      <w:r>
        <w:rPr>
          <w:rFonts w:ascii="宋体" w:hAnsi="宋体"/>
          <w:color w:val="000000"/>
        </w:rPr>
        <w:t>。</w:t>
      </w:r>
    </w:p>
    <w:p w:rsidR="00BC7C4F" w14:paraId="61E5CF06" w14:textId="77777777">
      <w:pPr>
        <w:spacing w:line="360" w:lineRule="auto"/>
        <w:jc w:val="left"/>
        <w:textAlignment w:val="center"/>
        <w:rPr>
          <w:color w:val="000000"/>
        </w:rPr>
      </w:pPr>
      <w:r>
        <w:rPr>
          <w:color w:val="000000"/>
        </w:rPr>
        <w:t>（</w:t>
      </w:r>
      <w:r>
        <w:rPr>
          <w:color w:val="000000"/>
        </w:rPr>
        <w:t>4</w:t>
      </w:r>
      <w:r>
        <w:rPr>
          <w:color w:val="000000"/>
        </w:rPr>
        <w:t>）</w:t>
      </w:r>
      <w:r>
        <w:rPr>
          <w:rFonts w:ascii="宋体" w:hAnsi="宋体"/>
          <w:color w:val="000000"/>
        </w:rPr>
        <w:t>若要通过实验检测目</w:t>
      </w:r>
      <w:r>
        <w:rPr>
          <w:rFonts w:ascii="宋体" w:hAnsi="宋体"/>
          <w:noProof/>
          <w:color w:val="000000"/>
        </w:rPr>
        <w:drawing>
          <wp:inline distT="0" distB="0" distL="0" distR="0">
            <wp:extent cx="133350" cy="177800"/>
            <wp:effectExtent l="0" t="0" r="0" b="0"/>
            <wp:docPr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2"/>
                    <a:stretch>
                      <a:fillRect/>
                    </a:stretch>
                  </pic:blipFill>
                  <pic:spPr>
                    <a:xfrm>
                      <a:off x="0" y="0"/>
                      <a:ext cx="133350" cy="177800"/>
                    </a:xfrm>
                    <a:prstGeom prst="rect">
                      <a:avLst/>
                    </a:prstGeom>
                  </pic:spPr>
                </pic:pic>
              </a:graphicData>
            </a:graphic>
          </wp:inline>
        </w:drawing>
      </w:r>
      <w:r>
        <w:rPr>
          <w:rFonts w:ascii="宋体" w:hAnsi="宋体"/>
          <w:color w:val="000000"/>
        </w:rPr>
        <w:t>基因在酵母细胞中是否表达出目的蛋白，请简要写出实验思路。</w:t>
      </w:r>
      <w:r>
        <w:rPr>
          <w:color w:val="000000"/>
        </w:rPr>
        <w:t>_____</w:t>
      </w:r>
    </w:p>
    <w:p w:rsidR="00BC7C4F" w14:paraId="484405D3" w14:textId="77777777">
      <w:pPr>
        <w:spacing w:line="360" w:lineRule="auto"/>
        <w:textAlignment w:val="center"/>
        <w:rPr>
          <w:color w:val="000000"/>
        </w:rPr>
      </w:pPr>
      <w:r>
        <w:rPr>
          <w:color w:val="2E75B6"/>
        </w:rPr>
        <w:t>【答案】</w:t>
      </w:r>
      <w:r>
        <w:rPr>
          <w:color w:val="000000"/>
        </w:rPr>
        <w:t>（</w:t>
      </w:r>
      <w:r>
        <w:rPr>
          <w:color w:val="000000"/>
        </w:rPr>
        <w:t>1</w:t>
      </w:r>
      <w:r>
        <w:rPr>
          <w:color w:val="000000"/>
        </w:rPr>
        <w:t>）</w:t>
      </w:r>
      <w:r>
        <w:rPr>
          <w:rFonts w:ascii="宋体" w:hAnsi="宋体"/>
          <w:color w:val="000000"/>
        </w:rPr>
        <w:t>重组乙肝疫苗成分为蛋白质，无法独立在宿主体内增殖</w:t>
      </w:r>
      <w:r>
        <w:rPr>
          <w:color w:val="000000"/>
        </w:rPr>
        <w:t xml:space="preserve">    </w:t>
      </w:r>
    </w:p>
    <w:p w:rsidR="00BC7C4F" w14:paraId="74A05806" w14:textId="77777777">
      <w:pPr>
        <w:spacing w:line="360" w:lineRule="auto"/>
        <w:textAlignment w:val="center"/>
        <w:rPr>
          <w:color w:val="000000"/>
        </w:rPr>
      </w:pPr>
      <w:r>
        <w:rPr>
          <w:color w:val="000000"/>
        </w:rPr>
        <w:t>（</w:t>
      </w:r>
      <w:r>
        <w:rPr>
          <w:color w:val="000000"/>
        </w:rPr>
        <w:t>2</w:t>
      </w:r>
      <w:r>
        <w:rPr>
          <w:color w:val="000000"/>
        </w:rPr>
        <w:t>）</w:t>
      </w:r>
      <w:r>
        <w:rPr>
          <w:color w:val="000000"/>
        </w:rPr>
        <w:t xml:space="preserve">    ①. </w:t>
      </w:r>
      <w:r>
        <w:rPr>
          <w:rFonts w:ascii="宋体" w:hAnsi="宋体"/>
          <w:color w:val="000000"/>
        </w:rPr>
        <w:t>筛选</w:t>
      </w:r>
      <w:r>
        <w:rPr>
          <w:color w:val="000000"/>
        </w:rPr>
        <w:t xml:space="preserve">    ②. </w:t>
      </w:r>
      <w:r>
        <w:rPr>
          <w:rFonts w:eastAsia="Times New Roman" w:cs="Times New Roman"/>
          <w:color w:val="000000"/>
        </w:rPr>
        <w:t>RNA</w:t>
      </w:r>
      <w:r>
        <w:rPr>
          <w:rFonts w:ascii="宋体" w:hAnsi="宋体"/>
          <w:color w:val="000000"/>
        </w:rPr>
        <w:t>聚合酶</w:t>
      </w:r>
      <w:r>
        <w:rPr>
          <w:color w:val="000000"/>
        </w:rPr>
        <w:t xml:space="preserve">    </w:t>
      </w:r>
    </w:p>
    <w:p w:rsidR="00BC7C4F" w14:paraId="465DDF5B" w14:textId="77777777">
      <w:pPr>
        <w:spacing w:line="360" w:lineRule="auto"/>
        <w:textAlignment w:val="center"/>
        <w:rPr>
          <w:color w:val="000000"/>
        </w:rPr>
      </w:pPr>
      <w:r>
        <w:rPr>
          <w:color w:val="000000"/>
        </w:rPr>
        <w:t>（</w:t>
      </w:r>
      <w:r>
        <w:rPr>
          <w:color w:val="000000"/>
        </w:rPr>
        <w:t>3</w:t>
      </w:r>
      <w:r>
        <w:rPr>
          <w:color w:val="000000"/>
        </w:rPr>
        <w:t>）</w:t>
      </w:r>
      <w:r>
        <w:rPr>
          <w:color w:val="000000"/>
        </w:rPr>
        <w:t xml:space="preserve">    ①. </w:t>
      </w:r>
      <w:r>
        <w:rPr>
          <w:rFonts w:ascii="宋体" w:hAnsi="宋体"/>
          <w:color w:val="000000"/>
        </w:rPr>
        <w:t>核染色体</w:t>
      </w:r>
      <w:r>
        <w:rPr>
          <w:rFonts w:eastAsia="Times New Roman" w:cs="Times New Roman"/>
          <w:color w:val="000000"/>
        </w:rPr>
        <w:t>DNA</w:t>
      </w:r>
      <w:r>
        <w:rPr>
          <w:color w:val="000000"/>
        </w:rPr>
        <w:t xml:space="preserve">    ②. </w:t>
      </w:r>
      <w:r>
        <w:rPr>
          <w:rFonts w:ascii="宋体" w:hAnsi="宋体"/>
          <w:color w:val="000000"/>
        </w:rPr>
        <w:t>被标记的目的基因的单链</w:t>
      </w:r>
      <w:r>
        <w:rPr>
          <w:rFonts w:eastAsia="Times New Roman" w:cs="Times New Roman"/>
          <w:color w:val="000000"/>
        </w:rPr>
        <w:t>DNA</w:t>
      </w:r>
      <w:r>
        <w:rPr>
          <w:rFonts w:ascii="宋体" w:hAnsi="宋体"/>
          <w:color w:val="000000"/>
        </w:rPr>
        <w:t>片段</w:t>
      </w:r>
      <w:r>
        <w:rPr>
          <w:color w:val="000000"/>
        </w:rPr>
        <w:t xml:space="preserve">    </w:t>
      </w:r>
    </w:p>
    <w:p w:rsidR="00BC7C4F" w14:paraId="1A4E8598" w14:textId="77777777">
      <w:pPr>
        <w:spacing w:line="360" w:lineRule="auto"/>
        <w:textAlignment w:val="center"/>
        <w:rPr>
          <w:color w:val="000000"/>
        </w:rPr>
      </w:pPr>
      <w:r>
        <w:rPr>
          <w:color w:val="000000"/>
        </w:rPr>
        <w:t>（</w:t>
      </w:r>
      <w:r>
        <w:rPr>
          <w:color w:val="000000"/>
        </w:rPr>
        <w:t>4</w:t>
      </w:r>
      <w:r>
        <w:rPr>
          <w:color w:val="000000"/>
        </w:rPr>
        <w:t>）</w:t>
      </w:r>
      <w:r>
        <w:rPr>
          <w:rFonts w:ascii="宋体" w:hAnsi="宋体"/>
          <w:color w:val="000000"/>
        </w:rPr>
        <w:t>①通过使用基因探针，利用分子杂交技术，检测目的基因是否转插入酵母细胞染色体</w:t>
      </w:r>
    </w:p>
    <w:p w:rsidR="00BC7C4F" w14:paraId="5167E266" w14:textId="77777777">
      <w:pPr>
        <w:spacing w:line="360" w:lineRule="auto"/>
        <w:jc w:val="left"/>
        <w:textAlignment w:val="center"/>
        <w:rPr>
          <w:color w:val="000000"/>
        </w:rPr>
      </w:pPr>
      <w:r>
        <w:rPr>
          <w:rFonts w:ascii="宋体" w:hAnsi="宋体"/>
          <w:color w:val="000000"/>
        </w:rPr>
        <w:t>②通过使用基因探针，利用核酸分子杂交技术，检测目的基因是否转录形成</w:t>
      </w:r>
      <w:r>
        <w:rPr>
          <w:rFonts w:eastAsia="Times New Roman" w:cs="Times New Roman"/>
          <w:color w:val="000000"/>
        </w:rPr>
        <w:t>mRNA</w:t>
      </w:r>
    </w:p>
    <w:p w:rsidR="00BC7C4F" w14:paraId="19653627" w14:textId="77777777">
      <w:pPr>
        <w:spacing w:line="360" w:lineRule="auto"/>
        <w:jc w:val="left"/>
        <w:textAlignment w:val="center"/>
        <w:rPr>
          <w:color w:val="000000"/>
        </w:rPr>
      </w:pPr>
      <w:r>
        <w:rPr>
          <w:rFonts w:ascii="宋体" w:hAnsi="宋体"/>
          <w:color w:val="000000"/>
        </w:rPr>
        <w:t>③通过使用相应抗体，利用抗原</w:t>
      </w:r>
      <w:r>
        <w:rPr>
          <w:rFonts w:eastAsia="Times New Roman" w:cs="Times New Roman"/>
          <w:color w:val="000000"/>
        </w:rPr>
        <w:t>-</w:t>
      </w:r>
      <w:r>
        <w:rPr>
          <w:rFonts w:ascii="宋体" w:hAnsi="宋体"/>
          <w:color w:val="000000"/>
        </w:rPr>
        <w:t>抗体杂交技术，检测</w:t>
      </w:r>
      <w:r>
        <w:rPr>
          <w:rFonts w:eastAsia="Times New Roman" w:cs="Times New Roman"/>
          <w:color w:val="000000"/>
        </w:rPr>
        <w:t>mRNA</w:t>
      </w:r>
      <w:r>
        <w:rPr>
          <w:rFonts w:ascii="宋体" w:hAnsi="宋体"/>
          <w:color w:val="000000"/>
        </w:rPr>
        <w:t>是否翻译形成蛋白质</w:t>
      </w:r>
    </w:p>
    <w:p w:rsidR="00BC7C4F" w14:paraId="5ADB3A80" w14:textId="77777777">
      <w:pPr>
        <w:spacing w:line="360" w:lineRule="auto"/>
        <w:textAlignment w:val="center"/>
        <w:rPr>
          <w:color w:val="000000"/>
        </w:rPr>
      </w:pPr>
      <w:r>
        <w:rPr>
          <w:color w:val="2E75B6"/>
        </w:rPr>
        <w:t>【解析】</w:t>
      </w:r>
    </w:p>
    <w:p w:rsidR="00BC7C4F" w14:paraId="27603384" w14:textId="77777777">
      <w:pPr>
        <w:spacing w:line="360" w:lineRule="auto"/>
        <w:jc w:val="left"/>
        <w:textAlignment w:val="center"/>
        <w:rPr>
          <w:color w:val="000000"/>
        </w:rPr>
      </w:pPr>
      <w:r>
        <w:rPr>
          <w:color w:val="000000"/>
        </w:rPr>
        <w:t>【分析】基因工程的操作步骤：（</w:t>
      </w:r>
      <w:r>
        <w:rPr>
          <w:color w:val="000000"/>
        </w:rPr>
        <w:t>1</w:t>
      </w:r>
      <w:r>
        <w:rPr>
          <w:color w:val="000000"/>
        </w:rPr>
        <w:t>）目的基因的获取；方法有从基因文库中获取、利用</w:t>
      </w:r>
      <w:r>
        <w:rPr>
          <w:color w:val="000000"/>
        </w:rPr>
        <w:t>PCR</w:t>
      </w:r>
      <w:r>
        <w:rPr>
          <w:color w:val="000000"/>
        </w:rPr>
        <w:t>技术扩增和人工合成；（</w:t>
      </w:r>
      <w:r>
        <w:rPr>
          <w:color w:val="000000"/>
        </w:rPr>
        <w:t>2</w:t>
      </w:r>
      <w:r>
        <w:rPr>
          <w:color w:val="000000"/>
        </w:rPr>
        <w:t>）基因表达载体的构建：是基因工程的核心步骤。基因表达载体包括目的基因、启动子、终止子和标记基因等；（</w:t>
      </w:r>
      <w:r>
        <w:rPr>
          <w:color w:val="000000"/>
        </w:rPr>
        <w:t>3</w:t>
      </w:r>
      <w:r>
        <w:rPr>
          <w:color w:val="000000"/>
        </w:rPr>
        <w:t>）将目的基因导入受体细胞；根据受体细胞不同，导入的方法也不一样，将目的基因导入植物细胞的方法有农杆菌转化法、基因枪法和花粉管通道法；将目的基因导入动物细胞最有效的方法是显微注射法；将目的基因导入微生物细胞的方法是感受态细胞法；（</w:t>
      </w:r>
      <w:r>
        <w:rPr>
          <w:color w:val="000000"/>
        </w:rPr>
        <w:t>4</w:t>
      </w:r>
      <w:r>
        <w:rPr>
          <w:color w:val="000000"/>
        </w:rPr>
        <w:t>）目的基因的检测与鉴定：分子水平上的检测：</w:t>
      </w:r>
      <w:r>
        <w:rPr>
          <w:color w:val="000000"/>
        </w:rPr>
        <w:t>①</w:t>
      </w:r>
      <w:r>
        <w:rPr>
          <w:color w:val="000000"/>
        </w:rPr>
        <w:t>检测转基因生物染色体的</w:t>
      </w:r>
      <w:r>
        <w:rPr>
          <w:color w:val="000000"/>
        </w:rPr>
        <w:t>DNA</w:t>
      </w:r>
      <w:r>
        <w:rPr>
          <w:color w:val="000000"/>
        </w:rPr>
        <w:t>是否插入目的基因</w:t>
      </w:r>
      <w:r>
        <w:rPr>
          <w:color w:val="000000"/>
        </w:rPr>
        <w:t>-DNA</w:t>
      </w:r>
      <w:r>
        <w:rPr>
          <w:color w:val="000000"/>
        </w:rPr>
        <w:t>分子杂交技术</w:t>
      </w:r>
      <w:r>
        <w:rPr>
          <w:color w:val="000000"/>
        </w:rPr>
        <w:t>②</w:t>
      </w:r>
      <w:r>
        <w:rPr>
          <w:color w:val="000000"/>
        </w:rPr>
        <w:t>检测目的基因是否转录出了</w:t>
      </w:r>
      <w:r>
        <w:rPr>
          <w:color w:val="000000"/>
        </w:rPr>
        <w:t>mRNA-</w:t>
      </w:r>
      <w:r>
        <w:rPr>
          <w:color w:val="000000"/>
        </w:rPr>
        <w:t>分子杂交技术；</w:t>
      </w:r>
      <w:r>
        <w:rPr>
          <w:color w:val="000000"/>
        </w:rPr>
        <w:t>③</w:t>
      </w:r>
      <w:r>
        <w:rPr>
          <w:color w:val="000000"/>
        </w:rPr>
        <w:t>检测目的基因是否翻译成蛋白质：抗原</w:t>
      </w:r>
      <w:r>
        <w:rPr>
          <w:color w:val="000000"/>
        </w:rPr>
        <w:t>-</w:t>
      </w:r>
      <w:r>
        <w:rPr>
          <w:color w:val="000000"/>
        </w:rPr>
        <w:t>抗体杂交技术；个体水平上的鉴定：抗虫鉴定、抗病鉴定、活性鉴定等。</w:t>
      </w:r>
    </w:p>
    <w:p w:rsidR="00BC7C4F" w14:paraId="30A521D3" w14:textId="77777777">
      <w:pPr>
        <w:spacing w:line="360" w:lineRule="auto"/>
        <w:jc w:val="left"/>
        <w:textAlignment w:val="center"/>
        <w:rPr>
          <w:color w:val="000000"/>
        </w:rPr>
      </w:pPr>
      <w:r>
        <w:rPr>
          <w:color w:val="000000"/>
        </w:rPr>
        <w:t>【小问</w:t>
      </w:r>
      <w:r>
        <w:rPr>
          <w:color w:val="000000"/>
        </w:rPr>
        <w:t>1</w:t>
      </w:r>
      <w:r>
        <w:rPr>
          <w:color w:val="000000"/>
        </w:rPr>
        <w:t>详解】</w:t>
      </w:r>
    </w:p>
    <w:p w:rsidR="00BC7C4F" w14:paraId="4A0F7172" w14:textId="77777777">
      <w:pPr>
        <w:spacing w:line="360" w:lineRule="auto"/>
        <w:jc w:val="left"/>
        <w:textAlignment w:val="center"/>
        <w:rPr>
          <w:color w:val="000000"/>
        </w:rPr>
      </w:pPr>
      <w:r>
        <w:rPr>
          <w:color w:val="000000"/>
        </w:rPr>
        <w:t>重组乙肝疫苗的成分是乙肝病毒表面的一种病毒蛋白。蛋白质注入人体后，无法完成病毒遗传物质的复制与蛋白质的合成，无法独立增殖。</w:t>
      </w:r>
    </w:p>
    <w:p w:rsidR="00BC7C4F" w14:paraId="4D7FFB6E" w14:textId="77777777">
      <w:pPr>
        <w:spacing w:line="360" w:lineRule="auto"/>
        <w:jc w:val="left"/>
        <w:textAlignment w:val="center"/>
        <w:rPr>
          <w:color w:val="000000"/>
        </w:rPr>
      </w:pPr>
      <w:r>
        <w:rPr>
          <w:color w:val="000000"/>
        </w:rPr>
        <w:t>【小问</w:t>
      </w:r>
      <w:r>
        <w:rPr>
          <w:color w:val="000000"/>
        </w:rPr>
        <w:t>2</w:t>
      </w:r>
      <w:r>
        <w:rPr>
          <w:color w:val="000000"/>
        </w:rPr>
        <w:t>详解】</w:t>
      </w:r>
    </w:p>
    <w:p w:rsidR="00BC7C4F" w14:paraId="41DD7CB5" w14:textId="77777777">
      <w:pPr>
        <w:spacing w:line="360" w:lineRule="auto"/>
        <w:jc w:val="left"/>
        <w:textAlignment w:val="center"/>
        <w:rPr>
          <w:color w:val="000000"/>
        </w:rPr>
      </w:pPr>
      <w:r>
        <w:rPr>
          <w:color w:val="000000"/>
        </w:rPr>
        <w:t>抗生素抗性基因作为标记基因，用于转化细胞的筛选。</w:t>
      </w:r>
    </w:p>
    <w:p w:rsidR="00BC7C4F" w14:paraId="69060C1C" w14:textId="77777777">
      <w:pPr>
        <w:spacing w:line="360" w:lineRule="auto"/>
        <w:jc w:val="left"/>
        <w:textAlignment w:val="center"/>
        <w:rPr>
          <w:color w:val="000000"/>
        </w:rPr>
      </w:pPr>
      <w:r>
        <w:rPr>
          <w:color w:val="000000"/>
        </w:rPr>
        <w:t>RNA</w:t>
      </w:r>
      <w:r>
        <w:rPr>
          <w:color w:val="000000"/>
        </w:rPr>
        <w:t>聚合酶结合目的基因启动子并驱动转录。</w:t>
      </w:r>
    </w:p>
    <w:p w:rsidR="00BC7C4F" w14:paraId="280B7EA4" w14:textId="77777777">
      <w:pPr>
        <w:spacing w:line="360" w:lineRule="auto"/>
        <w:jc w:val="left"/>
        <w:textAlignment w:val="center"/>
        <w:rPr>
          <w:color w:val="000000"/>
        </w:rPr>
      </w:pPr>
      <w:r>
        <w:rPr>
          <w:color w:val="000000"/>
        </w:rPr>
        <w:t>【小问</w:t>
      </w:r>
      <w:r>
        <w:rPr>
          <w:color w:val="000000"/>
        </w:rPr>
        <w:t>3</w:t>
      </w:r>
      <w:r>
        <w:rPr>
          <w:color w:val="000000"/>
        </w:rPr>
        <w:t>详解】</w:t>
      </w:r>
    </w:p>
    <w:p w:rsidR="00BC7C4F" w14:paraId="5C0625B4" w14:textId="77777777">
      <w:pPr>
        <w:spacing w:line="360" w:lineRule="auto"/>
        <w:jc w:val="left"/>
        <w:textAlignment w:val="center"/>
        <w:rPr>
          <w:color w:val="000000"/>
        </w:rPr>
      </w:pPr>
      <w:r>
        <w:rPr>
          <w:color w:val="000000"/>
        </w:rPr>
        <w:t>检测的对象是目的基因是否插入染色体中，故提取酵母细胞染色体进行目的基因鉴定。</w:t>
      </w:r>
    </w:p>
    <w:p w:rsidR="00BC7C4F" w14:paraId="72E15935" w14:textId="77777777">
      <w:pPr>
        <w:spacing w:line="360" w:lineRule="auto"/>
        <w:jc w:val="left"/>
        <w:textAlignment w:val="center"/>
        <w:rPr>
          <w:color w:val="000000"/>
        </w:rPr>
      </w:pPr>
      <w:r>
        <w:rPr>
          <w:color w:val="000000"/>
        </w:rPr>
        <w:t>基因探针是一段带有检测标记，且顺序已知的，与目的基因互补的核酸序列。</w:t>
      </w:r>
    </w:p>
    <w:p w:rsidR="00BC7C4F" w14:paraId="4A2838E5" w14:textId="77777777">
      <w:pPr>
        <w:spacing w:line="360" w:lineRule="auto"/>
        <w:jc w:val="left"/>
        <w:textAlignment w:val="center"/>
        <w:rPr>
          <w:color w:val="000000"/>
        </w:rPr>
      </w:pPr>
      <w:r>
        <w:rPr>
          <w:color w:val="000000"/>
        </w:rPr>
        <w:t>【小问</w:t>
      </w:r>
      <w:r>
        <w:rPr>
          <w:color w:val="000000"/>
        </w:rPr>
        <w:t>4</w:t>
      </w:r>
      <w:r>
        <w:rPr>
          <w:color w:val="000000"/>
        </w:rPr>
        <w:t>详解】</w:t>
      </w:r>
    </w:p>
    <w:p w:rsidR="00BC7C4F" w14:paraId="041B7FBD" w14:textId="77777777">
      <w:pPr>
        <w:spacing w:line="360" w:lineRule="auto"/>
        <w:jc w:val="left"/>
        <w:textAlignment w:val="center"/>
        <w:rPr>
          <w:color w:val="000000"/>
        </w:rPr>
        <w:sectPr w:rsidSect="00C321EB">
          <w:footerReference w:type="default" r:id="rId14"/>
          <w:pgSz w:w="11906" w:h="16838"/>
          <w:pgMar w:top="910" w:right="1080" w:bottom="1440" w:left="1080" w:header="152" w:footer="0" w:gutter="0"/>
          <w:cols w:space="720"/>
          <w:titlePg w:val="0"/>
          <w:docGrid w:type="lines" w:linePitch="312"/>
        </w:sectPr>
      </w:pPr>
      <w:r>
        <w:rPr>
          <w:color w:val="000000"/>
        </w:rPr>
        <w:t>要检测出目的基因是否表达，除了需要检测目的基因是否插入染色体外，还需要检查目的基因是否转录与表达。检测是否转录，用核酸分子杂交技术，检测是否翻译用抗原</w:t>
      </w:r>
      <w:r>
        <w:rPr>
          <w:color w:val="000000"/>
        </w:rPr>
        <w:t>-</w:t>
      </w:r>
      <w:r>
        <w:rPr>
          <w:color w:val="000000"/>
        </w:rPr>
        <w:t>抗体杂交技术。</w:t>
      </w:r>
    </w:p>
    <w:p w:rsidR="00BC7C4F" w14:paraId="2E002145" w14:textId="3D22CE3B"/>
    <w:sectPr>
      <w:footerReference w:type="default" r:id="rId15"/>
      <w:pgSz w:w="11906" w:h="16838"/>
      <w:pgMar w:top="1440" w:right="1800" w:bottom="1440" w:left="1800" w:header="708" w:footer="708" w:gutter="0"/>
      <w:cols w:space="708"/>
      <w:titlePg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16cid:durableId="1145467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105CFD"/>
    <w:rsid w:val="00171458"/>
    <w:rsid w:val="00173C1D"/>
    <w:rsid w:val="001764C3"/>
    <w:rsid w:val="0018010E"/>
    <w:rsid w:val="00191C29"/>
    <w:rsid w:val="001C63DA"/>
    <w:rsid w:val="001D4563"/>
    <w:rsid w:val="00201A7E"/>
    <w:rsid w:val="00221FC9"/>
    <w:rsid w:val="002457C2"/>
    <w:rsid w:val="002561F8"/>
    <w:rsid w:val="002908F0"/>
    <w:rsid w:val="002A0E5D"/>
    <w:rsid w:val="002A1A21"/>
    <w:rsid w:val="002F06B2"/>
    <w:rsid w:val="003102DB"/>
    <w:rsid w:val="00360978"/>
    <w:rsid w:val="003859F7"/>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447B1"/>
    <w:rsid w:val="008634CD"/>
    <w:rsid w:val="008731FA"/>
    <w:rsid w:val="00880A38"/>
    <w:rsid w:val="00893DD6"/>
    <w:rsid w:val="008D2E94"/>
    <w:rsid w:val="0090278E"/>
    <w:rsid w:val="00974E0F"/>
    <w:rsid w:val="00982128"/>
    <w:rsid w:val="009A27BF"/>
    <w:rsid w:val="009B5666"/>
    <w:rsid w:val="009C4252"/>
    <w:rsid w:val="009E203F"/>
    <w:rsid w:val="00A07DF2"/>
    <w:rsid w:val="00A11D3E"/>
    <w:rsid w:val="00A25705"/>
    <w:rsid w:val="00A405DB"/>
    <w:rsid w:val="00A536B0"/>
    <w:rsid w:val="00AD6B6A"/>
    <w:rsid w:val="00B80D67"/>
    <w:rsid w:val="00B8100F"/>
    <w:rsid w:val="00B96924"/>
    <w:rsid w:val="00BA1A7E"/>
    <w:rsid w:val="00BB50C6"/>
    <w:rsid w:val="00BC7C4F"/>
    <w:rsid w:val="00BE1BCD"/>
    <w:rsid w:val="00C02815"/>
    <w:rsid w:val="00C02FC6"/>
    <w:rsid w:val="00C321EB"/>
    <w:rsid w:val="00CA4A07"/>
    <w:rsid w:val="00CE6CD3"/>
    <w:rsid w:val="00D51257"/>
    <w:rsid w:val="00D634C2"/>
    <w:rsid w:val="00D756B6"/>
    <w:rsid w:val="00D77F6E"/>
    <w:rsid w:val="00DA0796"/>
    <w:rsid w:val="00DA5448"/>
    <w:rsid w:val="00DF071B"/>
    <w:rsid w:val="00DF1A66"/>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18820ECD"/>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a">
    <w:name w:val="页眉 字符"/>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pixelsPerInch w:val="144"/>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wmf" /><Relationship Id="rId12" Type="http://schemas.openxmlformats.org/officeDocument/2006/relationships/image" Target="media/image8.wmf" /><Relationship Id="rId13" Type="http://schemas.openxmlformats.org/officeDocument/2006/relationships/image" Target="media/image9.png" /><Relationship Id="rId14" Type="http://schemas.openxmlformats.org/officeDocument/2006/relationships/footer" Target="footer1.xml" /><Relationship Id="rId15" Type="http://schemas.openxmlformats.org/officeDocument/2006/relationships/footer" Target="footer2.xml" /><Relationship Id="rId16" Type="http://schemas.openxmlformats.org/officeDocument/2006/relationships/theme" Target="theme/theme1.xml" /><Relationship Id="rId17" Type="http://schemas.openxmlformats.org/officeDocument/2006/relationships/numbering" Target="numbering.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wmf"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