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C9" w:rsidRPr="008A200D" w:rsidRDefault="00ED6121">
      <w:pPr>
        <w:pStyle w:val="Corpsdetexte"/>
        <w:rPr>
          <w:rFonts w:ascii="Times New Roman"/>
          <w:b w:val="0"/>
          <w:sz w:val="20"/>
        </w:rPr>
      </w:pPr>
      <w:r w:rsidRPr="008A200D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247650</wp:posOffset>
                </wp:positionH>
                <wp:positionV relativeFrom="page">
                  <wp:posOffset>361950</wp:posOffset>
                </wp:positionV>
                <wp:extent cx="10086340" cy="775970"/>
                <wp:effectExtent l="0" t="0" r="29210" b="2413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86340" cy="775970"/>
                          <a:chOff x="395" y="566"/>
                          <a:chExt cx="15884" cy="1222"/>
                        </a:xfrm>
                      </wpg:grpSpPr>
                      <wps:wsp>
                        <wps:cNvPr id="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10" y="574"/>
                            <a:ext cx="15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264" y="566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458" y="629"/>
                            <a:ext cx="157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0F0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216" y="621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3" y="1718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A0A0A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458" y="1726"/>
                            <a:ext cx="1575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51" y="622"/>
                            <a:ext cx="0" cy="11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0F0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6224" y="622"/>
                            <a:ext cx="0" cy="111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03" y="566"/>
                            <a:ext cx="0" cy="122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A0A0A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5" y="1773"/>
                            <a:ext cx="15" cy="1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10" y="1781"/>
                            <a:ext cx="1585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0F0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6272" y="566"/>
                            <a:ext cx="0" cy="1222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F0F0F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1164"/>
                            <a:ext cx="6051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8C9" w:rsidRDefault="00ED6121">
                              <w:pPr>
                                <w:spacing w:line="275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ANNEXE 2 : CALENDRIER DES EPREUVES ECRITES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3633" y="621"/>
                            <a:ext cx="1387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8C9" w:rsidRDefault="00ED612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 xml:space="preserve">ESSION </w:t>
                              </w:r>
                              <w:r>
                                <w:rPr>
                                  <w:b/>
                                </w:rPr>
                                <w:t>202</w:t>
                              </w:r>
                              <w:r w:rsidR="00233858"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50" y="690"/>
                            <a:ext cx="598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18C9" w:rsidRDefault="00ED6121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BTS SERVICES INFORMATIQUES AUX ORGANISATIONS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19.5pt;margin-top:28.5pt;width:794.2pt;height:61.1pt;z-index:-251657216;mso-position-horizontal-relative:page;mso-position-vertical-relative:page" coordorigin="395,566" coordsize="15884,1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">
                <v:line id="Line 17" o:spid="_x0000_s1027" style="position:absolute;visibility:visible;mso-wrap-style:square" from="410,574" to="16265,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" strokecolor="#a0a0a0" strokeweight=".72pt"/>
                <v:rect id="Rectangle 16" o:spid="_x0000_s1028" style="position:absolute;left:16264;top:566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" fillcolor="#a0a0a0" stroked="f"/>
                <v:line id="Line 15" o:spid="_x0000_s1029" style="position:absolute;visibility:visible;mso-wrap-style:square" from="458,629" to="16217,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" strokecolor="#f0f0f0" strokeweight=".72pt"/>
                <v:rect id="Rectangle 14" o:spid="_x0000_s1030" style="position:absolute;left:16216;top:621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" fillcolor="#f0f0f0" stroked="f"/>
                <v:rect id="Rectangle 13" o:spid="_x0000_s1031" style="position:absolute;left:443;top:1718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" fillcolor="#a0a0a0" stroked="f"/>
                <v:line id="Line 12" o:spid="_x0000_s1032" style="position:absolute;visibility:visible;mso-wrap-style:square" from="458,1726" to="16217,1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" strokecolor="#a0a0a0" strokeweight=".72pt"/>
                <v:line id="Line 11" o:spid="_x0000_s1033" style="position:absolute;visibility:visible;mso-wrap-style:square" from="451,622" to="451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" strokecolor="#f0f0f0" strokeweight=".72pt"/>
                <v:line id="Line 10" o:spid="_x0000_s1034" style="position:absolute;visibility:visible;mso-wrap-style:square" from="16224,622" to="16224,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" strokecolor="#a0a0a0" strokeweight=".72pt"/>
                <v:line id="Line 9" o:spid="_x0000_s1035" style="position:absolute;visibility:visible;mso-wrap-style:square" from="403,566" to="403,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" strokecolor="#a0a0a0" strokeweight=".72pt"/>
                <v:rect id="Rectangle 8" o:spid="_x0000_s1036" style="position:absolute;left:395;top:1773;width:1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" fillcolor="#f0f0f0" stroked="f"/>
                <v:line id="Line 7" o:spid="_x0000_s1037" style="position:absolute;visibility:visible;mso-wrap-style:square" from="410,1781" to="16265,1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" strokecolor="#f0f0f0" strokeweight=".72pt"/>
                <v:line id="Line 6" o:spid="_x0000_s1038" style="position:absolute;visibility:visible;mso-wrap-style:square" from="16272,566" to="16272,1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" strokecolor="#f0f0f0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9" type="#_x0000_t202" style="position:absolute;left:5323;top:1164;width:6051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1718C9" w:rsidRDefault="00ED6121">
                        <w:pPr>
                          <w:spacing w:line="275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ANNEXE 2 : CALENDRIER DES EPREUVES ECRITES</w:t>
                        </w:r>
                      </w:p>
                    </w:txbxContent>
                  </v:textbox>
                </v:shape>
                <v:shape id="Text Box 4" o:spid="_x0000_s1040" type="#_x0000_t202" style="position:absolute;left:13633;top:621;width:1387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1718C9" w:rsidRDefault="00ED612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</w:t>
                        </w:r>
                        <w:r>
                          <w:rPr>
                            <w:b/>
                            <w:sz w:val="18"/>
                          </w:rPr>
                          <w:t xml:space="preserve">ESSION </w:t>
                        </w:r>
                        <w:r>
                          <w:rPr>
                            <w:b/>
                          </w:rPr>
                          <w:t>202</w:t>
                        </w:r>
                        <w:r w:rsidR="00233858"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Text Box 3" o:spid="_x0000_s1041" type="#_x0000_t202" style="position:absolute;left:5350;top:690;width:598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1718C9" w:rsidRDefault="00ED6121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BTS SERVICES INFORMATIQUES AUX ORGANISATIONS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1718C9" w:rsidRPr="008A200D" w:rsidRDefault="001718C9">
      <w:pPr>
        <w:pStyle w:val="Corpsdetexte"/>
        <w:rPr>
          <w:rFonts w:ascii="Times New Roman"/>
          <w:b w:val="0"/>
          <w:sz w:val="20"/>
        </w:rPr>
      </w:pPr>
    </w:p>
    <w:p w:rsidR="001718C9" w:rsidRPr="008A200D" w:rsidRDefault="001718C9">
      <w:pPr>
        <w:pStyle w:val="Corpsdetexte"/>
        <w:rPr>
          <w:rFonts w:ascii="Times New Roman"/>
          <w:b w:val="0"/>
          <w:sz w:val="20"/>
        </w:rPr>
      </w:pPr>
    </w:p>
    <w:p w:rsidR="001718C9" w:rsidRPr="008A200D" w:rsidRDefault="001718C9">
      <w:pPr>
        <w:pStyle w:val="Corpsdetexte"/>
        <w:rPr>
          <w:rFonts w:ascii="Times New Roman"/>
          <w:b w:val="0"/>
          <w:sz w:val="20"/>
        </w:rPr>
      </w:pPr>
    </w:p>
    <w:p w:rsidR="001718C9" w:rsidRPr="008A200D" w:rsidRDefault="001718C9">
      <w:pPr>
        <w:pStyle w:val="Corpsdetexte"/>
        <w:rPr>
          <w:rFonts w:ascii="Times New Roman"/>
          <w:b w:val="0"/>
          <w:sz w:val="20"/>
        </w:rPr>
      </w:pPr>
    </w:p>
    <w:p w:rsidR="001718C9" w:rsidRPr="008A200D" w:rsidRDefault="001718C9">
      <w:pPr>
        <w:pStyle w:val="Corpsdetexte"/>
        <w:rPr>
          <w:rFonts w:ascii="Times New Roman"/>
          <w:b w:val="0"/>
          <w:sz w:val="20"/>
        </w:rPr>
      </w:pPr>
    </w:p>
    <w:p w:rsidR="001718C9" w:rsidRPr="008A200D" w:rsidRDefault="001718C9">
      <w:pPr>
        <w:pStyle w:val="Corpsdetexte"/>
        <w:rPr>
          <w:rFonts w:ascii="Times New Roman"/>
          <w:b w:val="0"/>
          <w:sz w:val="20"/>
        </w:rPr>
      </w:pPr>
    </w:p>
    <w:p w:rsidR="001718C9" w:rsidRPr="008A200D" w:rsidRDefault="001718C9">
      <w:pPr>
        <w:pStyle w:val="Corpsdetexte"/>
        <w:spacing w:before="7" w:after="1"/>
        <w:rPr>
          <w:rFonts w:ascii="Times New Roman"/>
          <w:b w:val="0"/>
          <w:sz w:val="26"/>
        </w:rPr>
      </w:pPr>
    </w:p>
    <w:tbl>
      <w:tblPr>
        <w:tblStyle w:val="TableNormal"/>
        <w:tblW w:w="14706" w:type="dxa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3598"/>
        <w:gridCol w:w="1774"/>
        <w:gridCol w:w="29"/>
        <w:gridCol w:w="1801"/>
        <w:gridCol w:w="1640"/>
        <w:gridCol w:w="1774"/>
        <w:gridCol w:w="1774"/>
      </w:tblGrid>
      <w:tr w:rsidR="008A200D" w:rsidRPr="008A200D" w:rsidTr="00A60F5D">
        <w:trPr>
          <w:trHeight w:val="254"/>
        </w:trPr>
        <w:tc>
          <w:tcPr>
            <w:tcW w:w="2316" w:type="dxa"/>
            <w:vMerge w:val="restart"/>
            <w:shd w:val="clear" w:color="auto" w:fill="CCCCCC"/>
          </w:tcPr>
          <w:p w:rsidR="007F348B" w:rsidRPr="008A200D" w:rsidRDefault="007F348B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:rsidR="007F348B" w:rsidRPr="008A200D" w:rsidRDefault="007F348B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:rsidR="007F348B" w:rsidRPr="008A200D" w:rsidRDefault="007F348B">
            <w:pPr>
              <w:pStyle w:val="TableParagraph"/>
              <w:spacing w:before="168"/>
              <w:ind w:left="221" w:right="209"/>
              <w:rPr>
                <w:b/>
              </w:rPr>
            </w:pPr>
            <w:r w:rsidRPr="008A200D">
              <w:rPr>
                <w:b/>
              </w:rPr>
              <w:t>DATES</w:t>
            </w:r>
          </w:p>
        </w:tc>
        <w:tc>
          <w:tcPr>
            <w:tcW w:w="3598" w:type="dxa"/>
            <w:vMerge w:val="restart"/>
            <w:shd w:val="clear" w:color="auto" w:fill="CCCCCC"/>
          </w:tcPr>
          <w:p w:rsidR="007F348B" w:rsidRPr="008A200D" w:rsidRDefault="007F348B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:rsidR="007F348B" w:rsidRPr="008A200D" w:rsidRDefault="007F348B">
            <w:pPr>
              <w:pStyle w:val="TableParagraph"/>
              <w:ind w:left="0"/>
              <w:jc w:val="left"/>
              <w:rPr>
                <w:rFonts w:ascii="Times New Roman"/>
                <w:sz w:val="24"/>
              </w:rPr>
            </w:pPr>
          </w:p>
          <w:p w:rsidR="007F348B" w:rsidRPr="008A200D" w:rsidRDefault="007F348B">
            <w:pPr>
              <w:pStyle w:val="TableParagraph"/>
              <w:spacing w:before="168"/>
              <w:ind w:left="1199"/>
              <w:jc w:val="left"/>
              <w:rPr>
                <w:b/>
              </w:rPr>
            </w:pPr>
            <w:r w:rsidRPr="008A200D">
              <w:rPr>
                <w:b/>
              </w:rPr>
              <w:t>ÉPREUVES</w:t>
            </w:r>
          </w:p>
        </w:tc>
        <w:tc>
          <w:tcPr>
            <w:tcW w:w="1774" w:type="dxa"/>
            <w:tcBorders>
              <w:right w:val="nil"/>
            </w:tcBorders>
            <w:shd w:val="clear" w:color="auto" w:fill="CCCCCC"/>
          </w:tcPr>
          <w:p w:rsidR="007F348B" w:rsidRPr="008A200D" w:rsidRDefault="007F348B">
            <w:pPr>
              <w:pStyle w:val="TableParagraph"/>
              <w:spacing w:line="234" w:lineRule="exact"/>
              <w:ind w:left="2913" w:right="2892"/>
              <w:rPr>
                <w:b/>
              </w:rPr>
            </w:pPr>
          </w:p>
        </w:tc>
        <w:tc>
          <w:tcPr>
            <w:tcW w:w="7018" w:type="dxa"/>
            <w:gridSpan w:val="5"/>
            <w:tcBorders>
              <w:left w:val="nil"/>
            </w:tcBorders>
            <w:shd w:val="clear" w:color="auto" w:fill="CCCCCC"/>
          </w:tcPr>
          <w:p w:rsidR="007F348B" w:rsidRPr="008A200D" w:rsidRDefault="007F348B">
            <w:pPr>
              <w:pStyle w:val="TableParagraph"/>
              <w:spacing w:line="234" w:lineRule="exact"/>
              <w:ind w:left="2913" w:right="2892"/>
              <w:rPr>
                <w:b/>
              </w:rPr>
            </w:pPr>
            <w:r w:rsidRPr="008A200D">
              <w:rPr>
                <w:b/>
              </w:rPr>
              <w:t>HORAIRES</w:t>
            </w:r>
          </w:p>
        </w:tc>
      </w:tr>
      <w:tr w:rsidR="008A200D" w:rsidRPr="008A200D" w:rsidTr="007975FF">
        <w:trPr>
          <w:trHeight w:val="1437"/>
        </w:trPr>
        <w:tc>
          <w:tcPr>
            <w:tcW w:w="2316" w:type="dxa"/>
            <w:vMerge/>
            <w:tcBorders>
              <w:top w:val="nil"/>
            </w:tcBorders>
            <w:shd w:val="clear" w:color="auto" w:fill="CCCCCC"/>
          </w:tcPr>
          <w:p w:rsidR="007F348B" w:rsidRPr="008A200D" w:rsidRDefault="007F348B" w:rsidP="007F348B">
            <w:pPr>
              <w:rPr>
                <w:sz w:val="2"/>
                <w:szCs w:val="2"/>
              </w:rPr>
            </w:pPr>
          </w:p>
        </w:tc>
        <w:tc>
          <w:tcPr>
            <w:tcW w:w="3598" w:type="dxa"/>
            <w:vMerge/>
            <w:tcBorders>
              <w:top w:val="nil"/>
            </w:tcBorders>
            <w:shd w:val="clear" w:color="auto" w:fill="CCCCCC"/>
          </w:tcPr>
          <w:p w:rsidR="007F348B" w:rsidRPr="008A200D" w:rsidRDefault="007F348B" w:rsidP="007F348B">
            <w:pPr>
              <w:rPr>
                <w:sz w:val="2"/>
                <w:szCs w:val="2"/>
              </w:rPr>
            </w:pPr>
          </w:p>
        </w:tc>
        <w:tc>
          <w:tcPr>
            <w:tcW w:w="1803" w:type="dxa"/>
            <w:gridSpan w:val="2"/>
            <w:vAlign w:val="center"/>
          </w:tcPr>
          <w:p w:rsidR="007F348B" w:rsidRPr="008A200D" w:rsidRDefault="007F348B" w:rsidP="007F348B">
            <w:pPr>
              <w:pStyle w:val="TableParagraph"/>
              <w:spacing w:before="1"/>
              <w:ind w:left="273"/>
              <w:jc w:val="left"/>
              <w:rPr>
                <w:sz w:val="20"/>
              </w:rPr>
            </w:pPr>
            <w:r w:rsidRPr="008A200D">
              <w:rPr>
                <w:sz w:val="20"/>
              </w:rPr>
              <w:t>MÉTROPOLE</w:t>
            </w:r>
          </w:p>
        </w:tc>
        <w:tc>
          <w:tcPr>
            <w:tcW w:w="1801" w:type="dxa"/>
            <w:vAlign w:val="center"/>
          </w:tcPr>
          <w:p w:rsidR="007F348B" w:rsidRPr="008A200D" w:rsidRDefault="007F348B" w:rsidP="007F348B">
            <w:pPr>
              <w:pStyle w:val="TableParagraph"/>
              <w:spacing w:before="1"/>
              <w:ind w:left="426"/>
              <w:jc w:val="left"/>
              <w:rPr>
                <w:sz w:val="20"/>
              </w:rPr>
            </w:pPr>
            <w:r w:rsidRPr="008A200D">
              <w:rPr>
                <w:sz w:val="20"/>
              </w:rPr>
              <w:t>ANTILLES</w:t>
            </w:r>
            <w:r w:rsidR="00187DB7" w:rsidRPr="008A200D">
              <w:rPr>
                <w:sz w:val="20"/>
              </w:rPr>
              <w:t xml:space="preserve"> -GUYANE</w:t>
            </w:r>
          </w:p>
        </w:tc>
        <w:tc>
          <w:tcPr>
            <w:tcW w:w="1640" w:type="dxa"/>
            <w:vAlign w:val="center"/>
          </w:tcPr>
          <w:p w:rsidR="007F348B" w:rsidRPr="008A200D" w:rsidRDefault="00187DB7" w:rsidP="007F348B">
            <w:pPr>
              <w:pStyle w:val="TableParagraph"/>
              <w:spacing w:before="1"/>
              <w:ind w:left="357"/>
              <w:jc w:val="left"/>
              <w:rPr>
                <w:sz w:val="20"/>
              </w:rPr>
            </w:pPr>
            <w:r w:rsidRPr="008A200D">
              <w:rPr>
                <w:sz w:val="20"/>
              </w:rPr>
              <w:t xml:space="preserve">LA </w:t>
            </w:r>
            <w:r w:rsidR="007F348B" w:rsidRPr="008A200D">
              <w:rPr>
                <w:sz w:val="20"/>
              </w:rPr>
              <w:t>RÉUNION</w:t>
            </w:r>
          </w:p>
        </w:tc>
        <w:tc>
          <w:tcPr>
            <w:tcW w:w="1774" w:type="dxa"/>
            <w:vAlign w:val="center"/>
          </w:tcPr>
          <w:p w:rsidR="007F348B" w:rsidRPr="008A200D" w:rsidRDefault="007F348B" w:rsidP="007F348B">
            <w:pPr>
              <w:pStyle w:val="TableParagraph"/>
              <w:spacing w:before="1"/>
              <w:ind w:left="273"/>
              <w:jc w:val="left"/>
              <w:rPr>
                <w:sz w:val="20"/>
              </w:rPr>
            </w:pPr>
            <w:r w:rsidRPr="008A200D">
              <w:rPr>
                <w:sz w:val="20"/>
              </w:rPr>
              <w:t>MAYOTTE</w:t>
            </w:r>
          </w:p>
        </w:tc>
        <w:tc>
          <w:tcPr>
            <w:tcW w:w="1774" w:type="dxa"/>
            <w:vAlign w:val="center"/>
          </w:tcPr>
          <w:p w:rsidR="007F348B" w:rsidRPr="008A200D" w:rsidRDefault="007F348B" w:rsidP="007F348B">
            <w:pPr>
              <w:pStyle w:val="TableParagraph"/>
              <w:ind w:left="311" w:right="292" w:firstLine="7"/>
              <w:jc w:val="left"/>
              <w:rPr>
                <w:sz w:val="20"/>
              </w:rPr>
            </w:pPr>
            <w:r w:rsidRPr="008A200D">
              <w:rPr>
                <w:sz w:val="20"/>
              </w:rPr>
              <w:t xml:space="preserve">POLYNÉSIE </w:t>
            </w:r>
            <w:r w:rsidRPr="008A200D">
              <w:rPr>
                <w:w w:val="95"/>
                <w:sz w:val="20"/>
              </w:rPr>
              <w:t>FRANCAISE</w:t>
            </w:r>
          </w:p>
        </w:tc>
      </w:tr>
      <w:tr w:rsidR="008A200D" w:rsidRPr="008A200D" w:rsidTr="007975FF">
        <w:trPr>
          <w:trHeight w:val="794"/>
        </w:trPr>
        <w:tc>
          <w:tcPr>
            <w:tcW w:w="2316" w:type="dxa"/>
            <w:vAlign w:val="center"/>
          </w:tcPr>
          <w:p w:rsidR="006B0D87" w:rsidRPr="008A200D" w:rsidRDefault="006B0D87" w:rsidP="006B0D87">
            <w:pPr>
              <w:pStyle w:val="TableParagraph"/>
              <w:tabs>
                <w:tab w:val="center" w:pos="1161"/>
              </w:tabs>
              <w:ind w:left="225" w:right="209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12 mai 2023</w:t>
            </w:r>
          </w:p>
        </w:tc>
        <w:tc>
          <w:tcPr>
            <w:tcW w:w="3598" w:type="dxa"/>
            <w:vAlign w:val="center"/>
          </w:tcPr>
          <w:p w:rsidR="006B0D87" w:rsidRPr="008A200D" w:rsidRDefault="006B0D87" w:rsidP="006B0D87">
            <w:pPr>
              <w:pStyle w:val="TableParagraph"/>
              <w:spacing w:before="126"/>
              <w:ind w:left="71" w:right="285"/>
              <w:jc w:val="left"/>
              <w:rPr>
                <w:sz w:val="12"/>
              </w:rPr>
            </w:pPr>
            <w:r w:rsidRPr="008A200D">
              <w:rPr>
                <w:sz w:val="18"/>
              </w:rPr>
              <w:t xml:space="preserve">U6 : </w:t>
            </w:r>
            <w:proofErr w:type="spellStart"/>
            <w:r w:rsidRPr="008A200D">
              <w:rPr>
                <w:sz w:val="18"/>
              </w:rPr>
              <w:t>Cybersécurité</w:t>
            </w:r>
            <w:proofErr w:type="spellEnd"/>
            <w:r w:rsidRPr="008A200D">
              <w:rPr>
                <w:sz w:val="18"/>
              </w:rPr>
              <w:t xml:space="preserve"> des services informatiques </w:t>
            </w:r>
            <w:r w:rsidRPr="008A200D">
              <w:rPr>
                <w:position w:val="6"/>
                <w:sz w:val="12"/>
              </w:rPr>
              <w:t>(2)</w:t>
            </w:r>
          </w:p>
          <w:p w:rsidR="006B0D87" w:rsidRPr="008A200D" w:rsidRDefault="006B0D87" w:rsidP="006B0D87">
            <w:pPr>
              <w:pStyle w:val="TableParagraph"/>
              <w:spacing w:line="202" w:lineRule="exact"/>
              <w:ind w:left="71"/>
              <w:jc w:val="left"/>
              <w:rPr>
                <w:i/>
                <w:sz w:val="18"/>
              </w:rPr>
            </w:pPr>
            <w:r w:rsidRPr="008A200D">
              <w:rPr>
                <w:i/>
                <w:sz w:val="18"/>
              </w:rPr>
              <w:t>Durée : 4H00</w:t>
            </w:r>
          </w:p>
        </w:tc>
        <w:tc>
          <w:tcPr>
            <w:tcW w:w="1803" w:type="dxa"/>
            <w:gridSpan w:val="2"/>
            <w:vAlign w:val="center"/>
          </w:tcPr>
          <w:p w:rsidR="006B0D87" w:rsidRPr="008A200D" w:rsidRDefault="006B0D87" w:rsidP="006B0D87">
            <w:pPr>
              <w:pStyle w:val="TableParagraph"/>
              <w:spacing w:before="121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14h00 – 18h00</w:t>
            </w:r>
          </w:p>
          <w:p w:rsidR="006B0D87" w:rsidRPr="008A200D" w:rsidRDefault="006B0D87" w:rsidP="006B0D87">
            <w:pPr>
              <w:pStyle w:val="TableParagraph"/>
              <w:spacing w:before="7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6B0D87" w:rsidRPr="008A200D" w:rsidRDefault="006B0D87" w:rsidP="006B0D87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801" w:type="dxa"/>
            <w:vAlign w:val="center"/>
          </w:tcPr>
          <w:p w:rsidR="006B0D87" w:rsidRPr="008A200D" w:rsidRDefault="006B0D87" w:rsidP="006B0D87">
            <w:pPr>
              <w:pStyle w:val="TableParagraph"/>
              <w:spacing w:before="121"/>
              <w:ind w:right="234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10h00 – 14h00</w:t>
            </w:r>
          </w:p>
          <w:p w:rsidR="006B0D87" w:rsidRPr="008A200D" w:rsidRDefault="006B0D87" w:rsidP="006B0D87">
            <w:pPr>
              <w:pStyle w:val="TableParagraph"/>
              <w:spacing w:before="7" w:line="207" w:lineRule="exact"/>
              <w:ind w:left="243" w:right="236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6B0D87" w:rsidRPr="008A200D" w:rsidRDefault="006B0D87" w:rsidP="006B0D87">
            <w:pPr>
              <w:pStyle w:val="TableParagraph"/>
              <w:spacing w:line="207" w:lineRule="exact"/>
              <w:ind w:right="236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640" w:type="dxa"/>
            <w:vAlign w:val="center"/>
          </w:tcPr>
          <w:p w:rsidR="006B0D87" w:rsidRPr="008A200D" w:rsidRDefault="006B0D87" w:rsidP="006B0D87">
            <w:pPr>
              <w:pStyle w:val="TableParagraph"/>
              <w:spacing w:before="121"/>
              <w:ind w:left="163" w:right="152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16h00 – 20h00</w:t>
            </w:r>
          </w:p>
          <w:p w:rsidR="006B0D87" w:rsidRPr="008A200D" w:rsidRDefault="006B0D87" w:rsidP="006B0D87">
            <w:pPr>
              <w:pStyle w:val="TableParagraph"/>
              <w:spacing w:before="7"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6B0D87" w:rsidRPr="008A200D" w:rsidRDefault="006B0D87" w:rsidP="006B0D87">
            <w:pPr>
              <w:pStyle w:val="TableParagraph"/>
              <w:spacing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6B0D87" w:rsidRPr="008A200D" w:rsidRDefault="006B0D87" w:rsidP="006B0D87">
            <w:pPr>
              <w:pStyle w:val="TableParagraph"/>
              <w:spacing w:before="121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15h00 – 19h00</w:t>
            </w:r>
          </w:p>
          <w:p w:rsidR="006B0D87" w:rsidRPr="008A200D" w:rsidRDefault="006B0D87" w:rsidP="006B0D87">
            <w:pPr>
              <w:pStyle w:val="TableParagraph"/>
              <w:spacing w:before="7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6B0D87" w:rsidRPr="008A200D" w:rsidRDefault="006B0D87" w:rsidP="006B0D87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6B0D87" w:rsidRPr="008A200D" w:rsidRDefault="006B0D87" w:rsidP="006B0D87">
            <w:pPr>
              <w:pStyle w:val="TableParagraph"/>
              <w:spacing w:before="121"/>
              <w:ind w:left="105" w:right="100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4h00 – 8h00</w:t>
            </w:r>
          </w:p>
          <w:p w:rsidR="006B0D87" w:rsidRPr="008A200D" w:rsidRDefault="006B0D87" w:rsidP="006B0D87">
            <w:pPr>
              <w:pStyle w:val="TableParagraph"/>
              <w:spacing w:before="7" w:line="207" w:lineRule="exact"/>
              <w:ind w:left="102" w:right="100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6B0D87" w:rsidRPr="008A200D" w:rsidRDefault="006B0D87" w:rsidP="006B0D87">
            <w:pPr>
              <w:pStyle w:val="TableParagraph"/>
              <w:spacing w:line="207" w:lineRule="exact"/>
              <w:ind w:left="107" w:right="100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</w:tr>
      <w:tr w:rsidR="008A200D" w:rsidRPr="008A200D" w:rsidTr="007975FF">
        <w:trPr>
          <w:trHeight w:val="794"/>
        </w:trPr>
        <w:tc>
          <w:tcPr>
            <w:tcW w:w="2316" w:type="dxa"/>
            <w:vAlign w:val="center"/>
          </w:tcPr>
          <w:p w:rsidR="007975FF" w:rsidRPr="008A200D" w:rsidRDefault="007975FF" w:rsidP="007975FF">
            <w:pPr>
              <w:pStyle w:val="TableParagraph"/>
              <w:ind w:left="222" w:right="209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15 mai 2023</w:t>
            </w:r>
          </w:p>
        </w:tc>
        <w:tc>
          <w:tcPr>
            <w:tcW w:w="3598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20" w:line="235" w:lineRule="auto"/>
              <w:ind w:left="71" w:right="155"/>
              <w:jc w:val="left"/>
              <w:rPr>
                <w:position w:val="6"/>
                <w:sz w:val="12"/>
              </w:rPr>
            </w:pPr>
            <w:r w:rsidRPr="008A200D">
              <w:rPr>
                <w:sz w:val="18"/>
              </w:rPr>
              <w:t xml:space="preserve">U3 : Culture économique, juridique et managériale pour l’informatique </w:t>
            </w:r>
            <w:r w:rsidRPr="008A200D">
              <w:rPr>
                <w:position w:val="6"/>
                <w:sz w:val="12"/>
              </w:rPr>
              <w:t xml:space="preserve">(1) </w:t>
            </w:r>
          </w:p>
          <w:p w:rsidR="007975FF" w:rsidRPr="008A200D" w:rsidRDefault="007975FF" w:rsidP="007975FF">
            <w:pPr>
              <w:pStyle w:val="TableParagraph"/>
              <w:spacing w:line="235" w:lineRule="auto"/>
              <w:ind w:left="71" w:right="155"/>
              <w:jc w:val="left"/>
              <w:rPr>
                <w:i/>
                <w:sz w:val="18"/>
              </w:rPr>
            </w:pPr>
            <w:r w:rsidRPr="008A200D">
              <w:rPr>
                <w:i/>
                <w:sz w:val="18"/>
              </w:rPr>
              <w:t>Durée : 4H00</w:t>
            </w:r>
          </w:p>
        </w:tc>
        <w:tc>
          <w:tcPr>
            <w:tcW w:w="1803" w:type="dxa"/>
            <w:gridSpan w:val="2"/>
            <w:vAlign w:val="center"/>
          </w:tcPr>
          <w:p w:rsidR="007975FF" w:rsidRPr="008A200D" w:rsidRDefault="007975FF" w:rsidP="007975FF">
            <w:pPr>
              <w:pStyle w:val="TableParagraph"/>
              <w:spacing w:before="133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14h00 – 18h00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801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3"/>
              <w:ind w:right="234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8h00 – 12h00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left="243" w:right="236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6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640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3"/>
              <w:ind w:left="163" w:right="152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16h00 – 20h00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3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15h00 – 19h00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3"/>
              <w:ind w:left="105" w:right="100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8h30 – 12h30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left="102" w:right="100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07" w:right="100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</w:tr>
      <w:tr w:rsidR="008A200D" w:rsidRPr="008A200D" w:rsidTr="007975FF">
        <w:trPr>
          <w:trHeight w:val="794"/>
        </w:trPr>
        <w:tc>
          <w:tcPr>
            <w:tcW w:w="2316" w:type="dxa"/>
            <w:vAlign w:val="center"/>
          </w:tcPr>
          <w:p w:rsidR="007975FF" w:rsidRPr="008A200D" w:rsidRDefault="007975FF" w:rsidP="007975FF">
            <w:pPr>
              <w:pStyle w:val="TableParagraph"/>
              <w:ind w:left="222" w:right="209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16 mai 2023</w:t>
            </w:r>
          </w:p>
        </w:tc>
        <w:tc>
          <w:tcPr>
            <w:tcW w:w="3598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2" w:line="235" w:lineRule="auto"/>
              <w:ind w:left="71" w:right="415"/>
              <w:jc w:val="left"/>
              <w:rPr>
                <w:sz w:val="12"/>
              </w:rPr>
            </w:pPr>
            <w:r w:rsidRPr="008A200D">
              <w:rPr>
                <w:sz w:val="18"/>
              </w:rPr>
              <w:t xml:space="preserve">U12 : Expression et communication en langue anglaise </w:t>
            </w:r>
            <w:r w:rsidRPr="008A200D">
              <w:rPr>
                <w:position w:val="6"/>
                <w:sz w:val="12"/>
              </w:rPr>
              <w:t>(1)</w:t>
            </w:r>
          </w:p>
          <w:p w:rsidR="007975FF" w:rsidRPr="008A200D" w:rsidRDefault="007975FF" w:rsidP="007975FF">
            <w:pPr>
              <w:pStyle w:val="TableParagraph"/>
              <w:spacing w:line="205" w:lineRule="exact"/>
              <w:ind w:left="71"/>
              <w:jc w:val="left"/>
              <w:rPr>
                <w:i/>
                <w:sz w:val="18"/>
              </w:rPr>
            </w:pPr>
            <w:r w:rsidRPr="008A200D">
              <w:rPr>
                <w:i/>
                <w:sz w:val="18"/>
              </w:rPr>
              <w:t>Durée : 2H00</w:t>
            </w:r>
          </w:p>
        </w:tc>
        <w:tc>
          <w:tcPr>
            <w:tcW w:w="1803" w:type="dxa"/>
            <w:gridSpan w:val="2"/>
            <w:vAlign w:val="center"/>
          </w:tcPr>
          <w:p w:rsidR="007975FF" w:rsidRPr="008A200D" w:rsidRDefault="007975FF" w:rsidP="007975FF">
            <w:pPr>
              <w:pStyle w:val="TableParagraph"/>
              <w:spacing w:before="123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10h00 – 12h00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</w:t>
            </w:r>
            <w:r w:rsidR="002E7A6A">
              <w:rPr>
                <w:sz w:val="18"/>
              </w:rPr>
              <w:t>H30</w:t>
            </w:r>
            <w:r w:rsidRPr="008A200D">
              <w:rPr>
                <w:sz w:val="18"/>
              </w:rPr>
              <w:t xml:space="preserve"> 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801" w:type="dxa"/>
            <w:vAlign w:val="center"/>
          </w:tcPr>
          <w:p w:rsidR="007975FF" w:rsidRPr="008A200D" w:rsidRDefault="002E7A6A" w:rsidP="007975FF">
            <w:pPr>
              <w:pStyle w:val="TableParagraph"/>
              <w:spacing w:before="123"/>
              <w:ind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>6h30 – 8h3</w:t>
            </w:r>
            <w:r w:rsidR="007975FF" w:rsidRPr="008A200D">
              <w:rPr>
                <w:b/>
                <w:sz w:val="18"/>
              </w:rPr>
              <w:t>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left="243" w:right="236"/>
              <w:rPr>
                <w:sz w:val="18"/>
              </w:rPr>
            </w:pPr>
            <w:r w:rsidRPr="008A200D">
              <w:rPr>
                <w:sz w:val="18"/>
              </w:rPr>
              <w:t>2</w:t>
            </w:r>
            <w:r w:rsidR="002E7A6A">
              <w:rPr>
                <w:sz w:val="18"/>
              </w:rPr>
              <w:t>H30</w:t>
            </w:r>
            <w:r w:rsidRPr="008A200D">
              <w:rPr>
                <w:sz w:val="18"/>
              </w:rPr>
              <w:t xml:space="preserve"> 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6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640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23"/>
              <w:ind w:left="163" w:right="152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12h00 – 14h00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2</w:t>
            </w:r>
            <w:r w:rsidR="002E7A6A">
              <w:rPr>
                <w:sz w:val="18"/>
              </w:rPr>
              <w:t>H30</w:t>
            </w:r>
            <w:r w:rsidRPr="008A200D">
              <w:rPr>
                <w:sz w:val="18"/>
              </w:rPr>
              <w:t xml:space="preserve"> 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23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11h00 – 13h00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</w:t>
            </w:r>
            <w:r w:rsidR="002E7A6A">
              <w:rPr>
                <w:sz w:val="18"/>
              </w:rPr>
              <w:t>H30</w:t>
            </w:r>
            <w:r w:rsidRPr="008A200D">
              <w:rPr>
                <w:sz w:val="18"/>
              </w:rPr>
              <w:t xml:space="preserve"> 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20"/>
              <w:ind w:left="109" w:right="100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20h00 – 22h00</w:t>
            </w:r>
          </w:p>
          <w:p w:rsidR="007975FF" w:rsidRPr="008A200D" w:rsidRDefault="002E7A6A" w:rsidP="007975FF">
            <w:pPr>
              <w:pStyle w:val="TableParagraph"/>
              <w:spacing w:before="4" w:line="207" w:lineRule="exact"/>
              <w:ind w:left="107" w:right="100"/>
              <w:rPr>
                <w:sz w:val="18"/>
              </w:rPr>
            </w:pPr>
            <w:r>
              <w:rPr>
                <w:sz w:val="18"/>
              </w:rPr>
              <w:t>2H30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07" w:right="100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</w:tr>
      <w:tr w:rsidR="008A200D" w:rsidRPr="008A200D" w:rsidTr="007975FF">
        <w:trPr>
          <w:trHeight w:val="794"/>
        </w:trPr>
        <w:tc>
          <w:tcPr>
            <w:tcW w:w="2316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"/>
              <w:ind w:left="222" w:right="209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16 mai 2023</w:t>
            </w:r>
          </w:p>
        </w:tc>
        <w:tc>
          <w:tcPr>
            <w:tcW w:w="3598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" w:line="205" w:lineRule="exact"/>
              <w:ind w:left="71"/>
              <w:jc w:val="left"/>
              <w:rPr>
                <w:sz w:val="18"/>
              </w:rPr>
            </w:pPr>
            <w:r w:rsidRPr="008A200D">
              <w:rPr>
                <w:sz w:val="18"/>
              </w:rPr>
              <w:t>U11 : Culture générale et expression</w:t>
            </w:r>
            <w:r w:rsidR="00DF05F2">
              <w:rPr>
                <w:sz w:val="18"/>
              </w:rPr>
              <w:t xml:space="preserve"> </w:t>
            </w:r>
            <w:r w:rsidR="00DF05F2" w:rsidRPr="008A200D">
              <w:rPr>
                <w:position w:val="6"/>
                <w:sz w:val="12"/>
              </w:rPr>
              <w:t>(1)</w:t>
            </w:r>
          </w:p>
          <w:p w:rsidR="007975FF" w:rsidRPr="008A200D" w:rsidRDefault="007975FF" w:rsidP="007975FF">
            <w:pPr>
              <w:pStyle w:val="TableParagraph"/>
              <w:spacing w:line="205" w:lineRule="exact"/>
              <w:ind w:left="71"/>
              <w:jc w:val="left"/>
              <w:rPr>
                <w:i/>
                <w:sz w:val="18"/>
              </w:rPr>
            </w:pPr>
            <w:r w:rsidRPr="008A200D">
              <w:rPr>
                <w:i/>
                <w:sz w:val="18"/>
              </w:rPr>
              <w:t>Durée : 4H00</w:t>
            </w:r>
          </w:p>
        </w:tc>
        <w:tc>
          <w:tcPr>
            <w:tcW w:w="1803" w:type="dxa"/>
            <w:gridSpan w:val="2"/>
            <w:vAlign w:val="center"/>
          </w:tcPr>
          <w:p w:rsidR="007975FF" w:rsidRPr="008A200D" w:rsidRDefault="007975FF" w:rsidP="007975FF">
            <w:pPr>
              <w:pStyle w:val="TableParagraph"/>
              <w:spacing w:before="131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14h00 – 18h00</w:t>
            </w:r>
          </w:p>
          <w:p w:rsidR="007975FF" w:rsidRPr="008A200D" w:rsidRDefault="007975FF" w:rsidP="007975FF">
            <w:pPr>
              <w:pStyle w:val="TableParagraph"/>
              <w:spacing w:before="4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before="2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801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1"/>
              <w:ind w:right="234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10h00 – 14h00</w:t>
            </w:r>
          </w:p>
          <w:p w:rsidR="007975FF" w:rsidRPr="008A200D" w:rsidRDefault="007975FF" w:rsidP="007975FF">
            <w:pPr>
              <w:pStyle w:val="TableParagraph"/>
              <w:spacing w:before="4"/>
              <w:ind w:left="243" w:right="236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before="2"/>
              <w:ind w:right="236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640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1"/>
              <w:ind w:left="163" w:right="152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16h00 – 20h00</w:t>
            </w:r>
          </w:p>
          <w:p w:rsidR="007975FF" w:rsidRPr="008A200D" w:rsidRDefault="007975FF" w:rsidP="007975FF">
            <w:pPr>
              <w:pStyle w:val="TableParagraph"/>
              <w:spacing w:before="4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before="2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31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15h00 – 19h00</w:t>
            </w:r>
          </w:p>
          <w:p w:rsidR="007975FF" w:rsidRPr="008A200D" w:rsidRDefault="007975FF" w:rsidP="007975FF">
            <w:pPr>
              <w:pStyle w:val="TableParagraph"/>
              <w:spacing w:before="4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before="2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line="207" w:lineRule="exact"/>
              <w:ind w:left="105" w:right="100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13h00 – 17h00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05" w:right="100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Sujet spécifique</w:t>
            </w:r>
          </w:p>
        </w:tc>
      </w:tr>
      <w:tr w:rsidR="008A200D" w:rsidRPr="008A200D" w:rsidTr="007975FF">
        <w:trPr>
          <w:trHeight w:val="794"/>
        </w:trPr>
        <w:tc>
          <w:tcPr>
            <w:tcW w:w="2316" w:type="dxa"/>
            <w:vAlign w:val="center"/>
          </w:tcPr>
          <w:p w:rsidR="007975FF" w:rsidRPr="008A200D" w:rsidRDefault="007975FF" w:rsidP="007975FF">
            <w:pPr>
              <w:pStyle w:val="TableParagraph"/>
              <w:ind w:left="225" w:right="209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17 mai 2023</w:t>
            </w:r>
          </w:p>
        </w:tc>
        <w:tc>
          <w:tcPr>
            <w:tcW w:w="3598" w:type="dxa"/>
            <w:vAlign w:val="center"/>
          </w:tcPr>
          <w:p w:rsidR="007975FF" w:rsidRPr="008A200D" w:rsidRDefault="007975FF" w:rsidP="007975FF">
            <w:pPr>
              <w:pStyle w:val="TableParagraph"/>
              <w:spacing w:line="205" w:lineRule="exact"/>
              <w:ind w:left="71"/>
              <w:jc w:val="left"/>
              <w:rPr>
                <w:sz w:val="18"/>
              </w:rPr>
            </w:pPr>
            <w:r w:rsidRPr="008A200D">
              <w:rPr>
                <w:sz w:val="18"/>
              </w:rPr>
              <w:t>UF2 Mathématiques approfondies</w:t>
            </w:r>
            <w:r w:rsidR="00DF05F2">
              <w:rPr>
                <w:sz w:val="18"/>
              </w:rPr>
              <w:t xml:space="preserve"> </w:t>
            </w:r>
            <w:r w:rsidR="00DF05F2" w:rsidRPr="008A200D">
              <w:rPr>
                <w:position w:val="6"/>
                <w:sz w:val="12"/>
              </w:rPr>
              <w:t>(1)</w:t>
            </w:r>
          </w:p>
          <w:p w:rsidR="007975FF" w:rsidRPr="008A200D" w:rsidRDefault="007975FF" w:rsidP="007975FF">
            <w:pPr>
              <w:pStyle w:val="TableParagraph"/>
              <w:spacing w:line="205" w:lineRule="exact"/>
              <w:ind w:left="71"/>
              <w:jc w:val="left"/>
              <w:rPr>
                <w:i/>
                <w:sz w:val="18"/>
              </w:rPr>
            </w:pPr>
            <w:r w:rsidRPr="008A200D">
              <w:rPr>
                <w:i/>
                <w:sz w:val="18"/>
              </w:rPr>
              <w:t>Durée : 2H00</w:t>
            </w:r>
          </w:p>
        </w:tc>
        <w:tc>
          <w:tcPr>
            <w:tcW w:w="1803" w:type="dxa"/>
            <w:gridSpan w:val="2"/>
            <w:vAlign w:val="center"/>
          </w:tcPr>
          <w:p w:rsidR="007975FF" w:rsidRPr="008A200D" w:rsidRDefault="007975FF" w:rsidP="007975FF">
            <w:pPr>
              <w:pStyle w:val="TableParagraph"/>
              <w:spacing w:before="123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10h00 – 12h00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801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23"/>
              <w:ind w:right="234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6h00 – 8h00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left="243" w:right="236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6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640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23"/>
              <w:ind w:left="163" w:right="152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12h00 – 14h00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23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11h00 – 13h00</w:t>
            </w:r>
          </w:p>
          <w:p w:rsidR="007975FF" w:rsidRPr="008A200D" w:rsidRDefault="007975FF" w:rsidP="007975FF">
            <w:pPr>
              <w:pStyle w:val="TableParagraph"/>
              <w:spacing w:before="5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" w:line="207" w:lineRule="exact"/>
              <w:ind w:left="273"/>
              <w:jc w:val="left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12h00 – 14h00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93"/>
              <w:jc w:val="left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Sujet spécifique</w:t>
            </w:r>
          </w:p>
        </w:tc>
      </w:tr>
      <w:tr w:rsidR="008A200D" w:rsidRPr="008A200D" w:rsidTr="007975FF">
        <w:trPr>
          <w:trHeight w:val="794"/>
        </w:trPr>
        <w:tc>
          <w:tcPr>
            <w:tcW w:w="2316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"/>
              <w:ind w:left="222" w:right="209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17 mai 2023</w:t>
            </w:r>
          </w:p>
        </w:tc>
        <w:tc>
          <w:tcPr>
            <w:tcW w:w="3598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1" w:line="209" w:lineRule="exact"/>
              <w:ind w:left="71"/>
              <w:jc w:val="left"/>
              <w:rPr>
                <w:sz w:val="12"/>
              </w:rPr>
            </w:pPr>
            <w:r w:rsidRPr="008A200D">
              <w:rPr>
                <w:sz w:val="18"/>
              </w:rPr>
              <w:t xml:space="preserve">U2 : Mathématiques pour l’informatique </w:t>
            </w:r>
            <w:r w:rsidRPr="008A200D">
              <w:rPr>
                <w:position w:val="6"/>
                <w:sz w:val="12"/>
              </w:rPr>
              <w:t>(1)</w:t>
            </w:r>
          </w:p>
          <w:p w:rsidR="007975FF" w:rsidRPr="008A200D" w:rsidRDefault="007975FF" w:rsidP="007975FF">
            <w:pPr>
              <w:pStyle w:val="TableParagraph"/>
              <w:spacing w:line="205" w:lineRule="exact"/>
              <w:ind w:left="71"/>
              <w:jc w:val="left"/>
              <w:rPr>
                <w:i/>
                <w:sz w:val="18"/>
              </w:rPr>
            </w:pPr>
            <w:r w:rsidRPr="008A200D">
              <w:rPr>
                <w:i/>
                <w:sz w:val="18"/>
              </w:rPr>
              <w:t>Durée : 2H00</w:t>
            </w:r>
          </w:p>
        </w:tc>
        <w:tc>
          <w:tcPr>
            <w:tcW w:w="1803" w:type="dxa"/>
            <w:gridSpan w:val="2"/>
            <w:vAlign w:val="center"/>
          </w:tcPr>
          <w:p w:rsidR="007975FF" w:rsidRPr="008A200D" w:rsidRDefault="007975FF" w:rsidP="007975FF">
            <w:pPr>
              <w:pStyle w:val="TableParagraph"/>
              <w:spacing w:before="80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14h00 – 16h00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801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80"/>
              <w:ind w:right="234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08h00 – 10h00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left="243" w:right="236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6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640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80"/>
              <w:ind w:left="163" w:right="152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16h00 – 18h00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63" w:right="155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80"/>
              <w:ind w:right="235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15h00 – 17h0</w:t>
            </w:r>
            <w:bookmarkStart w:id="0" w:name="_GoBack"/>
            <w:bookmarkEnd w:id="0"/>
            <w:r w:rsidRPr="008A200D">
              <w:rPr>
                <w:b/>
                <w:sz w:val="18"/>
              </w:rPr>
              <w:t>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right="237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  <w:tc>
          <w:tcPr>
            <w:tcW w:w="1774" w:type="dxa"/>
            <w:vAlign w:val="center"/>
          </w:tcPr>
          <w:p w:rsidR="007975FF" w:rsidRPr="008A200D" w:rsidRDefault="007975FF" w:rsidP="007975FF">
            <w:pPr>
              <w:pStyle w:val="TableParagraph"/>
              <w:spacing w:before="80"/>
              <w:ind w:left="105" w:right="100"/>
              <w:rPr>
                <w:b/>
                <w:sz w:val="18"/>
              </w:rPr>
            </w:pPr>
            <w:r w:rsidRPr="008A200D">
              <w:rPr>
                <w:b/>
                <w:sz w:val="18"/>
              </w:rPr>
              <w:t>04h00 – 06h00</w:t>
            </w:r>
          </w:p>
          <w:p w:rsidR="007975FF" w:rsidRPr="008A200D" w:rsidRDefault="007975FF" w:rsidP="007975FF">
            <w:pPr>
              <w:pStyle w:val="TableParagraph"/>
              <w:spacing w:before="4" w:line="207" w:lineRule="exact"/>
              <w:ind w:left="107" w:right="100"/>
              <w:rPr>
                <w:sz w:val="18"/>
              </w:rPr>
            </w:pPr>
            <w:r w:rsidRPr="008A200D">
              <w:rPr>
                <w:sz w:val="18"/>
              </w:rPr>
              <w:t>2 heures</w:t>
            </w:r>
          </w:p>
          <w:p w:rsidR="007975FF" w:rsidRPr="008A200D" w:rsidRDefault="007975FF" w:rsidP="007975FF">
            <w:pPr>
              <w:pStyle w:val="TableParagraph"/>
              <w:spacing w:line="207" w:lineRule="exact"/>
              <w:ind w:left="107" w:right="100"/>
              <w:rPr>
                <w:sz w:val="18"/>
              </w:rPr>
            </w:pPr>
            <w:r w:rsidRPr="008A200D">
              <w:rPr>
                <w:sz w:val="18"/>
              </w:rPr>
              <w:t>de mise en loge</w:t>
            </w:r>
          </w:p>
        </w:tc>
      </w:tr>
    </w:tbl>
    <w:p w:rsidR="001718C9" w:rsidRPr="008A200D" w:rsidRDefault="001718C9">
      <w:pPr>
        <w:pStyle w:val="Corpsdetexte"/>
        <w:spacing w:before="4"/>
        <w:rPr>
          <w:rFonts w:ascii="Times New Roman"/>
          <w:b w:val="0"/>
          <w:sz w:val="11"/>
        </w:rPr>
      </w:pPr>
    </w:p>
    <w:p w:rsidR="001718C9" w:rsidRPr="008A200D" w:rsidRDefault="00ED6121">
      <w:pPr>
        <w:pStyle w:val="Corpsdetexte"/>
        <w:tabs>
          <w:tab w:val="left" w:pos="4440"/>
        </w:tabs>
        <w:spacing w:before="100"/>
        <w:ind w:left="142"/>
      </w:pPr>
      <w:r w:rsidRPr="008A200D">
        <w:rPr>
          <w:position w:val="6"/>
          <w:sz w:val="12"/>
        </w:rPr>
        <w:t xml:space="preserve">(1) </w:t>
      </w:r>
      <w:r w:rsidRPr="008A200D">
        <w:t>Unité commune aux</w:t>
      </w:r>
      <w:r w:rsidRPr="008A200D">
        <w:rPr>
          <w:spacing w:val="-6"/>
        </w:rPr>
        <w:t xml:space="preserve"> </w:t>
      </w:r>
      <w:r w:rsidRPr="008A200D">
        <w:t>deux</w:t>
      </w:r>
      <w:r w:rsidRPr="008A200D">
        <w:rPr>
          <w:spacing w:val="-4"/>
        </w:rPr>
        <w:t xml:space="preserve"> </w:t>
      </w:r>
      <w:r w:rsidRPr="008A200D">
        <w:t>options</w:t>
      </w:r>
      <w:r w:rsidRPr="008A200D">
        <w:tab/>
      </w:r>
      <w:r w:rsidRPr="008A200D">
        <w:rPr>
          <w:position w:val="6"/>
          <w:sz w:val="12"/>
        </w:rPr>
        <w:t xml:space="preserve">(2) </w:t>
      </w:r>
      <w:r w:rsidRPr="008A200D">
        <w:t>Unité spécifique à chaque</w:t>
      </w:r>
      <w:r w:rsidRPr="008A200D">
        <w:rPr>
          <w:spacing w:val="-2"/>
        </w:rPr>
        <w:t xml:space="preserve"> </w:t>
      </w:r>
      <w:r w:rsidRPr="008A200D">
        <w:t>option</w:t>
      </w:r>
    </w:p>
    <w:sectPr w:rsidR="001718C9" w:rsidRPr="008A200D" w:rsidSect="00233858">
      <w:type w:val="continuous"/>
      <w:pgSz w:w="16840" w:h="11900" w:orient="landscape"/>
      <w:pgMar w:top="560" w:right="1840" w:bottom="280" w:left="18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8C9"/>
    <w:rsid w:val="001718C9"/>
    <w:rsid w:val="00187DB7"/>
    <w:rsid w:val="001C0F5E"/>
    <w:rsid w:val="00233858"/>
    <w:rsid w:val="002E7A6A"/>
    <w:rsid w:val="00415795"/>
    <w:rsid w:val="004D3345"/>
    <w:rsid w:val="00685B8A"/>
    <w:rsid w:val="006B0D87"/>
    <w:rsid w:val="00756261"/>
    <w:rsid w:val="007975FF"/>
    <w:rsid w:val="007F348B"/>
    <w:rsid w:val="00896189"/>
    <w:rsid w:val="008A200D"/>
    <w:rsid w:val="008A7C00"/>
    <w:rsid w:val="008B71AF"/>
    <w:rsid w:val="00940B20"/>
    <w:rsid w:val="00942985"/>
    <w:rsid w:val="00A03C7A"/>
    <w:rsid w:val="00A0596D"/>
    <w:rsid w:val="00A60F5D"/>
    <w:rsid w:val="00AF69C6"/>
    <w:rsid w:val="00B0227E"/>
    <w:rsid w:val="00C04DF4"/>
    <w:rsid w:val="00CF04A1"/>
    <w:rsid w:val="00D43527"/>
    <w:rsid w:val="00DA7C16"/>
    <w:rsid w:val="00DF05F2"/>
    <w:rsid w:val="00EC497C"/>
    <w:rsid w:val="00ED6121"/>
    <w:rsid w:val="00F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8EB10"/>
  <w15:docId w15:val="{054E2E93-DDBD-4076-9B4A-3B12CE9D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18"/>
      <w:szCs w:val="1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4"/>
      <w:jc w:val="center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3385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3858"/>
    <w:rPr>
      <w:rFonts w:ascii="Segoe UI" w:eastAsia="Arial" w:hAnsi="Segoe UI" w:cs="Segoe UI"/>
      <w:sz w:val="18"/>
      <w:szCs w:val="18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(Microsoft Word - annexe 2 Calendrier des \351preuves \351crites - SIO 2020)</vt:lpstr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annexe 2 Calendrier des \351preuves \351crites - SIO 2020)</dc:title>
  <dc:creator>cchristophe</dc:creator>
  <cp:lastModifiedBy>spatris</cp:lastModifiedBy>
  <cp:revision>16</cp:revision>
  <cp:lastPrinted>2022-12-14T10:10:00Z</cp:lastPrinted>
  <dcterms:created xsi:type="dcterms:W3CDTF">2022-12-14T08:47:00Z</dcterms:created>
  <dcterms:modified xsi:type="dcterms:W3CDTF">2023-01-26T16:05:00Z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2020-01-06T00:00:00Z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2020-12-14T00:00:00Z</vt:filetime>
  </property>
</Properties>
</file>