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F513" w14:textId="77777777" w:rsidR="00277E10" w:rsidRPr="00953F13" w:rsidRDefault="00277E10" w:rsidP="00277E10">
      <w:pPr>
        <w:jc w:val="center"/>
        <w:rPr>
          <w:rFonts w:ascii="Times New Roman" w:hAnsi="Times New Roman" w:cs="Times New Roman"/>
          <w:b/>
          <w:bCs/>
        </w:rPr>
      </w:pPr>
      <w:r w:rsidRPr="00953F13">
        <w:rPr>
          <w:rFonts w:ascii="Times New Roman" w:hAnsi="Times New Roman" w:cs="Times New Roman"/>
          <w:b/>
          <w:bCs/>
        </w:rPr>
        <w:t>SCC204 Coursework</w:t>
      </w:r>
    </w:p>
    <w:p w14:paraId="4A3F63F2" w14:textId="5B7906CD" w:rsidR="003530D1" w:rsidRPr="00FA328F" w:rsidRDefault="00277E10" w:rsidP="00FA328F">
      <w:pPr>
        <w:jc w:val="center"/>
        <w:rPr>
          <w:rFonts w:ascii="Times New Roman" w:hAnsi="Times New Roman" w:cs="Times New Roman"/>
          <w:b/>
          <w:bCs/>
        </w:rPr>
      </w:pPr>
      <w:r w:rsidRPr="00953F13">
        <w:rPr>
          <w:rFonts w:ascii="Times New Roman" w:hAnsi="Times New Roman" w:cs="Times New Roman"/>
          <w:b/>
          <w:bCs/>
        </w:rPr>
        <w:t>Model Solutions</w:t>
      </w:r>
    </w:p>
    <w:p w14:paraId="3E0DC08C" w14:textId="2D4C019D" w:rsidR="003530D1" w:rsidRPr="001E42EC" w:rsidRDefault="00277E10">
      <w:pPr>
        <w:rPr>
          <w:rFonts w:ascii="Times New Roman" w:hAnsi="Times New Roman" w:cs="Times New Roman"/>
          <w:b/>
          <w:bCs/>
        </w:rPr>
      </w:pPr>
      <w:r w:rsidRPr="001E42EC">
        <w:rPr>
          <w:rFonts w:ascii="Times New Roman" w:hAnsi="Times New Roman" w:cs="Times New Roman"/>
          <w:b/>
          <w:bCs/>
        </w:rPr>
        <w:t>Question 1</w:t>
      </w:r>
      <w:r w:rsidR="001E42EC" w:rsidRPr="001E42EC">
        <w:rPr>
          <w:rFonts w:ascii="Times New Roman" w:hAnsi="Times New Roman" w:cs="Times New Roman"/>
          <w:b/>
          <w:bCs/>
        </w:rPr>
        <w:t xml:space="preserve"> (Class Diagram)</w:t>
      </w:r>
      <w:r w:rsidRPr="001E42EC">
        <w:rPr>
          <w:rFonts w:ascii="Times New Roman" w:hAnsi="Times New Roman" w:cs="Times New Roman"/>
          <w:b/>
          <w:bCs/>
        </w:rPr>
        <w:t>.</w:t>
      </w:r>
    </w:p>
    <w:p w14:paraId="2A0F2BB7" w14:textId="230CDBE1" w:rsidR="00277E10" w:rsidRPr="00FA328F" w:rsidRDefault="00277E10">
      <w:pPr>
        <w:rPr>
          <w:rFonts w:ascii="Times New Roman" w:hAnsi="Times New Roman" w:cs="Times New Roman"/>
          <w:sz w:val="20"/>
          <w:szCs w:val="20"/>
        </w:rPr>
      </w:pPr>
    </w:p>
    <w:p w14:paraId="024B7B10" w14:textId="69BFBCD4" w:rsidR="00953F13" w:rsidRPr="00FA328F" w:rsidRDefault="00277E10" w:rsidP="00277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A328F">
        <w:rPr>
          <w:rFonts w:ascii="Times New Roman" w:hAnsi="Times New Roman" w:cs="Times New Roman"/>
          <w:sz w:val="20"/>
          <w:szCs w:val="20"/>
        </w:rPr>
        <w:t xml:space="preserve">A model solution for the </w:t>
      </w:r>
      <w:proofErr w:type="spellStart"/>
      <w:r w:rsidRPr="00FA328F">
        <w:rPr>
          <w:rFonts w:ascii="Times New Roman" w:hAnsi="Times New Roman" w:cs="Times New Roman"/>
          <w:b/>
          <w:bCs/>
          <w:sz w:val="20"/>
          <w:szCs w:val="20"/>
        </w:rPr>
        <w:t>PowerManagement</w:t>
      </w:r>
      <w:proofErr w:type="spellEnd"/>
      <w:r w:rsidRPr="00FA328F">
        <w:rPr>
          <w:rFonts w:ascii="Times New Roman" w:hAnsi="Times New Roman" w:cs="Times New Roman"/>
          <w:sz w:val="20"/>
          <w:szCs w:val="20"/>
        </w:rPr>
        <w:t xml:space="preserve"> </w:t>
      </w:r>
      <w:r w:rsidR="00FA328F" w:rsidRPr="00FA328F">
        <w:rPr>
          <w:rFonts w:ascii="Times New Roman" w:hAnsi="Times New Roman" w:cs="Times New Roman"/>
          <w:b/>
          <w:bCs/>
          <w:sz w:val="20"/>
          <w:szCs w:val="20"/>
        </w:rPr>
        <w:t>System</w:t>
      </w:r>
      <w:r w:rsidR="00FA328F">
        <w:rPr>
          <w:rFonts w:ascii="Times New Roman" w:hAnsi="Times New Roman" w:cs="Times New Roman"/>
          <w:sz w:val="20"/>
          <w:szCs w:val="20"/>
        </w:rPr>
        <w:t xml:space="preserve"> </w:t>
      </w:r>
      <w:r w:rsidRPr="00FA328F">
        <w:rPr>
          <w:rFonts w:ascii="Times New Roman" w:hAnsi="Times New Roman" w:cs="Times New Roman"/>
          <w:sz w:val="20"/>
          <w:szCs w:val="20"/>
        </w:rPr>
        <w:t xml:space="preserve">class diagram is shown below. We recognise that there are viable variants to this solution. However, all potential solutions should be premised on: </w:t>
      </w:r>
    </w:p>
    <w:p w14:paraId="761CDEDC" w14:textId="3B5F627E" w:rsidR="00953F13" w:rsidRPr="00FA328F" w:rsidRDefault="00277E10" w:rsidP="00953F13">
      <w:pPr>
        <w:ind w:left="1134" w:hanging="425"/>
        <w:rPr>
          <w:rFonts w:ascii="Times New Roman" w:hAnsi="Times New Roman" w:cs="Times New Roman"/>
          <w:sz w:val="20"/>
          <w:szCs w:val="20"/>
        </w:rPr>
      </w:pPr>
      <w:r w:rsidRPr="00FA328F">
        <w:rPr>
          <w:rFonts w:ascii="Times New Roman" w:hAnsi="Times New Roman" w:cs="Times New Roman"/>
          <w:sz w:val="20"/>
          <w:szCs w:val="20"/>
        </w:rPr>
        <w:t xml:space="preserve">(1) </w:t>
      </w:r>
      <w:r w:rsidR="00953F13" w:rsidRPr="00FA328F">
        <w:rPr>
          <w:rFonts w:ascii="Times New Roman" w:hAnsi="Times New Roman" w:cs="Times New Roman"/>
          <w:sz w:val="20"/>
          <w:szCs w:val="20"/>
        </w:rPr>
        <w:t xml:space="preserve"> </w:t>
      </w:r>
      <w:r w:rsidRPr="00FA328F">
        <w:rPr>
          <w:rFonts w:ascii="Times New Roman" w:hAnsi="Times New Roman" w:cs="Times New Roman"/>
          <w:sz w:val="20"/>
          <w:szCs w:val="20"/>
        </w:rPr>
        <w:t xml:space="preserve">Good design principles </w:t>
      </w:r>
    </w:p>
    <w:p w14:paraId="3F5C1CC2" w14:textId="1ECC6732" w:rsidR="00277E10" w:rsidRPr="00FA328F" w:rsidRDefault="00277E10" w:rsidP="00953F13">
      <w:pPr>
        <w:ind w:left="1134" w:hanging="414"/>
        <w:rPr>
          <w:rFonts w:ascii="Times New Roman" w:hAnsi="Times New Roman" w:cs="Times New Roman"/>
          <w:sz w:val="20"/>
          <w:szCs w:val="20"/>
        </w:rPr>
      </w:pPr>
      <w:r w:rsidRPr="00FA328F">
        <w:rPr>
          <w:rFonts w:ascii="Times New Roman" w:hAnsi="Times New Roman" w:cs="Times New Roman"/>
          <w:sz w:val="20"/>
          <w:szCs w:val="20"/>
        </w:rPr>
        <w:t xml:space="preserve">(2) </w:t>
      </w:r>
      <w:r w:rsidR="00953F13" w:rsidRPr="00FA328F">
        <w:rPr>
          <w:rFonts w:ascii="Times New Roman" w:hAnsi="Times New Roman" w:cs="Times New Roman"/>
          <w:sz w:val="20"/>
          <w:szCs w:val="20"/>
        </w:rPr>
        <w:t xml:space="preserve"> </w:t>
      </w:r>
      <w:r w:rsidRPr="00FA328F">
        <w:rPr>
          <w:rFonts w:ascii="Times New Roman" w:hAnsi="Times New Roman" w:cs="Times New Roman"/>
          <w:sz w:val="20"/>
          <w:szCs w:val="20"/>
        </w:rPr>
        <w:t xml:space="preserve">Correct use the UML notation. For example, </w:t>
      </w:r>
      <w:r w:rsidR="008B1561" w:rsidRPr="00FA328F">
        <w:rPr>
          <w:rFonts w:ascii="Times New Roman" w:hAnsi="Times New Roman" w:cs="Times New Roman"/>
          <w:sz w:val="20"/>
          <w:szCs w:val="20"/>
        </w:rPr>
        <w:t>use of class rather than architectural or use case notation. I</w:t>
      </w:r>
      <w:r w:rsidRPr="00FA328F">
        <w:rPr>
          <w:rFonts w:ascii="Times New Roman" w:hAnsi="Times New Roman" w:cs="Times New Roman"/>
          <w:sz w:val="20"/>
          <w:szCs w:val="20"/>
        </w:rPr>
        <w:t>nterfaces don’t have a state, therefore no attributes</w:t>
      </w:r>
      <w:r w:rsidR="00953F13" w:rsidRPr="00FA328F">
        <w:rPr>
          <w:rFonts w:ascii="Times New Roman" w:hAnsi="Times New Roman" w:cs="Times New Roman"/>
          <w:sz w:val="20"/>
          <w:szCs w:val="20"/>
        </w:rPr>
        <w:t>.</w:t>
      </w:r>
      <w:r w:rsidRPr="00FA328F">
        <w:rPr>
          <w:rFonts w:ascii="Times New Roman" w:hAnsi="Times New Roman" w:cs="Times New Roman"/>
          <w:sz w:val="20"/>
          <w:szCs w:val="20"/>
        </w:rPr>
        <w:t xml:space="preserve"> </w:t>
      </w:r>
      <w:r w:rsidR="00953F13" w:rsidRPr="00FA328F">
        <w:rPr>
          <w:rFonts w:ascii="Times New Roman" w:hAnsi="Times New Roman" w:cs="Times New Roman"/>
          <w:sz w:val="20"/>
          <w:szCs w:val="20"/>
        </w:rPr>
        <w:t>I</w:t>
      </w:r>
      <w:r w:rsidRPr="00FA328F">
        <w:rPr>
          <w:rFonts w:ascii="Times New Roman" w:hAnsi="Times New Roman" w:cs="Times New Roman"/>
          <w:sz w:val="20"/>
          <w:szCs w:val="20"/>
        </w:rPr>
        <w:t>nterfaces don’t implement other interfaces</w:t>
      </w:r>
      <w:r w:rsidR="008B1561" w:rsidRPr="00FA328F">
        <w:rPr>
          <w:rFonts w:ascii="Times New Roman" w:hAnsi="Times New Roman" w:cs="Times New Roman"/>
          <w:sz w:val="20"/>
          <w:szCs w:val="20"/>
        </w:rPr>
        <w:t>,</w:t>
      </w:r>
      <w:r w:rsidR="00953F13" w:rsidRPr="00FA328F">
        <w:rPr>
          <w:rFonts w:ascii="Times New Roman" w:hAnsi="Times New Roman" w:cs="Times New Roman"/>
          <w:sz w:val="20"/>
          <w:szCs w:val="20"/>
        </w:rPr>
        <w:t xml:space="preserve"> and the “</w:t>
      </w:r>
      <w:r w:rsidR="00953F13" w:rsidRPr="00FA328F">
        <w:rPr>
          <w:rFonts w:ascii="Times New Roman" w:hAnsi="Times New Roman" w:cs="Times New Roman"/>
          <w:i/>
          <w:iCs/>
          <w:sz w:val="20"/>
          <w:szCs w:val="20"/>
        </w:rPr>
        <w:t>implements</w:t>
      </w:r>
      <w:r w:rsidR="00953F13" w:rsidRPr="00FA328F">
        <w:rPr>
          <w:rFonts w:ascii="Times New Roman" w:hAnsi="Times New Roman" w:cs="Times New Roman"/>
          <w:sz w:val="20"/>
          <w:szCs w:val="20"/>
        </w:rPr>
        <w:t>” relationship notation is a broken line. The direction of the “</w:t>
      </w:r>
      <w:r w:rsidR="00953F13" w:rsidRPr="00FA328F">
        <w:rPr>
          <w:rFonts w:ascii="Times New Roman" w:hAnsi="Times New Roman" w:cs="Times New Roman"/>
          <w:i/>
          <w:iCs/>
          <w:sz w:val="20"/>
          <w:szCs w:val="20"/>
        </w:rPr>
        <w:t>extends</w:t>
      </w:r>
      <w:r w:rsidR="00953F13" w:rsidRPr="00FA328F">
        <w:rPr>
          <w:rFonts w:ascii="Times New Roman" w:hAnsi="Times New Roman" w:cs="Times New Roman"/>
          <w:sz w:val="20"/>
          <w:szCs w:val="20"/>
        </w:rPr>
        <w:t>” and “</w:t>
      </w:r>
      <w:r w:rsidR="00953F13" w:rsidRPr="00FA328F">
        <w:rPr>
          <w:rFonts w:ascii="Times New Roman" w:hAnsi="Times New Roman" w:cs="Times New Roman"/>
          <w:i/>
          <w:iCs/>
          <w:sz w:val="20"/>
          <w:szCs w:val="20"/>
        </w:rPr>
        <w:t>implements</w:t>
      </w:r>
      <w:r w:rsidR="00953F13" w:rsidRPr="00FA328F">
        <w:rPr>
          <w:rFonts w:ascii="Times New Roman" w:hAnsi="Times New Roman" w:cs="Times New Roman"/>
          <w:sz w:val="20"/>
          <w:szCs w:val="20"/>
        </w:rPr>
        <w:t>” notation is important. There are two sides to an interface “implements” and “uses”</w:t>
      </w:r>
    </w:p>
    <w:p w14:paraId="5F1E0137" w14:textId="79F5515F" w:rsidR="00953F13" w:rsidRPr="00FA328F" w:rsidRDefault="00953F13" w:rsidP="00FA328F">
      <w:pPr>
        <w:ind w:left="1134" w:hanging="414"/>
        <w:rPr>
          <w:rFonts w:ascii="Times New Roman" w:hAnsi="Times New Roman" w:cs="Times New Roman"/>
          <w:sz w:val="20"/>
          <w:szCs w:val="20"/>
        </w:rPr>
      </w:pPr>
    </w:p>
    <w:p w14:paraId="377262D7" w14:textId="0E92CDF6" w:rsidR="003530D1" w:rsidRDefault="00BB7E01" w:rsidP="00FA328F">
      <w:pPr>
        <w:jc w:val="center"/>
      </w:pPr>
      <w:r>
        <w:rPr>
          <w:noProof/>
          <w:lang w:eastAsia="en-GB"/>
        </w:rPr>
        <w:drawing>
          <wp:inline distT="0" distB="0" distL="0" distR="0" wp14:anchorId="30F3FDDB" wp14:editId="51C1BE55">
            <wp:extent cx="7982174" cy="3803844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9330" cy="38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171" w14:textId="37496EA4" w:rsidR="00FA328F" w:rsidRPr="00FA328F" w:rsidRDefault="00DD4C76" w:rsidP="00FA32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r w:rsidR="00FA328F" w:rsidRPr="00FA328F">
        <w:rPr>
          <w:rFonts w:ascii="Times New Roman" w:hAnsi="Times New Roman" w:cs="Times New Roman"/>
          <w:b/>
          <w:bCs/>
        </w:rPr>
        <w:t>1 mark</w:t>
      </w:r>
      <w:r w:rsidR="00FA328F" w:rsidRPr="00FA328F">
        <w:rPr>
          <w:rFonts w:ascii="Times New Roman" w:hAnsi="Times New Roman" w:cs="Times New Roman"/>
        </w:rPr>
        <w:t xml:space="preserve"> for each correct class diagram and </w:t>
      </w:r>
      <w:r w:rsidR="00FA328F" w:rsidRPr="00FA328F">
        <w:rPr>
          <w:rFonts w:ascii="Times New Roman" w:hAnsi="Times New Roman" w:cs="Times New Roman"/>
          <w:b/>
          <w:bCs/>
        </w:rPr>
        <w:t>0.5 marks</w:t>
      </w:r>
      <w:r w:rsidR="00FA328F" w:rsidRPr="00FA328F">
        <w:rPr>
          <w:rFonts w:ascii="Times New Roman" w:hAnsi="Times New Roman" w:cs="Times New Roman"/>
        </w:rPr>
        <w:t xml:space="preserve"> for each correct relationship (</w:t>
      </w:r>
      <w:r w:rsidR="00FA328F" w:rsidRPr="00FA328F">
        <w:rPr>
          <w:rFonts w:ascii="Times New Roman" w:hAnsi="Times New Roman" w:cs="Times New Roman"/>
          <w:b/>
          <w:bCs/>
        </w:rPr>
        <w:t>max 25 marks</w:t>
      </w:r>
      <w:r w:rsidR="00FA328F" w:rsidRPr="00FA32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  <w:r w:rsidR="00FA328F" w:rsidRPr="00FA328F">
        <w:rPr>
          <w:rFonts w:ascii="Times New Roman" w:hAnsi="Times New Roman" w:cs="Times New Roman"/>
        </w:rPr>
        <w:t>.</w:t>
      </w:r>
    </w:p>
    <w:p w14:paraId="436BFB06" w14:textId="77777777" w:rsidR="00277E10" w:rsidRDefault="00277E10">
      <w:pPr>
        <w:sectPr w:rsidR="00277E10" w:rsidSect="00277E10">
          <w:pgSz w:w="1682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BEC4C1F" w14:textId="5A256098" w:rsidR="003530D1" w:rsidRPr="001E42EC" w:rsidRDefault="00FA328F">
      <w:pPr>
        <w:rPr>
          <w:rFonts w:ascii="Times New Roman" w:hAnsi="Times New Roman" w:cs="Times New Roman"/>
          <w:b/>
          <w:bCs/>
        </w:rPr>
      </w:pPr>
      <w:r w:rsidRPr="001E42EC">
        <w:rPr>
          <w:rFonts w:ascii="Times New Roman" w:hAnsi="Times New Roman" w:cs="Times New Roman"/>
          <w:b/>
          <w:bCs/>
        </w:rPr>
        <w:lastRenderedPageBreak/>
        <w:t xml:space="preserve">Question2 </w:t>
      </w:r>
      <w:r w:rsidR="001E42EC">
        <w:rPr>
          <w:rFonts w:ascii="Times New Roman" w:hAnsi="Times New Roman" w:cs="Times New Roman"/>
          <w:b/>
          <w:bCs/>
        </w:rPr>
        <w:t>(SOLID Principles)</w:t>
      </w:r>
    </w:p>
    <w:p w14:paraId="39EBE0A1" w14:textId="29154C8B" w:rsidR="00FA328F" w:rsidRPr="00FF440D" w:rsidRDefault="00FA328F" w:rsidP="00FF440D">
      <w:pPr>
        <w:jc w:val="both"/>
        <w:rPr>
          <w:rFonts w:ascii="Times New Roman" w:hAnsi="Times New Roman" w:cs="Times New Roman"/>
        </w:rPr>
      </w:pPr>
    </w:p>
    <w:p w14:paraId="4BFB2753" w14:textId="7F3EF772" w:rsidR="00BB7E01" w:rsidRDefault="00FF440D" w:rsidP="00C645EF">
      <w:pPr>
        <w:pStyle w:val="ListParagraph"/>
        <w:numPr>
          <w:ilvl w:val="0"/>
          <w:numId w:val="2"/>
        </w:numPr>
        <w:spacing w:before="60" w:afterLines="60" w:after="144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FF440D">
        <w:rPr>
          <w:rFonts w:ascii="Times New Roman" w:hAnsi="Times New Roman" w:cs="Times New Roman"/>
        </w:rPr>
        <w:t xml:space="preserve">The </w:t>
      </w:r>
      <w:r w:rsidRPr="002C5F35">
        <w:rPr>
          <w:rFonts w:ascii="Times New Roman" w:hAnsi="Times New Roman" w:cs="Times New Roman"/>
          <w:b/>
          <w:bCs/>
        </w:rPr>
        <w:t>Single Responsibility Principle (SRP)</w:t>
      </w:r>
      <w:r w:rsidRPr="00FF440D">
        <w:rPr>
          <w:rFonts w:ascii="Times New Roman" w:hAnsi="Times New Roman" w:cs="Times New Roman"/>
        </w:rPr>
        <w:t xml:space="preserve"> states that every class, module or function should have one responsibility or purpose in a program. The objective is to promote cohesion and minimise situations where a change in a class ripples through the rest of the system. Our class diagram promotes SRP in every class, for example the </w:t>
      </w:r>
      <w:proofErr w:type="spellStart"/>
      <w:r w:rsidRPr="00194424">
        <w:rPr>
          <w:rFonts w:ascii="Times New Roman" w:hAnsi="Times New Roman" w:cs="Times New Roman"/>
          <w:i/>
          <w:iCs/>
        </w:rPr>
        <w:t>ReportGenerator</w:t>
      </w:r>
      <w:proofErr w:type="spellEnd"/>
      <w:r w:rsidRPr="00FF440D">
        <w:rPr>
          <w:rFonts w:ascii="Times New Roman" w:hAnsi="Times New Roman" w:cs="Times New Roman"/>
        </w:rPr>
        <w:t xml:space="preserve"> class is solely responsible for report generation. The </w:t>
      </w:r>
      <w:proofErr w:type="spellStart"/>
      <w:r w:rsidRPr="00194424">
        <w:rPr>
          <w:rFonts w:ascii="Times New Roman" w:hAnsi="Times New Roman" w:cs="Times New Roman"/>
          <w:i/>
          <w:iCs/>
        </w:rPr>
        <w:t>BidirectionalPowerInverter</w:t>
      </w:r>
      <w:proofErr w:type="spellEnd"/>
      <w:r w:rsidRPr="00FF440D">
        <w:rPr>
          <w:rFonts w:ascii="Times New Roman" w:hAnsi="Times New Roman" w:cs="Times New Roman"/>
        </w:rPr>
        <w:t xml:space="preserve"> is </w:t>
      </w:r>
      <w:r w:rsidR="00194424">
        <w:rPr>
          <w:rFonts w:ascii="Times New Roman" w:hAnsi="Times New Roman" w:cs="Times New Roman"/>
        </w:rPr>
        <w:t xml:space="preserve">only </w:t>
      </w:r>
      <w:r w:rsidRPr="00FF440D">
        <w:rPr>
          <w:rFonts w:ascii="Times New Roman" w:hAnsi="Times New Roman" w:cs="Times New Roman"/>
        </w:rPr>
        <w:t xml:space="preserve">responsible for controlling power between various </w:t>
      </w:r>
      <w:r w:rsidR="00194424" w:rsidRPr="00194424">
        <w:rPr>
          <w:rFonts w:ascii="Times New Roman" w:hAnsi="Times New Roman" w:cs="Times New Roman"/>
        </w:rPr>
        <w:t xml:space="preserve">power </w:t>
      </w:r>
      <w:r w:rsidRPr="00194424">
        <w:rPr>
          <w:rFonts w:ascii="Times New Roman" w:hAnsi="Times New Roman" w:cs="Times New Roman"/>
        </w:rPr>
        <w:t>consumers and sources.</w:t>
      </w:r>
      <w:r w:rsidR="000B17D5">
        <w:rPr>
          <w:rFonts w:ascii="Times New Roman" w:hAnsi="Times New Roman" w:cs="Times New Roman"/>
        </w:rPr>
        <w:t xml:space="preserve"> </w:t>
      </w:r>
    </w:p>
    <w:p w14:paraId="2DA7D111" w14:textId="779D6B39" w:rsidR="00E44DCE" w:rsidRPr="00E44DCE" w:rsidRDefault="00E44DCE" w:rsidP="00C645EF">
      <w:pPr>
        <w:pStyle w:val="ListParagraph"/>
        <w:numPr>
          <w:ilvl w:val="0"/>
          <w:numId w:val="2"/>
        </w:numPr>
        <w:spacing w:before="60" w:afterLines="60" w:after="144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C5F3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The </w:t>
      </w:r>
      <w:r w:rsidRPr="002C5F35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Open/Closed Principle (OCP)</w:t>
      </w:r>
      <w:r w:rsidRPr="002C5F3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states that </w:t>
      </w:r>
      <w:r w:rsidRPr="002C5F35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>objects should be open for extension but closed for modification. This means that a class should be extendable without modifying the class itself. A grea</w:t>
      </w:r>
      <w:r w:rsidR="00E43332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>t way to achieve this is to use</w:t>
      </w:r>
      <w:r w:rsidRPr="002C5F35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 xml:space="preserve"> </w:t>
      </w:r>
      <w:r w:rsidRPr="002C5F35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interfaces instead of abstract classes to allow different </w:t>
      </w:r>
      <w:proofErr w:type="gramStart"/>
      <w:r w:rsidRPr="002C5F35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implementations which</w:t>
      </w:r>
      <w:proofErr w:type="gramEnd"/>
      <w:r w:rsidRPr="002C5F35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can be easily substituted without changing the code that uses them. The interfaces are closed for modifications, and you can provide new implementations to extend the functionality of your software.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The class diagram uses interfaces in several “volatile” areas of the system to allow for future evolution, for example power sources, consumers, renewables.</w:t>
      </w:r>
    </w:p>
    <w:p w14:paraId="3EABD3C0" w14:textId="108A77A3" w:rsidR="00194424" w:rsidRPr="002C5F35" w:rsidRDefault="00194424" w:rsidP="00C645EF">
      <w:pPr>
        <w:pStyle w:val="ListParagraph"/>
        <w:numPr>
          <w:ilvl w:val="0"/>
          <w:numId w:val="2"/>
        </w:numPr>
        <w:spacing w:before="60" w:afterLines="60" w:after="144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BB7E01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 xml:space="preserve">The </w:t>
      </w:r>
      <w:proofErr w:type="spellStart"/>
      <w:r w:rsidRPr="002C5F35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n-GB"/>
        </w:rPr>
        <w:t>Liskov</w:t>
      </w:r>
      <w:proofErr w:type="spellEnd"/>
      <w:r w:rsidRPr="002C5F35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n-GB"/>
        </w:rPr>
        <w:t xml:space="preserve"> Substitution Principle (LSP)</w:t>
      </w:r>
      <w:r w:rsidRPr="00BB7E01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 xml:space="preserve"> states that the objects of a superclass should be 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replaceable with objects of its subclasses without breaking the application. This can be achieved by</w:t>
      </w:r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: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(</w:t>
      </w:r>
      <w:proofErr w:type="spellStart"/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</w:t>
      </w:r>
      <w:proofErr w:type="spellEnd"/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) 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ensuring that overridden methods of a subclass accept the same input parameter values as the method of their superclass</w:t>
      </w:r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; (ii)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BB7E01"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ensuring that return value of a method of the subclass complies with the same rules as the return value of the method of the superclass. 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This can be seen in the structure of the </w:t>
      </w:r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Appliance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and </w:t>
      </w:r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Heating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classes, where objects the subclasses are can replace the objects of their superclass</w:t>
      </w:r>
    </w:p>
    <w:p w14:paraId="457774B4" w14:textId="77777777" w:rsidR="002C5F35" w:rsidRPr="002C5F35" w:rsidRDefault="002C5F35" w:rsidP="00C645EF">
      <w:pPr>
        <w:pStyle w:val="ListParagraph"/>
        <w:numPr>
          <w:ilvl w:val="0"/>
          <w:numId w:val="2"/>
        </w:numPr>
        <w:spacing w:before="60" w:afterLines="60" w:after="144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C5F3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The </w:t>
      </w:r>
      <w:r w:rsidRPr="002C5F3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n-GB"/>
        </w:rPr>
        <w:t>Interface Segregation Principle (ISP)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 states that no code should be forced to depend on methods it does not use. In the class diagram, this can be 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lastRenderedPageBreak/>
        <w:t xml:space="preserve">seen in separation of </w:t>
      </w:r>
      <w:proofErr w:type="spellStart"/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PowerSource</w:t>
      </w:r>
      <w:proofErr w:type="spellEnd"/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and </w:t>
      </w:r>
      <w:proofErr w:type="spellStart"/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PowerConsumer</w:t>
      </w:r>
      <w:proofErr w:type="spellEnd"/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interfaces, so that power sources and consumers don’t implement operations that they don’t use. See also the separation between </w:t>
      </w:r>
      <w:proofErr w:type="spellStart"/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PowerSource</w:t>
      </w:r>
      <w:proofErr w:type="spellEnd"/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and </w:t>
      </w:r>
      <w:r w:rsidRPr="002C5F3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n-GB"/>
        </w:rPr>
        <w:t>Renewables</w:t>
      </w:r>
      <w:r w:rsidRPr="002C5F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interfaces.</w:t>
      </w:r>
    </w:p>
    <w:p w14:paraId="1B6486DE" w14:textId="0A65E335" w:rsidR="00E44DCE" w:rsidRPr="00E44DCE" w:rsidRDefault="00E44DCE" w:rsidP="00402A11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44DC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The </w:t>
      </w:r>
      <w:r w:rsidRPr="00E44DC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n-GB"/>
        </w:rPr>
        <w:t>Dependency Inversion Principle (DIP)</w:t>
      </w:r>
      <w:r w:rsidRPr="00E44DC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states that high level modules should not depend on low level modules; both should depend on abstractions. </w:t>
      </w:r>
      <w:r w:rsidRPr="00E44DCE">
        <w:rPr>
          <w:rFonts w:ascii="Times New Roman" w:eastAsia="Times New Roman" w:hAnsi="Times New Roman" w:cs="Times New Roman"/>
          <w:color w:val="000000" w:themeColor="text1"/>
          <w:lang w:eastAsia="en-GB"/>
        </w:rPr>
        <w:t>The Dependency Inversion Principle has of two parts:</w:t>
      </w:r>
    </w:p>
    <w:p w14:paraId="7A96BF99" w14:textId="77777777" w:rsidR="00E44DCE" w:rsidRPr="00E44DCE" w:rsidRDefault="00E44DCE" w:rsidP="00402A11">
      <w:pPr>
        <w:pStyle w:val="ListParagraph"/>
        <w:numPr>
          <w:ilvl w:val="1"/>
          <w:numId w:val="1"/>
        </w:numPr>
        <w:shd w:val="clear" w:color="auto" w:fill="FFFFFF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44DCE">
        <w:rPr>
          <w:rFonts w:ascii="Times New Roman" w:eastAsia="Times New Roman" w:hAnsi="Times New Roman" w:cs="Times New Roman"/>
          <w:color w:val="000000" w:themeColor="text1"/>
          <w:lang w:eastAsia="en-GB"/>
        </w:rPr>
        <w:t>High-level modules should not depend on low-level modules. Both should depend on abstractions.</w:t>
      </w:r>
    </w:p>
    <w:p w14:paraId="04413F54" w14:textId="77777777" w:rsidR="00E44DCE" w:rsidRPr="00E44DCE" w:rsidRDefault="00E44DCE" w:rsidP="00402A11">
      <w:pPr>
        <w:pStyle w:val="ListParagraph"/>
        <w:numPr>
          <w:ilvl w:val="1"/>
          <w:numId w:val="1"/>
        </w:numPr>
        <w:shd w:val="clear" w:color="auto" w:fill="FFFFFF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44DCE">
        <w:rPr>
          <w:rFonts w:ascii="Times New Roman" w:eastAsia="Times New Roman" w:hAnsi="Times New Roman" w:cs="Times New Roman"/>
          <w:color w:val="000000" w:themeColor="text1"/>
          <w:lang w:eastAsia="en-GB"/>
        </w:rPr>
        <w:t>Abstractions should not depend on details. Details should depend on abstractions.</w:t>
      </w:r>
    </w:p>
    <w:p w14:paraId="526FE972" w14:textId="0FA71948" w:rsidR="00402A11" w:rsidRPr="00C645EF" w:rsidRDefault="00E44DCE" w:rsidP="00402A11">
      <w:pPr>
        <w:spacing w:before="60" w:afterLines="60" w:after="144"/>
        <w:ind w:left="709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The best abstraction to use for the DIP are interfaces. </w:t>
      </w:r>
      <w:r w:rsidR="00C645E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 good example of this is in the interaction between the </w:t>
      </w:r>
      <w:proofErr w:type="spellStart"/>
      <w:r w:rsidR="00402A11" w:rsidRPr="00402A11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BidireactionalInverter</w:t>
      </w:r>
      <w:proofErr w:type="spellEnd"/>
      <w:r w:rsidR="00402A1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and, power sources and consumers.</w:t>
      </w:r>
      <w:r w:rsidR="00C645E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</w:t>
      </w:r>
      <w:proofErr w:type="spellStart"/>
      <w:r w:rsidR="00C645EF" w:rsidRPr="00C645EF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PowerConsumer</w:t>
      </w:r>
      <w:proofErr w:type="spellEnd"/>
      <w:r w:rsidR="00C645E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</w:t>
      </w:r>
      <w:proofErr w:type="spellStart"/>
      <w:r w:rsidR="00C645EF" w:rsidRPr="00C645EF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PowerSource</w:t>
      </w:r>
      <w:proofErr w:type="spellEnd"/>
      <w:r w:rsidR="00C645EF" w:rsidRPr="00C645EF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 xml:space="preserve"> </w:t>
      </w:r>
      <w:r w:rsidR="00402A1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interfaces hide underlying details and allow for loosely coupling between the classes.  </w:t>
      </w:r>
    </w:p>
    <w:p w14:paraId="3BB020DB" w14:textId="333BCF13" w:rsidR="002C5F35" w:rsidRPr="002C5F35" w:rsidRDefault="00DD4C76" w:rsidP="00DD4C76">
      <w:pPr>
        <w:spacing w:before="60" w:after="60"/>
        <w:jc w:val="right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[</w:t>
      </w:r>
      <w:r w:rsidRPr="00DD4C7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1 mark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for each principle </w:t>
      </w:r>
      <w:r w:rsidR="00E44DC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used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and </w:t>
      </w:r>
      <w:r w:rsidRPr="00DD4C7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1 mark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for an example of where it has been applied</w:t>
      </w:r>
      <w:r w:rsidR="00DD3458">
        <w:rPr>
          <w:rFonts w:ascii="Times New Roman" w:eastAsia="Times New Roman" w:hAnsi="Times New Roman" w:cs="Times New Roman"/>
          <w:color w:val="000000" w:themeColor="text1"/>
          <w:lang w:eastAsia="en-GB"/>
        </w:rPr>
        <w:t>]</w:t>
      </w:r>
    </w:p>
    <w:p w14:paraId="3D114BF7" w14:textId="5B9C160D" w:rsidR="00402A11" w:rsidRDefault="00402A11" w:rsidP="00FF440D">
      <w:pPr>
        <w:jc w:val="both"/>
        <w:rPr>
          <w:rFonts w:ascii="Times New Roman" w:hAnsi="Times New Roman" w:cs="Times New Roman"/>
        </w:rPr>
      </w:pPr>
    </w:p>
    <w:p w14:paraId="0E06C9F7" w14:textId="77777777" w:rsidR="00402A11" w:rsidRPr="00FF440D" w:rsidRDefault="00402A11" w:rsidP="00FF440D">
      <w:pPr>
        <w:jc w:val="both"/>
        <w:rPr>
          <w:rFonts w:ascii="Times New Roman" w:hAnsi="Times New Roman" w:cs="Times New Roman"/>
        </w:rPr>
      </w:pPr>
    </w:p>
    <w:p w14:paraId="70871C98" w14:textId="77777777" w:rsidR="004F15BC" w:rsidRDefault="004F15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B4A340" w14:textId="0E0BAA0B" w:rsidR="001E42EC" w:rsidRPr="001E42EC" w:rsidRDefault="001E42EC" w:rsidP="001E42EC">
      <w:pPr>
        <w:rPr>
          <w:rFonts w:ascii="Times New Roman" w:hAnsi="Times New Roman" w:cs="Times New Roman"/>
          <w:b/>
          <w:bCs/>
        </w:rPr>
      </w:pPr>
      <w:r w:rsidRPr="001E42EC">
        <w:rPr>
          <w:rFonts w:ascii="Times New Roman" w:hAnsi="Times New Roman" w:cs="Times New Roman"/>
          <w:b/>
          <w:bCs/>
        </w:rPr>
        <w:t>Question</w:t>
      </w:r>
      <w:r>
        <w:rPr>
          <w:rFonts w:ascii="Times New Roman" w:hAnsi="Times New Roman" w:cs="Times New Roman"/>
          <w:b/>
          <w:bCs/>
        </w:rPr>
        <w:t xml:space="preserve"> 3 (Assumptions)</w:t>
      </w:r>
    </w:p>
    <w:p w14:paraId="50E7BC05" w14:textId="68A39BA7" w:rsidR="001E42EC" w:rsidRDefault="00F968DA" w:rsidP="001E42EC">
      <w:pPr>
        <w:jc w:val="both"/>
        <w:rPr>
          <w:rFonts w:ascii="Times New Roman" w:hAnsi="Times New Roman" w:cs="Times New Roman"/>
        </w:rPr>
      </w:pPr>
      <w:r w:rsidRPr="00F968DA">
        <w:rPr>
          <w:rFonts w:ascii="Times New Roman" w:hAnsi="Times New Roman" w:cs="Times New Roman"/>
        </w:rPr>
        <w:t>Sensible design assumptions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 needed</w:t>
      </w:r>
      <w:proofErr w:type="gramEnd"/>
      <w:r>
        <w:rPr>
          <w:rFonts w:ascii="Times New Roman" w:hAnsi="Times New Roman" w:cs="Times New Roman"/>
        </w:rPr>
        <w:t xml:space="preserve"> based on the particular design presented</w:t>
      </w:r>
      <w:r w:rsidRPr="00F968DA">
        <w:rPr>
          <w:rFonts w:ascii="Times New Roman" w:hAnsi="Times New Roman" w:cs="Times New Roman"/>
        </w:rPr>
        <w:t xml:space="preserve">. It is important </w:t>
      </w:r>
      <w:proofErr w:type="gramStart"/>
      <w:r w:rsidRPr="00F968DA">
        <w:rPr>
          <w:rFonts w:ascii="Times New Roman" w:hAnsi="Times New Roman" w:cs="Times New Roman"/>
        </w:rPr>
        <w:t>that these are not statements that are obvious from the problem specification</w:t>
      </w:r>
      <w:proofErr w:type="gramEnd"/>
      <w:r>
        <w:rPr>
          <w:rFonts w:ascii="Times New Roman" w:hAnsi="Times New Roman" w:cs="Times New Roman"/>
        </w:rPr>
        <w:t>. Below are some examples, but a variety of assumptions are possible.</w:t>
      </w:r>
    </w:p>
    <w:p w14:paraId="5CE458BD" w14:textId="77777777" w:rsidR="00F968DA" w:rsidRPr="00F968DA" w:rsidRDefault="00F968DA" w:rsidP="001E42EC">
      <w:pPr>
        <w:jc w:val="both"/>
        <w:rPr>
          <w:rFonts w:ascii="Times New Roman" w:hAnsi="Times New Roman" w:cs="Times New Roman"/>
        </w:rPr>
      </w:pPr>
    </w:p>
    <w:p w14:paraId="1DE22B91" w14:textId="77777777" w:rsidR="00E43332" w:rsidRPr="00F968DA" w:rsidRDefault="00E43332" w:rsidP="00E43332">
      <w:pPr>
        <w:pStyle w:val="ListParagraph"/>
        <w:numPr>
          <w:ilvl w:val="0"/>
          <w:numId w:val="6"/>
        </w:numPr>
        <w:contextualSpacing w:val="0"/>
        <w:rPr>
          <w:rFonts w:ascii="Times New Roman" w:eastAsiaTheme="minorHAnsi" w:hAnsi="Times New Roman" w:cs="Times New Roman"/>
        </w:rPr>
      </w:pPr>
      <w:r w:rsidRPr="00F968DA">
        <w:rPr>
          <w:rFonts w:ascii="Times New Roman" w:hAnsi="Times New Roman" w:cs="Times New Roman"/>
        </w:rPr>
        <w:t xml:space="preserve">System can have more than </w:t>
      </w:r>
      <w:proofErr w:type="gramStart"/>
      <w:r w:rsidRPr="00F968DA">
        <w:rPr>
          <w:rFonts w:ascii="Times New Roman" w:hAnsi="Times New Roman" w:cs="Times New Roman"/>
        </w:rPr>
        <w:t>1</w:t>
      </w:r>
      <w:proofErr w:type="gramEnd"/>
      <w:r w:rsidRPr="00F968DA">
        <w:rPr>
          <w:rFonts w:ascii="Times New Roman" w:hAnsi="Times New Roman" w:cs="Times New Roman"/>
        </w:rPr>
        <w:t xml:space="preserve"> battery, water cylinder, etc.</w:t>
      </w:r>
    </w:p>
    <w:p w14:paraId="08AE0D61" w14:textId="0A60E0B1" w:rsidR="00E43332" w:rsidRPr="00F968DA" w:rsidRDefault="00E43332" w:rsidP="00E43332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F968DA">
        <w:rPr>
          <w:rFonts w:ascii="Times New Roman" w:hAnsi="Times New Roman" w:cs="Times New Roman"/>
        </w:rPr>
        <w:t>Only renewable energy can charge batteries</w:t>
      </w:r>
      <w:r w:rsidR="004F15BC">
        <w:rPr>
          <w:rFonts w:ascii="Times New Roman" w:hAnsi="Times New Roman" w:cs="Times New Roman"/>
        </w:rPr>
        <w:t>.</w:t>
      </w:r>
    </w:p>
    <w:p w14:paraId="6CF30C01" w14:textId="4198A850" w:rsidR="001E42EC" w:rsidRDefault="00E43332" w:rsidP="00F968DA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F968DA">
        <w:rPr>
          <w:rFonts w:ascii="Times New Roman" w:hAnsi="Times New Roman" w:cs="Times New Roman"/>
        </w:rPr>
        <w:t>Energy use is saved in the cloud</w:t>
      </w:r>
      <w:r w:rsidR="004F15BC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16CA30E" w14:textId="7A11D407" w:rsidR="00F968DA" w:rsidRDefault="00F968DA" w:rsidP="00F968DA">
      <w:pPr>
        <w:rPr>
          <w:rFonts w:ascii="Times New Roman" w:hAnsi="Times New Roman" w:cs="Times New Roman"/>
        </w:rPr>
      </w:pPr>
    </w:p>
    <w:p w14:paraId="3047BB50" w14:textId="1F3AE4D4" w:rsidR="00F968DA" w:rsidRDefault="00F968DA" w:rsidP="00F968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 w:rsidRPr="00D96443">
        <w:rPr>
          <w:rFonts w:ascii="Times New Roman" w:hAnsi="Times New Roman" w:cs="Times New Roman"/>
          <w:b/>
          <w:bCs/>
        </w:rPr>
        <w:t>1</w:t>
      </w:r>
      <w:proofErr w:type="gramEnd"/>
      <w:r w:rsidRPr="00D96443">
        <w:rPr>
          <w:rFonts w:ascii="Times New Roman" w:hAnsi="Times New Roman" w:cs="Times New Roman"/>
          <w:b/>
          <w:bCs/>
        </w:rPr>
        <w:t xml:space="preserve"> mark </w:t>
      </w:r>
      <w:r w:rsidRPr="00DD3458">
        <w:rPr>
          <w:rFonts w:ascii="Times New Roman" w:hAnsi="Times New Roman" w:cs="Times New Roman"/>
        </w:rPr>
        <w:t xml:space="preserve">for each sensible </w:t>
      </w:r>
      <w:r>
        <w:rPr>
          <w:rFonts w:ascii="Times New Roman" w:hAnsi="Times New Roman" w:cs="Times New Roman"/>
        </w:rPr>
        <w:t>assumption</w:t>
      </w:r>
      <w:r w:rsidRPr="00DD3458">
        <w:rPr>
          <w:rFonts w:ascii="Times New Roman" w:hAnsi="Times New Roman" w:cs="Times New Roman"/>
        </w:rPr>
        <w:t xml:space="preserve"> suggested</w:t>
      </w:r>
      <w:r>
        <w:rPr>
          <w:rFonts w:ascii="Times New Roman" w:hAnsi="Times New Roman" w:cs="Times New Roman"/>
        </w:rPr>
        <w:t>]</w:t>
      </w:r>
    </w:p>
    <w:p w14:paraId="15A9102A" w14:textId="77777777" w:rsidR="001E42EC" w:rsidRDefault="001E42EC" w:rsidP="001E42EC">
      <w:pPr>
        <w:rPr>
          <w:rFonts w:ascii="Times New Roman" w:hAnsi="Times New Roman" w:cs="Times New Roman"/>
          <w:b/>
          <w:bCs/>
        </w:rPr>
      </w:pPr>
    </w:p>
    <w:p w14:paraId="24B65395" w14:textId="747845C7" w:rsidR="001E42EC" w:rsidRPr="001E42EC" w:rsidRDefault="001E42EC" w:rsidP="001E42EC">
      <w:pPr>
        <w:rPr>
          <w:rFonts w:ascii="Times New Roman" w:hAnsi="Times New Roman" w:cs="Times New Roman"/>
          <w:b/>
          <w:bCs/>
        </w:rPr>
      </w:pPr>
      <w:r w:rsidRPr="001E42EC">
        <w:rPr>
          <w:rFonts w:ascii="Times New Roman" w:hAnsi="Times New Roman" w:cs="Times New Roman"/>
          <w:b/>
          <w:bCs/>
        </w:rPr>
        <w:t>Question</w:t>
      </w:r>
      <w:r>
        <w:rPr>
          <w:rFonts w:ascii="Times New Roman" w:hAnsi="Times New Roman" w:cs="Times New Roman"/>
          <w:b/>
          <w:bCs/>
        </w:rPr>
        <w:t xml:space="preserve"> 4 (Reports)</w:t>
      </w:r>
    </w:p>
    <w:p w14:paraId="01B1440A" w14:textId="77777777" w:rsidR="001E42EC" w:rsidRPr="00FF440D" w:rsidRDefault="001E42EC" w:rsidP="001E42EC">
      <w:pPr>
        <w:jc w:val="both"/>
        <w:rPr>
          <w:rFonts w:ascii="Times New Roman" w:hAnsi="Times New Roman" w:cs="Times New Roman"/>
        </w:rPr>
      </w:pPr>
    </w:p>
    <w:p w14:paraId="088BDCFF" w14:textId="5C765AA6" w:rsidR="001E42EC" w:rsidRDefault="00BE5D62" w:rsidP="001E42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reports that cover these aspects</w:t>
      </w:r>
    </w:p>
    <w:p w14:paraId="64E3002A" w14:textId="738A3B6C" w:rsidR="00BE5D62" w:rsidRDefault="00BE5D62" w:rsidP="001E42EC">
      <w:pPr>
        <w:jc w:val="both"/>
        <w:rPr>
          <w:rFonts w:ascii="Times New Roman" w:hAnsi="Times New Roman" w:cs="Times New Roman"/>
        </w:rPr>
      </w:pPr>
    </w:p>
    <w:p w14:paraId="19169B38" w14:textId="151FC54A" w:rsidR="00BE5D62" w:rsidRDefault="00BE5D62" w:rsidP="00BE5D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Renewable power sources consumption/</w:t>
      </w:r>
      <w:r w:rsidR="00D96443">
        <w:rPr>
          <w:rFonts w:ascii="Times New Roman" w:hAnsi="Times New Roman" w:cs="Times New Roman"/>
        </w:rPr>
        <w:t>generation</w:t>
      </w:r>
      <w:r>
        <w:rPr>
          <w:rFonts w:ascii="Times New Roman" w:hAnsi="Times New Roman" w:cs="Times New Roman"/>
        </w:rPr>
        <w:t xml:space="preserve"> report (weekly, monthly, etc)</w:t>
      </w:r>
    </w:p>
    <w:p w14:paraId="1E8D78BD" w14:textId="221FDA38" w:rsidR="00BE5D62" w:rsidRDefault="00BE5D62" w:rsidP="00BE5D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Non-renewable power sources consumption report (daily, weekly, monthly, etc.)</w:t>
      </w:r>
    </w:p>
    <w:p w14:paraId="4EA2240F" w14:textId="25ACD7B3" w:rsidR="00BE5D62" w:rsidRPr="00BE5D62" w:rsidRDefault="00BE5D62" w:rsidP="001B05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5D62">
        <w:rPr>
          <w:rFonts w:ascii="Times New Roman" w:hAnsi="Times New Roman" w:cs="Times New Roman"/>
        </w:rPr>
        <w:t xml:space="preserve">Batteries report – </w:t>
      </w:r>
      <w:r w:rsidR="00D96443">
        <w:rPr>
          <w:rFonts w:ascii="Times New Roman" w:hAnsi="Times New Roman" w:cs="Times New Roman"/>
        </w:rPr>
        <w:t>total power generated versus total power consumed in week, month, etc. T</w:t>
      </w:r>
      <w:r w:rsidRPr="00BE5D62">
        <w:rPr>
          <w:rFonts w:ascii="Times New Roman" w:hAnsi="Times New Roman" w:cs="Times New Roman"/>
        </w:rPr>
        <w:t>rend</w:t>
      </w:r>
      <w:r w:rsidR="00D96443">
        <w:rPr>
          <w:rFonts w:ascii="Times New Roman" w:hAnsi="Times New Roman" w:cs="Times New Roman"/>
        </w:rPr>
        <w:t>s</w:t>
      </w:r>
      <w:r w:rsidRPr="00BE5D62">
        <w:rPr>
          <w:rFonts w:ascii="Times New Roman" w:hAnsi="Times New Roman" w:cs="Times New Roman"/>
        </w:rPr>
        <w:t xml:space="preserve"> in charge </w:t>
      </w:r>
      <w:r w:rsidR="00D96443">
        <w:rPr>
          <w:rFonts w:ascii="Times New Roman" w:hAnsi="Times New Roman" w:cs="Times New Roman"/>
        </w:rPr>
        <w:t xml:space="preserve">retention over weeks, months, etc. </w:t>
      </w:r>
    </w:p>
    <w:p w14:paraId="07554902" w14:textId="1C4EE6EA" w:rsidR="00BE5D62" w:rsidRPr="00BE5D62" w:rsidRDefault="00D96443" w:rsidP="00BE5D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Weekly/monthly heating power consumption </w:t>
      </w:r>
    </w:p>
    <w:p w14:paraId="78A9E04D" w14:textId="30482644" w:rsidR="001E42EC" w:rsidRDefault="001E42EC" w:rsidP="001E42EC">
      <w:pPr>
        <w:jc w:val="both"/>
        <w:rPr>
          <w:rFonts w:ascii="Times New Roman" w:hAnsi="Times New Roman" w:cs="Times New Roman"/>
        </w:rPr>
      </w:pPr>
    </w:p>
    <w:p w14:paraId="5AF0BE18" w14:textId="21065930" w:rsidR="00D96443" w:rsidRDefault="00D96443" w:rsidP="001E42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D96443">
        <w:rPr>
          <w:rFonts w:ascii="Times New Roman" w:hAnsi="Times New Roman" w:cs="Times New Roman"/>
          <w:b/>
          <w:bCs/>
        </w:rPr>
        <w:t xml:space="preserve">1 mark </w:t>
      </w:r>
      <w:r w:rsidRPr="00DD3458">
        <w:rPr>
          <w:rFonts w:ascii="Times New Roman" w:hAnsi="Times New Roman" w:cs="Times New Roman"/>
        </w:rPr>
        <w:t>for each sensible report suggest</w:t>
      </w:r>
      <w:r w:rsidR="00DD3458" w:rsidRPr="00DD345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]</w:t>
      </w:r>
    </w:p>
    <w:p w14:paraId="280EED9D" w14:textId="77777777" w:rsidR="001E42EC" w:rsidRDefault="001E42EC" w:rsidP="001E42EC">
      <w:pPr>
        <w:jc w:val="both"/>
        <w:rPr>
          <w:rFonts w:ascii="Times New Roman" w:hAnsi="Times New Roman" w:cs="Times New Roman"/>
        </w:rPr>
      </w:pPr>
    </w:p>
    <w:p w14:paraId="5FBE7022" w14:textId="77777777" w:rsidR="001E42EC" w:rsidRDefault="001E42EC" w:rsidP="001E42EC">
      <w:pPr>
        <w:jc w:val="both"/>
        <w:rPr>
          <w:rFonts w:ascii="Times New Roman" w:hAnsi="Times New Roman" w:cs="Times New Roman"/>
        </w:rPr>
      </w:pPr>
    </w:p>
    <w:p w14:paraId="27E0A8DC" w14:textId="77777777" w:rsidR="001E42EC" w:rsidRPr="00FF440D" w:rsidRDefault="001E42EC" w:rsidP="001E42EC">
      <w:pPr>
        <w:jc w:val="both"/>
        <w:rPr>
          <w:rFonts w:ascii="Times New Roman" w:hAnsi="Times New Roman" w:cs="Times New Roman"/>
        </w:rPr>
      </w:pPr>
    </w:p>
    <w:p w14:paraId="70BAD7F6" w14:textId="77777777" w:rsidR="001E42EC" w:rsidRPr="00FF440D" w:rsidRDefault="001E42EC" w:rsidP="001E42EC">
      <w:pPr>
        <w:jc w:val="both"/>
        <w:rPr>
          <w:rFonts w:ascii="Times New Roman" w:hAnsi="Times New Roman" w:cs="Times New Roman"/>
        </w:rPr>
      </w:pPr>
    </w:p>
    <w:p w14:paraId="4D893119" w14:textId="232D7DAD" w:rsidR="001E42EC" w:rsidRDefault="001E42EC" w:rsidP="00FF440D">
      <w:pPr>
        <w:jc w:val="both"/>
        <w:rPr>
          <w:rFonts w:ascii="Times New Roman" w:hAnsi="Times New Roman" w:cs="Times New Roman"/>
        </w:rPr>
      </w:pPr>
    </w:p>
    <w:p w14:paraId="233B1769" w14:textId="77777777" w:rsidR="001E42EC" w:rsidRPr="00FF440D" w:rsidRDefault="001E42EC" w:rsidP="00FF440D">
      <w:pPr>
        <w:jc w:val="both"/>
        <w:rPr>
          <w:rFonts w:ascii="Times New Roman" w:hAnsi="Times New Roman" w:cs="Times New Roman"/>
        </w:rPr>
      </w:pPr>
    </w:p>
    <w:p w14:paraId="3F700C77" w14:textId="489AF87D" w:rsidR="00277E10" w:rsidRPr="00FF440D" w:rsidRDefault="00277E10" w:rsidP="00FF440D">
      <w:pPr>
        <w:jc w:val="both"/>
        <w:rPr>
          <w:rFonts w:ascii="Times New Roman" w:hAnsi="Times New Roman" w:cs="Times New Roman"/>
        </w:rPr>
      </w:pPr>
    </w:p>
    <w:p w14:paraId="7C3BA348" w14:textId="16F3F320" w:rsidR="00277E10" w:rsidRDefault="00277E10"/>
    <w:p w14:paraId="27C2D0BE" w14:textId="77CED2C0" w:rsidR="00277E10" w:rsidRDefault="00277E10"/>
    <w:p w14:paraId="547805C3" w14:textId="1B81E6FA" w:rsidR="00277E10" w:rsidRDefault="00277E10"/>
    <w:p w14:paraId="6186D631" w14:textId="0CD3F9AF" w:rsidR="00277E10" w:rsidRDefault="00277E10"/>
    <w:p w14:paraId="3B1E66EC" w14:textId="185F35FE" w:rsidR="00277E10" w:rsidRDefault="00277E10"/>
    <w:p w14:paraId="17A704FA" w14:textId="7D76AB08" w:rsidR="00277E10" w:rsidRDefault="00277E10"/>
    <w:p w14:paraId="4C8C454C" w14:textId="3C4B43F6" w:rsidR="00277E10" w:rsidRDefault="00277E10"/>
    <w:p w14:paraId="2E7AF58E" w14:textId="3E2B2379" w:rsidR="00277E10" w:rsidRDefault="00277E10"/>
    <w:p w14:paraId="17FCBF76" w14:textId="5649D7ED" w:rsidR="00277E10" w:rsidRDefault="00277E10"/>
    <w:p w14:paraId="69ED7291" w14:textId="55510BDA" w:rsidR="00277E10" w:rsidRDefault="00277E10"/>
    <w:p w14:paraId="2140889B" w14:textId="43C5770D" w:rsidR="00277E10" w:rsidRDefault="00277E10"/>
    <w:p w14:paraId="09751846" w14:textId="6C30F424" w:rsidR="00277E10" w:rsidRDefault="00277E10"/>
    <w:p w14:paraId="2D130A8E" w14:textId="4E88BEA1" w:rsidR="00277E10" w:rsidRDefault="00277E10"/>
    <w:p w14:paraId="6F06068B" w14:textId="5535FD74" w:rsidR="00277E10" w:rsidRDefault="00277E10"/>
    <w:p w14:paraId="134927D4" w14:textId="7889BDF0" w:rsidR="00277E10" w:rsidRDefault="00277E10"/>
    <w:p w14:paraId="57489CCB" w14:textId="17B3F449" w:rsidR="00277E10" w:rsidRDefault="00277E10"/>
    <w:p w14:paraId="6DAF5481" w14:textId="7A49DDB5" w:rsidR="00277E10" w:rsidRDefault="00277E10"/>
    <w:p w14:paraId="7ECB6AE7" w14:textId="5CD10D63" w:rsidR="00277E10" w:rsidRDefault="00277E10"/>
    <w:p w14:paraId="5AFB7757" w14:textId="77777777" w:rsidR="00277E10" w:rsidRDefault="00277E10"/>
    <w:p w14:paraId="32C13A7E" w14:textId="39EDD375" w:rsidR="003530D1" w:rsidRDefault="003530D1"/>
    <w:p w14:paraId="73D6079E" w14:textId="74EF299D" w:rsidR="003530D1" w:rsidRDefault="003530D1"/>
    <w:p w14:paraId="161C578F" w14:textId="5857D59A" w:rsidR="003530D1" w:rsidRDefault="003530D1"/>
    <w:p w14:paraId="521EA996" w14:textId="77777777" w:rsidR="003530D1" w:rsidRDefault="003530D1"/>
    <w:sectPr w:rsidR="003530D1" w:rsidSect="0022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FCA"/>
    <w:multiLevelType w:val="hybridMultilevel"/>
    <w:tmpl w:val="37F40F82"/>
    <w:lvl w:ilvl="0" w:tplc="592A1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3C6"/>
    <w:multiLevelType w:val="hybridMultilevel"/>
    <w:tmpl w:val="0394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6700C"/>
    <w:multiLevelType w:val="hybridMultilevel"/>
    <w:tmpl w:val="030066D6"/>
    <w:lvl w:ilvl="0" w:tplc="585C28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2D"/>
    <w:multiLevelType w:val="hybridMultilevel"/>
    <w:tmpl w:val="0CCEB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03AC7"/>
    <w:multiLevelType w:val="hybridMultilevel"/>
    <w:tmpl w:val="37F40F82"/>
    <w:lvl w:ilvl="0" w:tplc="592A1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B5637"/>
    <w:multiLevelType w:val="multilevel"/>
    <w:tmpl w:val="689C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D1"/>
    <w:rsid w:val="000B17D5"/>
    <w:rsid w:val="00194424"/>
    <w:rsid w:val="001E42EC"/>
    <w:rsid w:val="002201E9"/>
    <w:rsid w:val="00277E10"/>
    <w:rsid w:val="002C5F35"/>
    <w:rsid w:val="003530D1"/>
    <w:rsid w:val="00402A11"/>
    <w:rsid w:val="004F15BC"/>
    <w:rsid w:val="008B1561"/>
    <w:rsid w:val="00953F13"/>
    <w:rsid w:val="00B02390"/>
    <w:rsid w:val="00BB7E01"/>
    <w:rsid w:val="00BE5D62"/>
    <w:rsid w:val="00C645EF"/>
    <w:rsid w:val="00D96443"/>
    <w:rsid w:val="00DA16B5"/>
    <w:rsid w:val="00DD3458"/>
    <w:rsid w:val="00DD4C76"/>
    <w:rsid w:val="00E43332"/>
    <w:rsid w:val="00E44DCE"/>
    <w:rsid w:val="00E84832"/>
    <w:rsid w:val="00F968DA"/>
    <w:rsid w:val="00FA328F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3570"/>
  <w15:chartTrackingRefBased/>
  <w15:docId w15:val="{9F9308C7-B678-624E-92BF-769CB767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5F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4D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Kotonya, Gerald</dc:creator>
  <cp:keywords/>
  <dc:description/>
  <cp:lastModifiedBy>Hall, Tracy</cp:lastModifiedBy>
  <cp:revision>5</cp:revision>
  <dcterms:created xsi:type="dcterms:W3CDTF">2023-01-16T09:23:00Z</dcterms:created>
  <dcterms:modified xsi:type="dcterms:W3CDTF">2023-01-16T09:38:00Z</dcterms:modified>
</cp:coreProperties>
</file>